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328431A1" w:rsidR="00C9523F" w:rsidRPr="00C9523F" w:rsidRDefault="00C9523F" w:rsidP="00C9523F">
            <w:pPr>
              <w:rPr>
                <w:b/>
                <w:bCs/>
                <w:lang w:val="en-US"/>
              </w:rPr>
            </w:pPr>
            <w:r w:rsidRPr="00C9523F">
              <w:rPr>
                <w:b/>
                <w:bCs/>
                <w:lang w:val="en-US"/>
              </w:rPr>
              <w:t>Mark</w:t>
            </w:r>
          </w:p>
        </w:tc>
        <w:tc>
          <w:tcPr>
            <w:tcW w:w="1269" w:type="dxa"/>
          </w:tcPr>
          <w:p w14:paraId="57A9D6EE" w14:textId="6CF81F6F" w:rsidR="00C9523F" w:rsidRPr="00C9523F" w:rsidRDefault="00C9523F" w:rsidP="00C9523F">
            <w:pPr>
              <w:rPr>
                <w:b/>
                <w:bCs/>
                <w:lang w:val="en-US"/>
              </w:rPr>
            </w:pP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00444D50">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1FFDB9C4" w:rsidR="004B7F45" w:rsidRPr="00F3526D" w:rsidRDefault="004B5777">
            <w:pPr>
              <w:rPr>
                <w:i/>
                <w:iCs/>
                <w:lang w:val="en-US"/>
              </w:rPr>
            </w:pPr>
            <w:r>
              <w:rPr>
                <w:i/>
                <w:iCs/>
                <w:lang w:val="en-US"/>
              </w:rPr>
              <w:t>B01</w:t>
            </w:r>
          </w:p>
        </w:tc>
      </w:tr>
      <w:tr w:rsidR="00D631E5" w14:paraId="2232BB51" w14:textId="77777777" w:rsidTr="00444D50">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2F8A8883" w:rsidR="00D631E5" w:rsidRPr="00F3526D" w:rsidRDefault="00F27FC4">
            <w:pPr>
              <w:rPr>
                <w:i/>
                <w:iCs/>
                <w:lang w:val="en-US"/>
              </w:rPr>
            </w:pPr>
            <w:r>
              <w:rPr>
                <w:i/>
                <w:iCs/>
                <w:lang w:val="en-US"/>
              </w:rPr>
              <w:t xml:space="preserve">HOMEWORK </w:t>
            </w:r>
            <w:r w:rsidR="004B5777">
              <w:rPr>
                <w:i/>
                <w:iCs/>
                <w:lang w:val="en-US"/>
              </w:rPr>
              <w:t>6</w:t>
            </w:r>
          </w:p>
        </w:tc>
      </w:tr>
      <w:tr w:rsidR="00D631E5" w14:paraId="63886953" w14:textId="77777777" w:rsidTr="00444D50">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5B7C8AEB" w:rsidR="00D631E5" w:rsidRPr="004B7F45" w:rsidRDefault="004B5777">
            <w:pPr>
              <w:rPr>
                <w:highlight w:val="yellow"/>
                <w:lang w:val="en-US"/>
              </w:rPr>
            </w:pPr>
            <w:r>
              <w:rPr>
                <w:lang w:val="en-US"/>
              </w:rPr>
              <w:t>14/11</w:t>
            </w:r>
            <w:r w:rsidR="00F27FC4" w:rsidRPr="00F27FC4">
              <w:rPr>
                <w:lang w:val="en-US"/>
              </w:rPr>
              <w:t>/202</w:t>
            </w:r>
            <w:r w:rsidR="00E04558">
              <w:rPr>
                <w:lang w:val="en-US"/>
              </w:rPr>
              <w:t>3</w:t>
            </w:r>
          </w:p>
        </w:tc>
      </w:tr>
      <w:tr w:rsidR="004B7F45" w14:paraId="091C7AC9" w14:textId="77777777" w:rsidTr="00444D50">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444D50">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444D50">
        <w:tc>
          <w:tcPr>
            <w:tcW w:w="2263" w:type="dxa"/>
            <w:shd w:val="clear" w:color="auto" w:fill="FFF2CC" w:themeFill="accent4" w:themeFillTint="33"/>
          </w:tcPr>
          <w:p w14:paraId="6D1B8705" w14:textId="2A5C654A" w:rsidR="004B7F45" w:rsidRPr="004B7F45" w:rsidRDefault="004B5777">
            <w:pPr>
              <w:rPr>
                <w:lang w:val="en-US"/>
              </w:rPr>
            </w:pPr>
            <w:r>
              <w:rPr>
                <w:lang w:val="en-US"/>
              </w:rPr>
              <w:t>Paolo Salvatore Galfano</w:t>
            </w:r>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77777777" w:rsidR="004B7F45" w:rsidRPr="00F3526D" w:rsidRDefault="004B7F45" w:rsidP="00F3526D">
            <w:pPr>
              <w:jc w:val="center"/>
              <w:rPr>
                <w:i/>
                <w:iCs/>
                <w:lang w:val="en-US"/>
              </w:rPr>
            </w:pPr>
          </w:p>
        </w:tc>
        <w:tc>
          <w:tcPr>
            <w:tcW w:w="1926" w:type="dxa"/>
            <w:shd w:val="clear" w:color="auto" w:fill="FFF2CC" w:themeFill="accent4" w:themeFillTint="33"/>
          </w:tcPr>
          <w:p w14:paraId="3E13D567" w14:textId="5B2969BF" w:rsidR="004B7F45" w:rsidRPr="00F3526D" w:rsidRDefault="00F27FC4" w:rsidP="00F3526D">
            <w:pPr>
              <w:jc w:val="center"/>
              <w:rPr>
                <w:i/>
                <w:iCs/>
                <w:lang w:val="en-US"/>
              </w:rPr>
            </w:pPr>
            <w:r>
              <w:rPr>
                <w:i/>
                <w:iCs/>
                <w:lang w:val="en-US"/>
              </w:rPr>
              <w:t>x</w:t>
            </w:r>
          </w:p>
        </w:tc>
      </w:tr>
      <w:tr w:rsidR="004B7F45" w14:paraId="0ED91680" w14:textId="77777777" w:rsidTr="00444D50">
        <w:tc>
          <w:tcPr>
            <w:tcW w:w="2263" w:type="dxa"/>
            <w:shd w:val="clear" w:color="auto" w:fill="FFF2CC" w:themeFill="accent4" w:themeFillTint="33"/>
          </w:tcPr>
          <w:p w14:paraId="4AE88BF9" w14:textId="7622E94D" w:rsidR="004B7F45" w:rsidRPr="004B7F45" w:rsidRDefault="004B5777" w:rsidP="004B7F45">
            <w:pPr>
              <w:rPr>
                <w:lang w:val="en-US"/>
              </w:rPr>
            </w:pPr>
            <w:r>
              <w:rPr>
                <w:lang w:val="en-US"/>
              </w:rPr>
              <w:t>William Stucchi</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1F2A7CFA" w:rsidR="004B7F45" w:rsidRPr="00F3526D" w:rsidRDefault="004B7F45" w:rsidP="00F3526D">
            <w:pPr>
              <w:jc w:val="center"/>
              <w:rPr>
                <w:i/>
                <w:iCs/>
                <w:lang w:val="en-US"/>
              </w:rPr>
            </w:pPr>
          </w:p>
        </w:tc>
        <w:tc>
          <w:tcPr>
            <w:tcW w:w="1926" w:type="dxa"/>
            <w:shd w:val="clear" w:color="auto" w:fill="FFF2CC" w:themeFill="accent4" w:themeFillTint="33"/>
          </w:tcPr>
          <w:p w14:paraId="117E9ECF" w14:textId="5ECAA50B" w:rsidR="004B7F45" w:rsidRPr="00F3526D" w:rsidRDefault="00F27FC4" w:rsidP="00F3526D">
            <w:pPr>
              <w:jc w:val="center"/>
              <w:rPr>
                <w:i/>
                <w:iCs/>
                <w:lang w:val="en-US"/>
              </w:rPr>
            </w:pPr>
            <w:r>
              <w:rPr>
                <w:i/>
                <w:iCs/>
                <w:lang w:val="en-US"/>
              </w:rPr>
              <w:t>x</w:t>
            </w:r>
          </w:p>
        </w:tc>
      </w:tr>
      <w:tr w:rsidR="004B7F45" w14:paraId="20723070" w14:textId="77777777" w:rsidTr="00444D50">
        <w:tc>
          <w:tcPr>
            <w:tcW w:w="2263" w:type="dxa"/>
            <w:shd w:val="clear" w:color="auto" w:fill="FFF2CC" w:themeFill="accent4" w:themeFillTint="33"/>
          </w:tcPr>
          <w:p w14:paraId="3940DCE8" w14:textId="124BA844" w:rsidR="004B7F45" w:rsidRPr="004B7F45" w:rsidRDefault="004B5777" w:rsidP="004B7F45">
            <w:pPr>
              <w:rPr>
                <w:lang w:val="en-US"/>
              </w:rPr>
            </w:pPr>
            <w:r>
              <w:rPr>
                <w:lang w:val="en-US"/>
              </w:rPr>
              <w:t>Giada Silvestrini</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77777777"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444D50">
        <w:tc>
          <w:tcPr>
            <w:tcW w:w="2263" w:type="dxa"/>
            <w:shd w:val="clear" w:color="auto" w:fill="FFF2CC" w:themeFill="accent4" w:themeFillTint="33"/>
          </w:tcPr>
          <w:p w14:paraId="57B90111" w14:textId="56EEEB1B" w:rsidR="004B7F45" w:rsidRPr="004B7F45" w:rsidRDefault="004B5777" w:rsidP="004B7F45">
            <w:pPr>
              <w:rPr>
                <w:lang w:val="en-US"/>
              </w:rPr>
            </w:pPr>
            <w:r>
              <w:rPr>
                <w:lang w:val="en-US"/>
              </w:rPr>
              <w:t>Francesco Scroccarello</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77777777"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444D50">
        <w:tc>
          <w:tcPr>
            <w:tcW w:w="2263" w:type="dxa"/>
            <w:shd w:val="clear" w:color="auto" w:fill="FFF2CC" w:themeFill="accent4" w:themeFillTint="33"/>
          </w:tcPr>
          <w:p w14:paraId="387A0D55" w14:textId="5033B8A8" w:rsidR="004B7F45" w:rsidRPr="004B7F45" w:rsidRDefault="004B5777" w:rsidP="004B7F45">
            <w:pPr>
              <w:rPr>
                <w:lang w:val="en-US"/>
              </w:rPr>
            </w:pPr>
            <w:r>
              <w:rPr>
                <w:lang w:val="en-US"/>
              </w:rPr>
              <w:t>Francesco Maria Tranquillo</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7777777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414DCC" w14:paraId="351276FA" w14:textId="77777777" w:rsidTr="00444D50">
        <w:tc>
          <w:tcPr>
            <w:tcW w:w="8040" w:type="dxa"/>
            <w:gridSpan w:val="4"/>
            <w:shd w:val="clear" w:color="auto" w:fill="FFF2CC" w:themeFill="accent4" w:themeFillTint="33"/>
          </w:tcPr>
          <w:p w14:paraId="160E1398" w14:textId="69CCEB41"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561231" w14:paraId="1E286028" w14:textId="77777777" w:rsidTr="10D4E10F">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14B44A65" w:rsidR="00D631E5" w:rsidRPr="00626D4D" w:rsidRDefault="004B5777">
            <w:pPr>
              <w:rPr>
                <w:lang w:val="en-GB"/>
              </w:rPr>
            </w:pPr>
            <w:r>
              <w:rPr>
                <w:lang w:val="en-GB"/>
              </w:rPr>
              <w:t>Temperature sensor and Accelerometer</w:t>
            </w:r>
          </w:p>
        </w:tc>
      </w:tr>
      <w:tr w:rsidR="004B7F45" w:rsidRPr="004B7F45" w14:paraId="2EC73622" w14:textId="77777777" w:rsidTr="10D4E10F">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10D4E10F">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E04558" w14:paraId="1D4D151D" w14:textId="77777777" w:rsidTr="10D4E10F">
        <w:trPr>
          <w:trHeight w:val="4513"/>
        </w:trPr>
        <w:tc>
          <w:tcPr>
            <w:tcW w:w="9628" w:type="dxa"/>
            <w:gridSpan w:val="4"/>
            <w:shd w:val="clear" w:color="auto" w:fill="FFF2CC" w:themeFill="accent4" w:themeFillTint="33"/>
          </w:tcPr>
          <w:p w14:paraId="14A26094" w14:textId="2146FC30" w:rsidR="00E378CB" w:rsidRPr="00360AD5" w:rsidRDefault="00F3526D">
            <w:pPr>
              <w:rPr>
                <w:rFonts w:cstheme="minorHAnsi"/>
                <w:lang w:val="en-US"/>
              </w:rPr>
            </w:pPr>
            <w:r w:rsidRPr="00360AD5">
              <w:rPr>
                <w:rFonts w:cstheme="minorHAnsi"/>
                <w:lang w:val="en-US"/>
              </w:rPr>
              <w:t>Explanation</w:t>
            </w:r>
            <w:r w:rsidR="004B7F45" w:rsidRPr="00360AD5">
              <w:rPr>
                <w:rFonts w:cstheme="minorHAnsi"/>
                <w:lang w:val="en-US"/>
              </w:rPr>
              <w:t>:</w:t>
            </w:r>
            <w:r w:rsidR="000B267B" w:rsidRPr="00360AD5">
              <w:rPr>
                <w:rFonts w:cstheme="minorHAnsi"/>
                <w:lang w:val="en-US"/>
              </w:rPr>
              <w:t xml:space="preserve"> </w:t>
            </w:r>
          </w:p>
          <w:p w14:paraId="100E69AD" w14:textId="486ABCFC" w:rsidR="004B7F45" w:rsidRPr="00360AD5" w:rsidRDefault="000B267B">
            <w:pPr>
              <w:rPr>
                <w:rFonts w:cstheme="minorHAnsi"/>
                <w:lang w:val="en-US"/>
              </w:rPr>
            </w:pPr>
            <w:r w:rsidRPr="00360AD5">
              <w:rPr>
                <w:rFonts w:cstheme="minorHAnsi"/>
                <w:lang w:val="en-US"/>
              </w:rPr>
              <w:t xml:space="preserve">We </w:t>
            </w:r>
            <w:r w:rsidR="00360AD5">
              <w:rPr>
                <w:rFonts w:cstheme="minorHAnsi"/>
                <w:lang w:val="en-US"/>
              </w:rPr>
              <w:t xml:space="preserve">successfully </w:t>
            </w:r>
            <w:r w:rsidRPr="00360AD5">
              <w:rPr>
                <w:rFonts w:cstheme="minorHAnsi"/>
                <w:lang w:val="en-US"/>
              </w:rPr>
              <w:t xml:space="preserve">completed </w:t>
            </w:r>
            <w:r w:rsidR="0025489D" w:rsidRPr="00360AD5">
              <w:rPr>
                <w:rFonts w:cstheme="minorHAnsi"/>
                <w:lang w:val="en-US"/>
              </w:rPr>
              <w:t>the homework</w:t>
            </w:r>
            <w:r w:rsidR="00B25F69" w:rsidRPr="00360AD5">
              <w:rPr>
                <w:rFonts w:cstheme="minorHAnsi"/>
                <w:lang w:val="en-US"/>
              </w:rPr>
              <w:t>.</w:t>
            </w:r>
          </w:p>
          <w:p w14:paraId="72B467BE" w14:textId="77777777" w:rsidR="002A1C9F" w:rsidRPr="00360AD5" w:rsidRDefault="002A1C9F">
            <w:pPr>
              <w:rPr>
                <w:rFonts w:cstheme="minorHAnsi"/>
                <w:lang w:val="en-US"/>
              </w:rPr>
            </w:pPr>
          </w:p>
          <w:p w14:paraId="774AD627" w14:textId="0AA3E05F" w:rsidR="002668C8" w:rsidRPr="00360AD5" w:rsidRDefault="002A1C9F" w:rsidP="004C68F3">
            <w:pPr>
              <w:spacing w:after="10"/>
              <w:rPr>
                <w:rFonts w:cstheme="minorHAnsi"/>
                <w:b/>
                <w:bCs/>
                <w:lang w:val="en-US"/>
              </w:rPr>
            </w:pPr>
            <w:r w:rsidRPr="00360AD5">
              <w:rPr>
                <w:rFonts w:cstheme="minorHAnsi"/>
                <w:b/>
                <w:bCs/>
                <w:lang w:val="en-US"/>
              </w:rPr>
              <w:t>P</w:t>
            </w:r>
            <w:r w:rsidRPr="00360AD5">
              <w:rPr>
                <w:rFonts w:cstheme="minorHAnsi"/>
                <w:b/>
                <w:bCs/>
                <w:lang w:val="en-GB"/>
              </w:rPr>
              <w:t xml:space="preserve">art </w:t>
            </w:r>
            <w:r w:rsidR="00DD35B9">
              <w:rPr>
                <w:rFonts w:cstheme="minorHAnsi"/>
                <w:b/>
                <w:bCs/>
                <w:lang w:val="en-GB"/>
              </w:rPr>
              <w:t>a</w:t>
            </w:r>
            <w:r w:rsidRPr="00360AD5">
              <w:rPr>
                <w:rFonts w:cstheme="minorHAnsi"/>
                <w:b/>
                <w:bCs/>
                <w:lang w:val="en-GB"/>
              </w:rPr>
              <w:t>:</w:t>
            </w:r>
            <w:r w:rsidRPr="00360AD5">
              <w:rPr>
                <w:rFonts w:cstheme="minorHAnsi"/>
                <w:b/>
                <w:bCs/>
                <w:lang w:val="en-US"/>
              </w:rPr>
              <w:t xml:space="preserve"> </w:t>
            </w:r>
          </w:p>
          <w:p w14:paraId="7B4CF1D1" w14:textId="2B48D1A9" w:rsidR="00DD35B9" w:rsidRDefault="00DD35B9" w:rsidP="00DD35B9">
            <w:pPr>
              <w:pStyle w:val="paragraph"/>
              <w:textAlignment w:val="baseline"/>
              <w:rPr>
                <w:rFonts w:asciiTheme="minorHAnsi" w:hAnsiTheme="minorHAnsi" w:cstheme="minorHAnsi"/>
                <w:sz w:val="22"/>
                <w:szCs w:val="22"/>
                <w:lang w:val="en-GB"/>
              </w:rPr>
            </w:pPr>
            <w:r>
              <w:rPr>
                <w:rFonts w:asciiTheme="minorHAnsi" w:hAnsiTheme="minorHAnsi" w:cstheme="minorHAnsi"/>
                <w:sz w:val="22"/>
                <w:szCs w:val="22"/>
                <w:lang w:val="en-GB"/>
              </w:rPr>
              <w:t>In the GUI:</w:t>
            </w:r>
            <w:r>
              <w:rPr>
                <w:rFonts w:asciiTheme="minorHAnsi" w:hAnsiTheme="minorHAnsi" w:cstheme="minorHAnsi"/>
                <w:sz w:val="22"/>
                <w:szCs w:val="22"/>
                <w:lang w:val="en-GB"/>
              </w:rPr>
              <w:br/>
              <w:t>1. Set pins PB8 and PB9 to I2C1_SCL and I2C1_SDA, respectively</w:t>
            </w:r>
            <w:r>
              <w:rPr>
                <w:rFonts w:asciiTheme="minorHAnsi" w:hAnsiTheme="minorHAnsi" w:cstheme="minorHAnsi"/>
                <w:sz w:val="22"/>
                <w:szCs w:val="22"/>
                <w:lang w:val="en-GB"/>
              </w:rPr>
              <w:br/>
              <w:t>2. Enabled I2C1 and the event interrupt in the NVIC tab</w:t>
            </w:r>
            <w:r>
              <w:rPr>
                <w:rFonts w:asciiTheme="minorHAnsi" w:hAnsiTheme="minorHAnsi" w:cstheme="minorHAnsi"/>
                <w:sz w:val="22"/>
                <w:szCs w:val="22"/>
                <w:lang w:val="en-GB"/>
              </w:rPr>
              <w:br/>
              <w:t>3. Enabled Timer 1 by setting Internal Clock as source, and by setting the prescaler to 9999 and the counter period to 8399, to make it trigger every one second</w:t>
            </w:r>
            <w:r w:rsidR="008931C8">
              <w:rPr>
                <w:rFonts w:asciiTheme="minorHAnsi" w:hAnsiTheme="minorHAnsi" w:cstheme="minorHAnsi"/>
                <w:sz w:val="22"/>
                <w:szCs w:val="22"/>
                <w:lang w:val="en-GB"/>
              </w:rPr>
              <w:t>.</w:t>
            </w:r>
          </w:p>
          <w:p w14:paraId="65DCBB0A" w14:textId="28274C97" w:rsidR="00DD35B9" w:rsidRDefault="00DD35B9" w:rsidP="00DD35B9">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GB"/>
              </w:rPr>
              <w:t>Software</w:t>
            </w:r>
            <w:r>
              <w:rPr>
                <w:rFonts w:asciiTheme="minorHAnsi" w:hAnsiTheme="minorHAnsi" w:cstheme="minorHAnsi"/>
                <w:sz w:val="22"/>
                <w:szCs w:val="22"/>
                <w:lang w:val="en-US"/>
              </w:rPr>
              <w:t>:</w:t>
            </w:r>
            <w:r>
              <w:rPr>
                <w:rFonts w:asciiTheme="minorHAnsi" w:hAnsiTheme="minorHAnsi" w:cstheme="minorHAnsi"/>
                <w:sz w:val="22"/>
                <w:szCs w:val="22"/>
                <w:lang w:val="en-US"/>
              </w:rPr>
              <w:br/>
              <w:t>In the main function, we used “</w:t>
            </w:r>
            <w:r w:rsidRPr="00DD35B9">
              <w:rPr>
                <w:rFonts w:asciiTheme="minorHAnsi" w:hAnsiTheme="minorHAnsi" w:cstheme="minorHAnsi"/>
                <w:sz w:val="22"/>
                <w:szCs w:val="22"/>
                <w:lang w:val="en-US"/>
              </w:rPr>
              <w:t>HAL_I2C_Master_Transmit</w:t>
            </w:r>
            <w:r>
              <w:rPr>
                <w:rFonts w:asciiTheme="minorHAnsi" w:hAnsiTheme="minorHAnsi" w:cstheme="minorHAnsi"/>
                <w:sz w:val="22"/>
                <w:szCs w:val="22"/>
                <w:lang w:val="en-US"/>
              </w:rPr>
              <w:t xml:space="preserve">” </w:t>
            </w:r>
            <w:r w:rsidR="008931C8">
              <w:rPr>
                <w:rFonts w:asciiTheme="minorHAnsi" w:hAnsiTheme="minorHAnsi" w:cstheme="minorHAnsi"/>
                <w:sz w:val="22"/>
                <w:szCs w:val="22"/>
                <w:lang w:val="en-US"/>
              </w:rPr>
              <w:t>to select the register 0x00 (temperature register). However, as we have seen by removing it, this is not needed.</w:t>
            </w:r>
            <w:r w:rsidR="008931C8">
              <w:rPr>
                <w:rFonts w:asciiTheme="minorHAnsi" w:hAnsiTheme="minorHAnsi" w:cstheme="minorHAnsi"/>
                <w:sz w:val="22"/>
                <w:szCs w:val="22"/>
                <w:lang w:val="en-US"/>
              </w:rPr>
              <w:br/>
            </w:r>
            <w:r w:rsidR="008931C8">
              <w:rPr>
                <w:rFonts w:asciiTheme="minorHAnsi" w:hAnsiTheme="minorHAnsi" w:cstheme="minorHAnsi"/>
                <w:sz w:val="22"/>
                <w:szCs w:val="22"/>
                <w:lang w:val="en-GB"/>
              </w:rPr>
              <w:t>Then, we started the timer 1 with interrupts, by calling “</w:t>
            </w:r>
            <w:r w:rsidR="008931C8" w:rsidRPr="008931C8">
              <w:rPr>
                <w:rFonts w:asciiTheme="minorHAnsi" w:hAnsiTheme="minorHAnsi" w:cstheme="minorHAnsi"/>
                <w:sz w:val="22"/>
                <w:szCs w:val="22"/>
                <w:lang w:val="en-GB"/>
              </w:rPr>
              <w:t>HAL_TIM_Base_Start_IT</w:t>
            </w:r>
            <w:r w:rsidR="008931C8">
              <w:rPr>
                <w:rFonts w:asciiTheme="minorHAnsi" w:hAnsiTheme="minorHAnsi" w:cstheme="minorHAnsi"/>
                <w:sz w:val="22"/>
                <w:szCs w:val="22"/>
                <w:lang w:val="en-GB"/>
              </w:rPr>
              <w:t>”.</w:t>
            </w:r>
            <w:r w:rsidR="008931C8">
              <w:rPr>
                <w:rFonts w:asciiTheme="minorHAnsi" w:hAnsiTheme="minorHAnsi" w:cstheme="minorHAnsi"/>
                <w:sz w:val="22"/>
                <w:szCs w:val="22"/>
                <w:lang w:val="en-GB"/>
              </w:rPr>
              <w:br/>
            </w:r>
            <w:r w:rsidR="008931C8">
              <w:rPr>
                <w:rFonts w:asciiTheme="minorHAnsi" w:hAnsiTheme="minorHAnsi" w:cstheme="minorHAnsi"/>
                <w:sz w:val="22"/>
                <w:szCs w:val="22"/>
                <w:lang w:val="en-GB"/>
              </w:rPr>
              <w:br/>
              <w:t>We have defined the timer callback in which we start the I2C receive every one second by calling “</w:t>
            </w:r>
            <w:r w:rsidR="008931C8" w:rsidRPr="008931C8">
              <w:rPr>
                <w:rFonts w:asciiTheme="minorHAnsi" w:hAnsiTheme="minorHAnsi" w:cstheme="minorHAnsi"/>
                <w:sz w:val="22"/>
                <w:szCs w:val="22"/>
                <w:lang w:val="en-GB"/>
              </w:rPr>
              <w:t>HAL_I2C_Master_Receive_IT</w:t>
            </w:r>
            <w:r w:rsidR="008931C8">
              <w:rPr>
                <w:rFonts w:asciiTheme="minorHAnsi" w:hAnsiTheme="minorHAnsi" w:cstheme="minorHAnsi"/>
                <w:sz w:val="22"/>
                <w:szCs w:val="22"/>
                <w:lang w:val="en-GB"/>
              </w:rPr>
              <w:t>”.</w:t>
            </w:r>
            <w:r w:rsidR="008931C8">
              <w:rPr>
                <w:rFonts w:asciiTheme="minorHAnsi" w:hAnsiTheme="minorHAnsi" w:cstheme="minorHAnsi"/>
                <w:sz w:val="22"/>
                <w:szCs w:val="22"/>
                <w:lang w:val="en-GB"/>
              </w:rPr>
              <w:br/>
            </w:r>
            <w:r w:rsidR="008931C8">
              <w:rPr>
                <w:rFonts w:asciiTheme="minorHAnsi" w:hAnsiTheme="minorHAnsi" w:cstheme="minorHAnsi"/>
                <w:sz w:val="22"/>
                <w:szCs w:val="22"/>
                <w:lang w:val="en-US"/>
              </w:rPr>
              <w:t>In the I2C interrupt callback, we read the data written though I2C and we split it into MSB and LSB. We summed the MSB (the integer part) to the MSB of the LSB (the decimal part) multiplied by 0.5. We then printed the converted temperature with “</w:t>
            </w:r>
            <w:r w:rsidR="008931C8" w:rsidRPr="008931C8">
              <w:rPr>
                <w:rFonts w:asciiTheme="minorHAnsi" w:hAnsiTheme="minorHAnsi" w:cstheme="minorHAnsi"/>
                <w:sz w:val="22"/>
                <w:szCs w:val="22"/>
                <w:lang w:val="en-US"/>
              </w:rPr>
              <w:t>HAL_UART_Transmit</w:t>
            </w:r>
            <w:r w:rsidR="008931C8">
              <w:rPr>
                <w:rFonts w:asciiTheme="minorHAnsi" w:hAnsiTheme="minorHAnsi" w:cstheme="minorHAnsi"/>
                <w:sz w:val="22"/>
                <w:szCs w:val="22"/>
                <w:lang w:val="en-US"/>
              </w:rPr>
              <w:t>”.</w:t>
            </w:r>
          </w:p>
          <w:p w14:paraId="38CD6737" w14:textId="77777777" w:rsidR="008931C8" w:rsidRDefault="008931C8" w:rsidP="00DD35B9">
            <w:pPr>
              <w:pStyle w:val="paragraph"/>
              <w:textAlignment w:val="baseline"/>
              <w:rPr>
                <w:rFonts w:asciiTheme="minorHAnsi" w:hAnsiTheme="minorHAnsi" w:cstheme="minorHAnsi"/>
                <w:sz w:val="22"/>
                <w:szCs w:val="22"/>
                <w:lang w:val="en-US"/>
              </w:rPr>
            </w:pPr>
          </w:p>
          <w:p w14:paraId="0907B7AB" w14:textId="77777777" w:rsidR="004F58DC" w:rsidRDefault="004F58DC" w:rsidP="00DD35B9">
            <w:pPr>
              <w:pStyle w:val="paragraph"/>
              <w:textAlignment w:val="baseline"/>
              <w:rPr>
                <w:rFonts w:asciiTheme="minorHAnsi" w:hAnsiTheme="minorHAnsi" w:cstheme="minorHAnsi"/>
                <w:sz w:val="22"/>
                <w:szCs w:val="22"/>
                <w:lang w:val="en-US"/>
              </w:rPr>
            </w:pPr>
          </w:p>
          <w:p w14:paraId="7D8832DA" w14:textId="77777777" w:rsidR="004F58DC" w:rsidRPr="004F58DC" w:rsidRDefault="004F58DC" w:rsidP="00DD35B9">
            <w:pPr>
              <w:pStyle w:val="paragraph"/>
              <w:textAlignment w:val="baseline"/>
              <w:rPr>
                <w:rFonts w:asciiTheme="minorHAnsi" w:hAnsiTheme="minorHAnsi" w:cstheme="minorHAnsi"/>
                <w:sz w:val="22"/>
                <w:szCs w:val="22"/>
                <w:u w:val="single"/>
                <w:lang w:val="en-US"/>
              </w:rPr>
            </w:pPr>
          </w:p>
          <w:p w14:paraId="2BE69493" w14:textId="23A01298" w:rsidR="008931C8" w:rsidRDefault="008931C8" w:rsidP="00DD35B9">
            <w:pPr>
              <w:pStyle w:val="paragraph"/>
              <w:textAlignment w:val="baseline"/>
              <w:rPr>
                <w:rFonts w:asciiTheme="minorHAnsi" w:hAnsiTheme="minorHAnsi" w:cstheme="minorHAnsi"/>
                <w:sz w:val="22"/>
                <w:szCs w:val="22"/>
                <w:lang w:val="en-US"/>
              </w:rPr>
            </w:pPr>
            <w:r w:rsidRPr="008931C8">
              <w:rPr>
                <w:rFonts w:asciiTheme="minorHAnsi" w:hAnsiTheme="minorHAnsi" w:cstheme="minorHAnsi"/>
                <w:b/>
                <w:bCs/>
                <w:sz w:val="22"/>
                <w:szCs w:val="22"/>
                <w:lang w:val="en-US"/>
              </w:rPr>
              <w:lastRenderedPageBreak/>
              <w:t>Part b</w:t>
            </w:r>
            <w:r>
              <w:rPr>
                <w:rFonts w:asciiTheme="minorHAnsi" w:hAnsiTheme="minorHAnsi" w:cstheme="minorHAnsi"/>
                <w:sz w:val="22"/>
                <w:szCs w:val="22"/>
                <w:lang w:val="en-US"/>
              </w:rPr>
              <w:t>:</w:t>
            </w:r>
          </w:p>
          <w:p w14:paraId="1169E453" w14:textId="77777777" w:rsidR="00E122AD" w:rsidRDefault="00E122AD" w:rsidP="00E122AD">
            <w:pPr>
              <w:pStyle w:val="paragraph"/>
              <w:textAlignment w:val="baseline"/>
              <w:rPr>
                <w:rFonts w:asciiTheme="minorHAnsi" w:hAnsiTheme="minorHAnsi" w:cstheme="minorHAnsi"/>
                <w:sz w:val="22"/>
                <w:szCs w:val="22"/>
                <w:lang w:val="en-GB"/>
              </w:rPr>
            </w:pPr>
            <w:r>
              <w:rPr>
                <w:rFonts w:asciiTheme="minorHAnsi" w:hAnsiTheme="minorHAnsi" w:cstheme="minorHAnsi"/>
                <w:sz w:val="22"/>
                <w:szCs w:val="22"/>
                <w:lang w:val="en-US"/>
              </w:rPr>
              <w:t>In the GUI:</w:t>
            </w:r>
            <w:r>
              <w:rPr>
                <w:rFonts w:asciiTheme="minorHAnsi" w:hAnsiTheme="minorHAnsi" w:cstheme="minorHAnsi"/>
                <w:sz w:val="22"/>
                <w:szCs w:val="22"/>
                <w:lang w:val="en-US"/>
              </w:rPr>
              <w:br/>
            </w:r>
            <w:r>
              <w:rPr>
                <w:rFonts w:asciiTheme="minorHAnsi" w:hAnsiTheme="minorHAnsi" w:cstheme="minorHAnsi"/>
                <w:sz w:val="22"/>
                <w:szCs w:val="22"/>
                <w:lang w:val="en-GB"/>
              </w:rPr>
              <w:t>1. Set pins PB8 and PB9 to I2C1_SCL and I2C1_SDA, respectively</w:t>
            </w:r>
            <w:r>
              <w:rPr>
                <w:rFonts w:asciiTheme="minorHAnsi" w:hAnsiTheme="minorHAnsi" w:cstheme="minorHAnsi"/>
                <w:sz w:val="22"/>
                <w:szCs w:val="22"/>
                <w:lang w:val="en-GB"/>
              </w:rPr>
              <w:br/>
              <w:t>2. Enabled I2C1</w:t>
            </w:r>
            <w:r>
              <w:rPr>
                <w:rFonts w:asciiTheme="minorHAnsi" w:hAnsiTheme="minorHAnsi" w:cstheme="minorHAnsi"/>
                <w:sz w:val="22"/>
                <w:szCs w:val="22"/>
                <w:lang w:val="en-GB"/>
              </w:rPr>
              <w:br/>
            </w:r>
            <w:r>
              <w:rPr>
                <w:rFonts w:asciiTheme="minorHAnsi" w:hAnsiTheme="minorHAnsi" w:cstheme="minorHAnsi"/>
                <w:sz w:val="22"/>
                <w:szCs w:val="22"/>
                <w:lang w:val="en-US"/>
              </w:rPr>
              <w:t>3. We enabled DMA for USART2 with request USART2_TX, and also the USART global interrupt in the NVIC tab.</w:t>
            </w:r>
            <w:r>
              <w:rPr>
                <w:rFonts w:asciiTheme="minorHAnsi" w:hAnsiTheme="minorHAnsi" w:cstheme="minorHAnsi"/>
                <w:sz w:val="22"/>
                <w:szCs w:val="22"/>
                <w:lang w:val="en-US"/>
              </w:rPr>
              <w:br/>
              <w:t xml:space="preserve">4. </w:t>
            </w:r>
            <w:r>
              <w:rPr>
                <w:rFonts w:asciiTheme="minorHAnsi" w:hAnsiTheme="minorHAnsi" w:cstheme="minorHAnsi"/>
                <w:sz w:val="22"/>
                <w:szCs w:val="22"/>
                <w:lang w:val="en-GB"/>
              </w:rPr>
              <w:t>Enabled Timer 1 by setting Internal Clock as source, and by setting the prescaler to 9999 and the counter period to 8399, to make it trigger every one second.</w:t>
            </w:r>
          </w:p>
          <w:p w14:paraId="4621C04F" w14:textId="130E1AD4" w:rsidR="002A4B9F" w:rsidRPr="002A4B9F" w:rsidRDefault="00E122AD" w:rsidP="00DD35B9">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GB"/>
              </w:rPr>
              <w:t>Software:</w:t>
            </w:r>
            <w:r>
              <w:rPr>
                <w:rFonts w:asciiTheme="minorHAnsi" w:hAnsiTheme="minorHAnsi" w:cstheme="minorHAnsi"/>
                <w:sz w:val="22"/>
                <w:szCs w:val="22"/>
                <w:lang w:val="en-GB"/>
              </w:rPr>
              <w:br/>
              <w:t>First, we wrote the code to check which address is assigned to the accelerometer like we have seen in the lab lecture. We also configure three registers of the accelerometer at addresses:</w:t>
            </w:r>
            <w:r>
              <w:rPr>
                <w:rFonts w:asciiTheme="minorHAnsi" w:hAnsiTheme="minorHAnsi" w:cstheme="minorHAnsi"/>
                <w:sz w:val="22"/>
                <w:szCs w:val="22"/>
                <w:lang w:val="en-GB"/>
              </w:rPr>
              <w:br/>
              <w:t xml:space="preserve">1. </w:t>
            </w:r>
            <w:r w:rsidRPr="00E122AD">
              <w:rPr>
                <w:rFonts w:asciiTheme="minorHAnsi" w:hAnsiTheme="minorHAnsi" w:cstheme="minorHAnsi"/>
                <w:sz w:val="22"/>
                <w:szCs w:val="22"/>
                <w:lang w:val="en-GB"/>
              </w:rPr>
              <w:t>0x20</w:t>
            </w:r>
            <w:r>
              <w:rPr>
                <w:rFonts w:asciiTheme="minorHAnsi" w:hAnsiTheme="minorHAnsi" w:cstheme="minorHAnsi"/>
                <w:sz w:val="22"/>
                <w:szCs w:val="22"/>
                <w:lang w:val="en-GB"/>
              </w:rPr>
              <w:t xml:space="preserve">, value 00010111 </w:t>
            </w:r>
            <w:r>
              <w:rPr>
                <w:rFonts w:asciiTheme="minorHAnsi" w:hAnsiTheme="minorHAnsi" w:cstheme="minorHAnsi"/>
                <w:sz w:val="22"/>
                <w:szCs w:val="22"/>
                <w:lang w:val="en-GB"/>
              </w:rPr>
              <w:br/>
              <w:t xml:space="preserve">2. </w:t>
            </w:r>
            <w:r w:rsidR="002A4B9F">
              <w:rPr>
                <w:rFonts w:asciiTheme="minorHAnsi" w:hAnsiTheme="minorHAnsi" w:cstheme="minorHAnsi"/>
                <w:sz w:val="22"/>
                <w:szCs w:val="22"/>
                <w:lang w:val="en-GB"/>
              </w:rPr>
              <w:t>0x21, value 00000000</w:t>
            </w:r>
            <w:r w:rsidR="002A4B9F">
              <w:rPr>
                <w:rFonts w:asciiTheme="minorHAnsi" w:hAnsiTheme="minorHAnsi" w:cstheme="minorHAnsi"/>
                <w:sz w:val="22"/>
                <w:szCs w:val="22"/>
                <w:lang w:val="en-GB"/>
              </w:rPr>
              <w:br/>
              <w:t>3. 0x23, value 00000000</w:t>
            </w:r>
            <w:r w:rsidR="002A4B9F">
              <w:rPr>
                <w:rFonts w:asciiTheme="minorHAnsi" w:hAnsiTheme="minorHAnsi" w:cstheme="minorHAnsi"/>
                <w:sz w:val="22"/>
                <w:szCs w:val="22"/>
                <w:lang w:val="en-GB"/>
              </w:rPr>
              <w:br/>
              <w:t>using the documentation as reference.</w:t>
            </w:r>
            <w:r w:rsidR="002A4B9F">
              <w:rPr>
                <w:rFonts w:asciiTheme="minorHAnsi" w:hAnsiTheme="minorHAnsi" w:cstheme="minorHAnsi"/>
                <w:sz w:val="22"/>
                <w:szCs w:val="22"/>
                <w:lang w:val="en-GB"/>
              </w:rPr>
              <w:br/>
            </w:r>
            <w:r w:rsidR="002A4B9F">
              <w:rPr>
                <w:rFonts w:asciiTheme="minorHAnsi" w:hAnsiTheme="minorHAnsi" w:cstheme="minorHAnsi"/>
                <w:sz w:val="22"/>
                <w:szCs w:val="22"/>
                <w:lang w:val="en-GB"/>
              </w:rPr>
              <w:br/>
              <w:t>Then, we started the timer 1 with interrupts, by calling “</w:t>
            </w:r>
            <w:r w:rsidR="002A4B9F" w:rsidRPr="008931C8">
              <w:rPr>
                <w:rFonts w:asciiTheme="minorHAnsi" w:hAnsiTheme="minorHAnsi" w:cstheme="minorHAnsi"/>
                <w:sz w:val="22"/>
                <w:szCs w:val="22"/>
                <w:lang w:val="en-GB"/>
              </w:rPr>
              <w:t>HAL_TIM_Base_Start_IT</w:t>
            </w:r>
            <w:r w:rsidR="002A4B9F">
              <w:rPr>
                <w:rFonts w:asciiTheme="minorHAnsi" w:hAnsiTheme="minorHAnsi" w:cstheme="minorHAnsi"/>
                <w:sz w:val="22"/>
                <w:szCs w:val="22"/>
                <w:lang w:val="en-GB"/>
              </w:rPr>
              <w:t>”.</w:t>
            </w:r>
            <w:r w:rsidR="002A4B9F">
              <w:rPr>
                <w:rFonts w:asciiTheme="minorHAnsi" w:hAnsiTheme="minorHAnsi" w:cstheme="minorHAnsi"/>
                <w:sz w:val="22"/>
                <w:szCs w:val="22"/>
                <w:lang w:val="en-GB"/>
              </w:rPr>
              <w:br/>
            </w:r>
            <w:r w:rsidR="002A4B9F">
              <w:rPr>
                <w:rFonts w:asciiTheme="minorHAnsi" w:hAnsiTheme="minorHAnsi" w:cstheme="minorHAnsi"/>
                <w:sz w:val="22"/>
                <w:szCs w:val="22"/>
                <w:lang w:val="en-GB"/>
              </w:rPr>
              <w:br/>
              <w:t>We defined the callback “</w:t>
            </w:r>
            <w:r w:rsidR="002A4B9F" w:rsidRPr="002A4B9F">
              <w:rPr>
                <w:rFonts w:asciiTheme="minorHAnsi" w:hAnsiTheme="minorHAnsi" w:cstheme="minorHAnsi"/>
                <w:sz w:val="22"/>
                <w:szCs w:val="22"/>
                <w:lang w:val="en-GB"/>
              </w:rPr>
              <w:t>HAL_TIM_PeriodElapsedCallback</w:t>
            </w:r>
            <w:r w:rsidR="002A4B9F">
              <w:rPr>
                <w:rFonts w:asciiTheme="minorHAnsi" w:hAnsiTheme="minorHAnsi" w:cstheme="minorHAnsi"/>
                <w:sz w:val="22"/>
                <w:szCs w:val="22"/>
                <w:lang w:val="en-GB"/>
              </w:rPr>
              <w:t>” in which we set a flag to 1.</w:t>
            </w:r>
            <w:r w:rsidR="002A4B9F">
              <w:rPr>
                <w:rFonts w:asciiTheme="minorHAnsi" w:hAnsiTheme="minorHAnsi" w:cstheme="minorHAnsi"/>
                <w:sz w:val="22"/>
                <w:szCs w:val="22"/>
                <w:lang w:val="en-GB"/>
              </w:rPr>
              <w:br/>
            </w:r>
            <w:r w:rsidR="002A4B9F">
              <w:rPr>
                <w:rFonts w:asciiTheme="minorHAnsi" w:hAnsiTheme="minorHAnsi" w:cstheme="minorHAnsi"/>
                <w:sz w:val="22"/>
                <w:szCs w:val="22"/>
                <w:lang w:val="en-GB"/>
              </w:rPr>
              <w:br/>
              <w:t>In the main while loop, if the flag is 1, we reset the flag and read the x, y and z accelerations in the following way:</w:t>
            </w:r>
            <w:r w:rsidR="002A4B9F">
              <w:rPr>
                <w:rFonts w:asciiTheme="minorHAnsi" w:hAnsiTheme="minorHAnsi" w:cstheme="minorHAnsi"/>
                <w:sz w:val="22"/>
                <w:szCs w:val="22"/>
                <w:lang w:val="en-GB"/>
              </w:rPr>
              <w:br/>
              <w:t xml:space="preserve">1. Transmit the subaddress of the register (0x29, 0x2B and 0x2D for X, Y and Z) </w:t>
            </w:r>
            <w:r w:rsidR="002A4B9F">
              <w:rPr>
                <w:rFonts w:asciiTheme="minorHAnsi" w:hAnsiTheme="minorHAnsi" w:cstheme="minorHAnsi"/>
                <w:sz w:val="22"/>
                <w:szCs w:val="22"/>
                <w:lang w:val="en-GB"/>
              </w:rPr>
              <w:br/>
              <w:t>2. Receive the value of the acceleration and store it into a local, signed 8-bit integer variable</w:t>
            </w:r>
            <w:r w:rsidR="002A4B9F">
              <w:rPr>
                <w:rFonts w:asciiTheme="minorHAnsi" w:hAnsiTheme="minorHAnsi" w:cstheme="minorHAnsi"/>
                <w:sz w:val="22"/>
                <w:szCs w:val="22"/>
                <w:lang w:val="en-GB"/>
              </w:rPr>
              <w:br/>
              <w:t>3. Divide the value read by 64 storing it in a float variable</w:t>
            </w:r>
            <w:r w:rsidR="002A4B9F">
              <w:rPr>
                <w:rFonts w:asciiTheme="minorHAnsi" w:hAnsiTheme="minorHAnsi" w:cstheme="minorHAnsi"/>
                <w:sz w:val="22"/>
                <w:szCs w:val="22"/>
                <w:lang w:val="en-GB"/>
              </w:rPr>
              <w:br/>
              <w:t>4. Transmit the string with the acceleration values with DMA by calling “</w:t>
            </w:r>
            <w:r w:rsidR="002A4B9F" w:rsidRPr="002A4B9F">
              <w:rPr>
                <w:rFonts w:asciiTheme="minorHAnsi" w:hAnsiTheme="minorHAnsi" w:cstheme="minorHAnsi"/>
                <w:sz w:val="22"/>
                <w:szCs w:val="22"/>
                <w:lang w:val="en-GB"/>
              </w:rPr>
              <w:t>HAL_UART_Transmit_DMA</w:t>
            </w:r>
            <w:r w:rsidR="002A4B9F">
              <w:rPr>
                <w:rFonts w:asciiTheme="minorHAnsi" w:hAnsiTheme="minorHAnsi" w:cstheme="minorHAnsi"/>
                <w:sz w:val="22"/>
                <w:szCs w:val="22"/>
                <w:lang w:val="en-GB"/>
              </w:rPr>
              <w:t>”</w:t>
            </w:r>
          </w:p>
          <w:p w14:paraId="1CDD3847" w14:textId="77777777" w:rsidR="002A4B9F" w:rsidRDefault="002A4B9F" w:rsidP="00DD35B9">
            <w:pPr>
              <w:pStyle w:val="paragraph"/>
              <w:textAlignment w:val="baseline"/>
              <w:rPr>
                <w:rFonts w:asciiTheme="minorHAnsi" w:hAnsiTheme="minorHAnsi" w:cstheme="minorHAnsi"/>
                <w:sz w:val="22"/>
                <w:szCs w:val="22"/>
                <w:lang w:val="en-US"/>
              </w:rPr>
            </w:pPr>
          </w:p>
          <w:p w14:paraId="7620DEBC" w14:textId="235C7F3C" w:rsidR="008931C8" w:rsidRPr="008931C8" w:rsidRDefault="002A4B9F" w:rsidP="00DD35B9">
            <w:pPr>
              <w:pStyle w:val="paragraph"/>
              <w:textAlignment w:val="baseline"/>
              <w:rPr>
                <w:rFonts w:asciiTheme="minorHAnsi" w:hAnsiTheme="minorHAnsi" w:cstheme="minorHAnsi"/>
                <w:sz w:val="22"/>
                <w:szCs w:val="22"/>
                <w:lang w:val="en-US"/>
              </w:rPr>
            </w:pPr>
            <w:r w:rsidRPr="002A4B9F">
              <w:rPr>
                <w:rFonts w:asciiTheme="minorHAnsi" w:hAnsiTheme="minorHAnsi" w:cstheme="minorHAnsi"/>
                <w:b/>
                <w:bCs/>
                <w:sz w:val="22"/>
                <w:szCs w:val="22"/>
                <w:lang w:val="en-US"/>
              </w:rPr>
              <w:t>Part c</w:t>
            </w:r>
            <w:r>
              <w:rPr>
                <w:rFonts w:asciiTheme="minorHAnsi" w:hAnsiTheme="minorHAnsi" w:cstheme="minorHAnsi"/>
                <w:sz w:val="22"/>
                <w:szCs w:val="22"/>
                <w:lang w:val="en-US"/>
              </w:rPr>
              <w:t>:</w:t>
            </w:r>
            <w:r>
              <w:rPr>
                <w:rFonts w:asciiTheme="minorHAnsi" w:hAnsiTheme="minorHAnsi" w:cstheme="minorHAnsi"/>
                <w:sz w:val="22"/>
                <w:szCs w:val="22"/>
                <w:lang w:val="en-US"/>
              </w:rPr>
              <w:br/>
              <w:t>Starting from part b, in the GUI:</w:t>
            </w:r>
            <w:r>
              <w:rPr>
                <w:rFonts w:asciiTheme="minorHAnsi" w:hAnsiTheme="minorHAnsi" w:cstheme="minorHAnsi"/>
                <w:sz w:val="22"/>
                <w:szCs w:val="22"/>
                <w:lang w:val="en-US"/>
              </w:rPr>
              <w:br/>
              <w:t>1. We enabled DMA for I2C1_RX requests and the event interrupt in the NVIC tab</w:t>
            </w:r>
            <w:r>
              <w:rPr>
                <w:rFonts w:asciiTheme="minorHAnsi" w:hAnsiTheme="minorHAnsi" w:cstheme="minorHAnsi"/>
                <w:sz w:val="22"/>
                <w:szCs w:val="22"/>
                <w:lang w:val="en-US"/>
              </w:rPr>
              <w:br/>
            </w:r>
            <w:r>
              <w:rPr>
                <w:rFonts w:asciiTheme="minorHAnsi" w:hAnsiTheme="minorHAnsi" w:cstheme="minorHAnsi"/>
                <w:sz w:val="22"/>
                <w:szCs w:val="22"/>
                <w:lang w:val="en-US"/>
              </w:rPr>
              <w:br/>
              <w:t>Software:</w:t>
            </w:r>
            <w:r>
              <w:rPr>
                <w:rFonts w:asciiTheme="minorHAnsi" w:hAnsiTheme="minorHAnsi" w:cstheme="minorHAnsi"/>
                <w:sz w:val="22"/>
                <w:szCs w:val="22"/>
                <w:lang w:val="en-US"/>
              </w:rPr>
              <w:br/>
              <w:t>In the main function, we determined the accelerator address and setup the three registers like in part b.</w:t>
            </w:r>
            <w:r>
              <w:rPr>
                <w:rFonts w:asciiTheme="minorHAnsi" w:hAnsiTheme="minorHAnsi" w:cstheme="minorHAnsi"/>
                <w:sz w:val="22"/>
                <w:szCs w:val="22"/>
                <w:lang w:val="en-US"/>
              </w:rPr>
              <w:br/>
            </w:r>
            <w:r w:rsidR="006F2FF4">
              <w:rPr>
                <w:rFonts w:asciiTheme="minorHAnsi" w:hAnsiTheme="minorHAnsi" w:cstheme="minorHAnsi"/>
                <w:sz w:val="22"/>
                <w:szCs w:val="22"/>
                <w:lang w:val="en-US"/>
              </w:rPr>
              <w:t>In the “</w:t>
            </w:r>
            <w:r w:rsidR="006F2FF4" w:rsidRPr="006F2FF4">
              <w:rPr>
                <w:rFonts w:asciiTheme="minorHAnsi" w:hAnsiTheme="minorHAnsi" w:cstheme="minorHAnsi"/>
                <w:sz w:val="22"/>
                <w:szCs w:val="22"/>
                <w:lang w:val="en-US"/>
              </w:rPr>
              <w:t>HAL_TIM_PeriodElapsedCallback</w:t>
            </w:r>
            <w:r w:rsidR="006F2FF4">
              <w:rPr>
                <w:rFonts w:asciiTheme="minorHAnsi" w:hAnsiTheme="minorHAnsi" w:cstheme="minorHAnsi"/>
                <w:sz w:val="22"/>
                <w:szCs w:val="22"/>
                <w:lang w:val="en-US"/>
              </w:rPr>
              <w:t>”:</w:t>
            </w:r>
            <w:r w:rsidR="006F2FF4">
              <w:rPr>
                <w:rFonts w:asciiTheme="minorHAnsi" w:hAnsiTheme="minorHAnsi" w:cstheme="minorHAnsi"/>
                <w:sz w:val="22"/>
                <w:szCs w:val="22"/>
                <w:lang w:val="en-US"/>
              </w:rPr>
              <w:br/>
              <w:t>1. We transmit 0x29 with the MSB set to 1 (i.e. 0xA9) to enable the multiple read protocol</w:t>
            </w:r>
            <w:r w:rsidR="006F2FF4">
              <w:rPr>
                <w:rFonts w:asciiTheme="minorHAnsi" w:hAnsiTheme="minorHAnsi" w:cstheme="minorHAnsi"/>
                <w:sz w:val="22"/>
                <w:szCs w:val="22"/>
                <w:lang w:val="en-US"/>
              </w:rPr>
              <w:br/>
              <w:t>2. We call “</w:t>
            </w:r>
            <w:r w:rsidR="006F2FF4" w:rsidRPr="006F2FF4">
              <w:rPr>
                <w:rFonts w:asciiTheme="minorHAnsi" w:hAnsiTheme="minorHAnsi" w:cstheme="minorHAnsi"/>
                <w:sz w:val="22"/>
                <w:szCs w:val="22"/>
                <w:lang w:val="en-US"/>
              </w:rPr>
              <w:t>HAL_I2C_Master_Receive_DMA</w:t>
            </w:r>
            <w:r w:rsidR="006F2FF4">
              <w:rPr>
                <w:rFonts w:asciiTheme="minorHAnsi" w:hAnsiTheme="minorHAnsi" w:cstheme="minorHAnsi"/>
                <w:sz w:val="22"/>
                <w:szCs w:val="22"/>
                <w:lang w:val="en-US"/>
              </w:rPr>
              <w:t xml:space="preserve">”, passing as destination the address of a 5-bytes buffer. </w:t>
            </w:r>
            <w:r w:rsidR="006F2FF4">
              <w:rPr>
                <w:rFonts w:asciiTheme="minorHAnsi" w:hAnsiTheme="minorHAnsi" w:cstheme="minorHAnsi"/>
                <w:sz w:val="22"/>
                <w:szCs w:val="22"/>
                <w:lang w:val="en-US"/>
              </w:rPr>
              <w:br/>
              <w:t>In the “</w:t>
            </w:r>
            <w:r w:rsidR="006F2FF4" w:rsidRPr="006F2FF4">
              <w:rPr>
                <w:rFonts w:asciiTheme="minorHAnsi" w:hAnsiTheme="minorHAnsi" w:cstheme="minorHAnsi"/>
                <w:sz w:val="22"/>
                <w:szCs w:val="22"/>
                <w:lang w:val="en-US"/>
              </w:rPr>
              <w:t>HAL_I2C_MasterRxCpltCallback</w:t>
            </w:r>
            <w:r w:rsidR="006F2FF4">
              <w:rPr>
                <w:rFonts w:asciiTheme="minorHAnsi" w:hAnsiTheme="minorHAnsi" w:cstheme="minorHAnsi"/>
                <w:sz w:val="22"/>
                <w:szCs w:val="22"/>
                <w:lang w:val="en-US"/>
              </w:rPr>
              <w:t>”, we read the three acceleration values at index 0, 2 and 4 and convert it to g values and sending them to the terminal like in part b.</w:t>
            </w:r>
          </w:p>
          <w:p w14:paraId="452AFD88" w14:textId="74F6840A" w:rsidR="008931C8" w:rsidRPr="00360AD5" w:rsidRDefault="008931C8" w:rsidP="00DD35B9">
            <w:pPr>
              <w:pStyle w:val="paragraph"/>
              <w:textAlignment w:val="baseline"/>
              <w:rPr>
                <w:rFonts w:asciiTheme="minorHAnsi" w:hAnsiTheme="minorHAnsi" w:cstheme="minorHAnsi"/>
                <w:sz w:val="22"/>
                <w:szCs w:val="22"/>
                <w:lang w:val="en-GB"/>
              </w:rPr>
            </w:pPr>
          </w:p>
        </w:tc>
      </w:tr>
      <w:tr w:rsidR="004B7F45" w:rsidRPr="004B7F45" w14:paraId="24F0F4D3" w14:textId="77777777" w:rsidTr="10D4E10F">
        <w:trPr>
          <w:trHeight w:val="2420"/>
        </w:trPr>
        <w:tc>
          <w:tcPr>
            <w:tcW w:w="9628" w:type="dxa"/>
            <w:gridSpan w:val="4"/>
          </w:tcPr>
          <w:p w14:paraId="51719437" w14:textId="77777777" w:rsidR="004B7F45" w:rsidRDefault="004B7F45">
            <w:pPr>
              <w:rPr>
                <w:lang w:val="en-US"/>
              </w:rPr>
            </w:pPr>
            <w:r>
              <w:rPr>
                <w:lang w:val="en-US"/>
              </w:rPr>
              <w:lastRenderedPageBreak/>
              <w:t>Professor comments:</w:t>
            </w:r>
          </w:p>
          <w:p w14:paraId="7F596E7F" w14:textId="5D78E099" w:rsidR="00DE4B10" w:rsidRDefault="00DE4B10">
            <w:pPr>
              <w:rPr>
                <w:lang w:val="en-US"/>
              </w:rPr>
            </w:pPr>
          </w:p>
        </w:tc>
      </w:tr>
    </w:tbl>
    <w:p w14:paraId="6A999D20" w14:textId="77777777" w:rsidR="004B7F45" w:rsidRDefault="004B7F45"/>
    <w:sectPr w:rsidR="004B7F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45"/>
    <w:rsid w:val="00043807"/>
    <w:rsid w:val="000707DA"/>
    <w:rsid w:val="000743DE"/>
    <w:rsid w:val="00074BA3"/>
    <w:rsid w:val="00090BA8"/>
    <w:rsid w:val="000A752D"/>
    <w:rsid w:val="000B267B"/>
    <w:rsid w:val="000B450D"/>
    <w:rsid w:val="000C51C0"/>
    <w:rsid w:val="000D74C8"/>
    <w:rsid w:val="000F653B"/>
    <w:rsid w:val="00100D2B"/>
    <w:rsid w:val="00133E3E"/>
    <w:rsid w:val="0013591F"/>
    <w:rsid w:val="00142E5D"/>
    <w:rsid w:val="00153B84"/>
    <w:rsid w:val="00176633"/>
    <w:rsid w:val="001C478E"/>
    <w:rsid w:val="001D114B"/>
    <w:rsid w:val="00220130"/>
    <w:rsid w:val="0022543E"/>
    <w:rsid w:val="00236BAC"/>
    <w:rsid w:val="0025489D"/>
    <w:rsid w:val="002549EE"/>
    <w:rsid w:val="002652C2"/>
    <w:rsid w:val="002668C8"/>
    <w:rsid w:val="00274BF8"/>
    <w:rsid w:val="00297B5C"/>
    <w:rsid w:val="002A1C9F"/>
    <w:rsid w:val="002A4B9F"/>
    <w:rsid w:val="002C0806"/>
    <w:rsid w:val="002E02CB"/>
    <w:rsid w:val="00321D76"/>
    <w:rsid w:val="003231BF"/>
    <w:rsid w:val="00360AD5"/>
    <w:rsid w:val="003663DA"/>
    <w:rsid w:val="0038130E"/>
    <w:rsid w:val="00385425"/>
    <w:rsid w:val="003864C0"/>
    <w:rsid w:val="00397119"/>
    <w:rsid w:val="003A1137"/>
    <w:rsid w:val="003D61F2"/>
    <w:rsid w:val="003D77AF"/>
    <w:rsid w:val="00403083"/>
    <w:rsid w:val="00406DD3"/>
    <w:rsid w:val="00414DCC"/>
    <w:rsid w:val="0041614D"/>
    <w:rsid w:val="00426603"/>
    <w:rsid w:val="00444D50"/>
    <w:rsid w:val="004622A2"/>
    <w:rsid w:val="00482D05"/>
    <w:rsid w:val="004904C7"/>
    <w:rsid w:val="004B5777"/>
    <w:rsid w:val="004B7F45"/>
    <w:rsid w:val="004C0D26"/>
    <w:rsid w:val="004C68F3"/>
    <w:rsid w:val="004E04FD"/>
    <w:rsid w:val="004E13A3"/>
    <w:rsid w:val="004F58DC"/>
    <w:rsid w:val="005077A0"/>
    <w:rsid w:val="005204CA"/>
    <w:rsid w:val="00522D5C"/>
    <w:rsid w:val="00523569"/>
    <w:rsid w:val="00537CD4"/>
    <w:rsid w:val="00547DD3"/>
    <w:rsid w:val="00554B55"/>
    <w:rsid w:val="00561231"/>
    <w:rsid w:val="00563246"/>
    <w:rsid w:val="005645C4"/>
    <w:rsid w:val="005C395C"/>
    <w:rsid w:val="005C6442"/>
    <w:rsid w:val="00606D5B"/>
    <w:rsid w:val="00620E7C"/>
    <w:rsid w:val="00626D4D"/>
    <w:rsid w:val="00632E93"/>
    <w:rsid w:val="00662028"/>
    <w:rsid w:val="00662D49"/>
    <w:rsid w:val="00666A6D"/>
    <w:rsid w:val="006972F8"/>
    <w:rsid w:val="006A6955"/>
    <w:rsid w:val="006B240C"/>
    <w:rsid w:val="006C5ABF"/>
    <w:rsid w:val="006E791C"/>
    <w:rsid w:val="006F2FF4"/>
    <w:rsid w:val="006F4F1C"/>
    <w:rsid w:val="00713B04"/>
    <w:rsid w:val="007173FA"/>
    <w:rsid w:val="00717B7A"/>
    <w:rsid w:val="00731EC2"/>
    <w:rsid w:val="00735F51"/>
    <w:rsid w:val="00737C35"/>
    <w:rsid w:val="00771C6B"/>
    <w:rsid w:val="00794B89"/>
    <w:rsid w:val="00795E07"/>
    <w:rsid w:val="007B0EC9"/>
    <w:rsid w:val="007D3E3D"/>
    <w:rsid w:val="00801ECF"/>
    <w:rsid w:val="00803F85"/>
    <w:rsid w:val="0080439C"/>
    <w:rsid w:val="008139EF"/>
    <w:rsid w:val="00822703"/>
    <w:rsid w:val="00824A7E"/>
    <w:rsid w:val="00832903"/>
    <w:rsid w:val="0084241C"/>
    <w:rsid w:val="00865DB3"/>
    <w:rsid w:val="008931C8"/>
    <w:rsid w:val="008B5A61"/>
    <w:rsid w:val="008C7ADC"/>
    <w:rsid w:val="008D0289"/>
    <w:rsid w:val="008D0FB5"/>
    <w:rsid w:val="008D478D"/>
    <w:rsid w:val="00903AC3"/>
    <w:rsid w:val="00916E28"/>
    <w:rsid w:val="00922424"/>
    <w:rsid w:val="0096195C"/>
    <w:rsid w:val="009A61BC"/>
    <w:rsid w:val="009C2A61"/>
    <w:rsid w:val="009D0701"/>
    <w:rsid w:val="009F3C55"/>
    <w:rsid w:val="009F5A10"/>
    <w:rsid w:val="00A053A4"/>
    <w:rsid w:val="00A1492A"/>
    <w:rsid w:val="00A35117"/>
    <w:rsid w:val="00A42DF7"/>
    <w:rsid w:val="00A45FB0"/>
    <w:rsid w:val="00A715E2"/>
    <w:rsid w:val="00A730C3"/>
    <w:rsid w:val="00A77B3D"/>
    <w:rsid w:val="00A86C62"/>
    <w:rsid w:val="00A935AF"/>
    <w:rsid w:val="00AA64AE"/>
    <w:rsid w:val="00B07EEC"/>
    <w:rsid w:val="00B25F69"/>
    <w:rsid w:val="00B310B6"/>
    <w:rsid w:val="00B338FB"/>
    <w:rsid w:val="00B50C2F"/>
    <w:rsid w:val="00B77603"/>
    <w:rsid w:val="00B8671B"/>
    <w:rsid w:val="00B87150"/>
    <w:rsid w:val="00BC646A"/>
    <w:rsid w:val="00BE511A"/>
    <w:rsid w:val="00BF028B"/>
    <w:rsid w:val="00BF2620"/>
    <w:rsid w:val="00C00570"/>
    <w:rsid w:val="00C11320"/>
    <w:rsid w:val="00C30E78"/>
    <w:rsid w:val="00C34492"/>
    <w:rsid w:val="00C42B7B"/>
    <w:rsid w:val="00C6563A"/>
    <w:rsid w:val="00C766DF"/>
    <w:rsid w:val="00C8044B"/>
    <w:rsid w:val="00C92BEB"/>
    <w:rsid w:val="00C9523F"/>
    <w:rsid w:val="00CB14F3"/>
    <w:rsid w:val="00CD6161"/>
    <w:rsid w:val="00CF0FF3"/>
    <w:rsid w:val="00D631E5"/>
    <w:rsid w:val="00DD35B9"/>
    <w:rsid w:val="00DD72ED"/>
    <w:rsid w:val="00DE4B10"/>
    <w:rsid w:val="00DF7182"/>
    <w:rsid w:val="00E0334D"/>
    <w:rsid w:val="00E04558"/>
    <w:rsid w:val="00E04D46"/>
    <w:rsid w:val="00E122AD"/>
    <w:rsid w:val="00E31090"/>
    <w:rsid w:val="00E378CB"/>
    <w:rsid w:val="00E4096E"/>
    <w:rsid w:val="00E4126A"/>
    <w:rsid w:val="00E44C04"/>
    <w:rsid w:val="00E67341"/>
    <w:rsid w:val="00E81F1C"/>
    <w:rsid w:val="00EA041A"/>
    <w:rsid w:val="00EB4C19"/>
    <w:rsid w:val="00EC3CB9"/>
    <w:rsid w:val="00ED294D"/>
    <w:rsid w:val="00F0783F"/>
    <w:rsid w:val="00F166B0"/>
    <w:rsid w:val="00F27FC4"/>
    <w:rsid w:val="00F31BD2"/>
    <w:rsid w:val="00F3526D"/>
    <w:rsid w:val="00F61DC2"/>
    <w:rsid w:val="00F71597"/>
    <w:rsid w:val="00FB1069"/>
    <w:rsid w:val="00FB268F"/>
    <w:rsid w:val="00FB7981"/>
    <w:rsid w:val="00FC6425"/>
    <w:rsid w:val="10D4E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133">
      <w:bodyDiv w:val="1"/>
      <w:marLeft w:val="0"/>
      <w:marRight w:val="0"/>
      <w:marTop w:val="0"/>
      <w:marBottom w:val="0"/>
      <w:divBdr>
        <w:top w:val="none" w:sz="0" w:space="0" w:color="auto"/>
        <w:left w:val="none" w:sz="0" w:space="0" w:color="auto"/>
        <w:bottom w:val="none" w:sz="0" w:space="0" w:color="auto"/>
        <w:right w:val="none" w:sz="0" w:space="0" w:color="auto"/>
      </w:divBdr>
      <w:divsChild>
        <w:div w:id="214438736">
          <w:marLeft w:val="0"/>
          <w:marRight w:val="0"/>
          <w:marTop w:val="0"/>
          <w:marBottom w:val="0"/>
          <w:divBdr>
            <w:top w:val="none" w:sz="0" w:space="0" w:color="auto"/>
            <w:left w:val="none" w:sz="0" w:space="0" w:color="auto"/>
            <w:bottom w:val="none" w:sz="0" w:space="0" w:color="auto"/>
            <w:right w:val="none" w:sz="0" w:space="0" w:color="auto"/>
          </w:divBdr>
          <w:divsChild>
            <w:div w:id="14671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7851">
      <w:bodyDiv w:val="1"/>
      <w:marLeft w:val="0"/>
      <w:marRight w:val="0"/>
      <w:marTop w:val="0"/>
      <w:marBottom w:val="0"/>
      <w:divBdr>
        <w:top w:val="none" w:sz="0" w:space="0" w:color="auto"/>
        <w:left w:val="none" w:sz="0" w:space="0" w:color="auto"/>
        <w:bottom w:val="none" w:sz="0" w:space="0" w:color="auto"/>
        <w:right w:val="none" w:sz="0" w:space="0" w:color="auto"/>
      </w:divBdr>
      <w:divsChild>
        <w:div w:id="375081706">
          <w:marLeft w:val="0"/>
          <w:marRight w:val="0"/>
          <w:marTop w:val="0"/>
          <w:marBottom w:val="0"/>
          <w:divBdr>
            <w:top w:val="none" w:sz="0" w:space="0" w:color="auto"/>
            <w:left w:val="none" w:sz="0" w:space="0" w:color="auto"/>
            <w:bottom w:val="none" w:sz="0" w:space="0" w:color="auto"/>
            <w:right w:val="none" w:sz="0" w:space="0" w:color="auto"/>
          </w:divBdr>
          <w:divsChild>
            <w:div w:id="17728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7556">
      <w:bodyDiv w:val="1"/>
      <w:marLeft w:val="0"/>
      <w:marRight w:val="0"/>
      <w:marTop w:val="0"/>
      <w:marBottom w:val="0"/>
      <w:divBdr>
        <w:top w:val="none" w:sz="0" w:space="0" w:color="auto"/>
        <w:left w:val="none" w:sz="0" w:space="0" w:color="auto"/>
        <w:bottom w:val="none" w:sz="0" w:space="0" w:color="auto"/>
        <w:right w:val="none" w:sz="0" w:space="0" w:color="auto"/>
      </w:divBdr>
      <w:divsChild>
        <w:div w:id="1983853429">
          <w:marLeft w:val="0"/>
          <w:marRight w:val="0"/>
          <w:marTop w:val="0"/>
          <w:marBottom w:val="0"/>
          <w:divBdr>
            <w:top w:val="none" w:sz="0" w:space="0" w:color="auto"/>
            <w:left w:val="none" w:sz="0" w:space="0" w:color="auto"/>
            <w:bottom w:val="none" w:sz="0" w:space="0" w:color="auto"/>
            <w:right w:val="none" w:sz="0" w:space="0" w:color="auto"/>
          </w:divBdr>
          <w:divsChild>
            <w:div w:id="3694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4195">
      <w:bodyDiv w:val="1"/>
      <w:marLeft w:val="0"/>
      <w:marRight w:val="0"/>
      <w:marTop w:val="0"/>
      <w:marBottom w:val="0"/>
      <w:divBdr>
        <w:top w:val="none" w:sz="0" w:space="0" w:color="auto"/>
        <w:left w:val="none" w:sz="0" w:space="0" w:color="auto"/>
        <w:bottom w:val="none" w:sz="0" w:space="0" w:color="auto"/>
        <w:right w:val="none" w:sz="0" w:space="0" w:color="auto"/>
      </w:divBdr>
      <w:divsChild>
        <w:div w:id="2132165160">
          <w:marLeft w:val="0"/>
          <w:marRight w:val="0"/>
          <w:marTop w:val="0"/>
          <w:marBottom w:val="0"/>
          <w:divBdr>
            <w:top w:val="none" w:sz="0" w:space="0" w:color="auto"/>
            <w:left w:val="none" w:sz="0" w:space="0" w:color="auto"/>
            <w:bottom w:val="none" w:sz="0" w:space="0" w:color="auto"/>
            <w:right w:val="none" w:sz="0" w:space="0" w:color="auto"/>
          </w:divBdr>
          <w:divsChild>
            <w:div w:id="1300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8335">
      <w:bodyDiv w:val="1"/>
      <w:marLeft w:val="0"/>
      <w:marRight w:val="0"/>
      <w:marTop w:val="0"/>
      <w:marBottom w:val="0"/>
      <w:divBdr>
        <w:top w:val="none" w:sz="0" w:space="0" w:color="auto"/>
        <w:left w:val="none" w:sz="0" w:space="0" w:color="auto"/>
        <w:bottom w:val="none" w:sz="0" w:space="0" w:color="auto"/>
        <w:right w:val="none" w:sz="0" w:space="0" w:color="auto"/>
      </w:divBdr>
      <w:divsChild>
        <w:div w:id="1219392645">
          <w:marLeft w:val="0"/>
          <w:marRight w:val="0"/>
          <w:marTop w:val="0"/>
          <w:marBottom w:val="0"/>
          <w:divBdr>
            <w:top w:val="none" w:sz="0" w:space="0" w:color="auto"/>
            <w:left w:val="none" w:sz="0" w:space="0" w:color="auto"/>
            <w:bottom w:val="none" w:sz="0" w:space="0" w:color="auto"/>
            <w:right w:val="none" w:sz="0" w:space="0" w:color="auto"/>
          </w:divBdr>
          <w:divsChild>
            <w:div w:id="19858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3745">
      <w:bodyDiv w:val="1"/>
      <w:marLeft w:val="0"/>
      <w:marRight w:val="0"/>
      <w:marTop w:val="0"/>
      <w:marBottom w:val="0"/>
      <w:divBdr>
        <w:top w:val="none" w:sz="0" w:space="0" w:color="auto"/>
        <w:left w:val="none" w:sz="0" w:space="0" w:color="auto"/>
        <w:bottom w:val="none" w:sz="0" w:space="0" w:color="auto"/>
        <w:right w:val="none" w:sz="0" w:space="0" w:color="auto"/>
      </w:divBdr>
      <w:divsChild>
        <w:div w:id="2000380609">
          <w:marLeft w:val="0"/>
          <w:marRight w:val="0"/>
          <w:marTop w:val="0"/>
          <w:marBottom w:val="0"/>
          <w:divBdr>
            <w:top w:val="none" w:sz="0" w:space="0" w:color="auto"/>
            <w:left w:val="none" w:sz="0" w:space="0" w:color="auto"/>
            <w:bottom w:val="none" w:sz="0" w:space="0" w:color="auto"/>
            <w:right w:val="none" w:sz="0" w:space="0" w:color="auto"/>
          </w:divBdr>
          <w:divsChild>
            <w:div w:id="18170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2012">
      <w:bodyDiv w:val="1"/>
      <w:marLeft w:val="0"/>
      <w:marRight w:val="0"/>
      <w:marTop w:val="0"/>
      <w:marBottom w:val="0"/>
      <w:divBdr>
        <w:top w:val="none" w:sz="0" w:space="0" w:color="auto"/>
        <w:left w:val="none" w:sz="0" w:space="0" w:color="auto"/>
        <w:bottom w:val="none" w:sz="0" w:space="0" w:color="auto"/>
        <w:right w:val="none" w:sz="0" w:space="0" w:color="auto"/>
      </w:divBdr>
      <w:divsChild>
        <w:div w:id="1640497717">
          <w:marLeft w:val="0"/>
          <w:marRight w:val="0"/>
          <w:marTop w:val="0"/>
          <w:marBottom w:val="0"/>
          <w:divBdr>
            <w:top w:val="none" w:sz="0" w:space="0" w:color="auto"/>
            <w:left w:val="none" w:sz="0" w:space="0" w:color="auto"/>
            <w:bottom w:val="none" w:sz="0" w:space="0" w:color="auto"/>
            <w:right w:val="none" w:sz="0" w:space="0" w:color="auto"/>
          </w:divBdr>
          <w:divsChild>
            <w:div w:id="15913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0351">
      <w:bodyDiv w:val="1"/>
      <w:marLeft w:val="0"/>
      <w:marRight w:val="0"/>
      <w:marTop w:val="0"/>
      <w:marBottom w:val="0"/>
      <w:divBdr>
        <w:top w:val="none" w:sz="0" w:space="0" w:color="auto"/>
        <w:left w:val="none" w:sz="0" w:space="0" w:color="auto"/>
        <w:bottom w:val="none" w:sz="0" w:space="0" w:color="auto"/>
        <w:right w:val="none" w:sz="0" w:space="0" w:color="auto"/>
      </w:divBdr>
      <w:divsChild>
        <w:div w:id="503520754">
          <w:marLeft w:val="0"/>
          <w:marRight w:val="0"/>
          <w:marTop w:val="0"/>
          <w:marBottom w:val="0"/>
          <w:divBdr>
            <w:top w:val="none" w:sz="0" w:space="0" w:color="auto"/>
            <w:left w:val="none" w:sz="0" w:space="0" w:color="auto"/>
            <w:bottom w:val="none" w:sz="0" w:space="0" w:color="auto"/>
            <w:right w:val="none" w:sz="0" w:space="0" w:color="auto"/>
          </w:divBdr>
          <w:divsChild>
            <w:div w:id="5341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7722">
      <w:bodyDiv w:val="1"/>
      <w:marLeft w:val="0"/>
      <w:marRight w:val="0"/>
      <w:marTop w:val="0"/>
      <w:marBottom w:val="0"/>
      <w:divBdr>
        <w:top w:val="none" w:sz="0" w:space="0" w:color="auto"/>
        <w:left w:val="none" w:sz="0" w:space="0" w:color="auto"/>
        <w:bottom w:val="none" w:sz="0" w:space="0" w:color="auto"/>
        <w:right w:val="none" w:sz="0" w:space="0" w:color="auto"/>
      </w:divBdr>
      <w:divsChild>
        <w:div w:id="1683118862">
          <w:marLeft w:val="0"/>
          <w:marRight w:val="0"/>
          <w:marTop w:val="0"/>
          <w:marBottom w:val="0"/>
          <w:divBdr>
            <w:top w:val="none" w:sz="0" w:space="0" w:color="auto"/>
            <w:left w:val="none" w:sz="0" w:space="0" w:color="auto"/>
            <w:bottom w:val="none" w:sz="0" w:space="0" w:color="auto"/>
            <w:right w:val="none" w:sz="0" w:space="0" w:color="auto"/>
          </w:divBdr>
          <w:divsChild>
            <w:div w:id="17147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1767">
      <w:bodyDiv w:val="1"/>
      <w:marLeft w:val="0"/>
      <w:marRight w:val="0"/>
      <w:marTop w:val="0"/>
      <w:marBottom w:val="0"/>
      <w:divBdr>
        <w:top w:val="none" w:sz="0" w:space="0" w:color="auto"/>
        <w:left w:val="none" w:sz="0" w:space="0" w:color="auto"/>
        <w:bottom w:val="none" w:sz="0" w:space="0" w:color="auto"/>
        <w:right w:val="none" w:sz="0" w:space="0" w:color="auto"/>
      </w:divBdr>
      <w:divsChild>
        <w:div w:id="1753507463">
          <w:marLeft w:val="0"/>
          <w:marRight w:val="0"/>
          <w:marTop w:val="0"/>
          <w:marBottom w:val="0"/>
          <w:divBdr>
            <w:top w:val="none" w:sz="0" w:space="0" w:color="auto"/>
            <w:left w:val="none" w:sz="0" w:space="0" w:color="auto"/>
            <w:bottom w:val="none" w:sz="0" w:space="0" w:color="auto"/>
            <w:right w:val="none" w:sz="0" w:space="0" w:color="auto"/>
          </w:divBdr>
          <w:divsChild>
            <w:div w:id="1471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437">
      <w:bodyDiv w:val="1"/>
      <w:marLeft w:val="0"/>
      <w:marRight w:val="0"/>
      <w:marTop w:val="0"/>
      <w:marBottom w:val="0"/>
      <w:divBdr>
        <w:top w:val="none" w:sz="0" w:space="0" w:color="auto"/>
        <w:left w:val="none" w:sz="0" w:space="0" w:color="auto"/>
        <w:bottom w:val="none" w:sz="0" w:space="0" w:color="auto"/>
        <w:right w:val="none" w:sz="0" w:space="0" w:color="auto"/>
      </w:divBdr>
      <w:divsChild>
        <w:div w:id="306395029">
          <w:marLeft w:val="0"/>
          <w:marRight w:val="0"/>
          <w:marTop w:val="0"/>
          <w:marBottom w:val="0"/>
          <w:divBdr>
            <w:top w:val="none" w:sz="0" w:space="0" w:color="auto"/>
            <w:left w:val="none" w:sz="0" w:space="0" w:color="auto"/>
            <w:bottom w:val="none" w:sz="0" w:space="0" w:color="auto"/>
            <w:right w:val="none" w:sz="0" w:space="0" w:color="auto"/>
          </w:divBdr>
          <w:divsChild>
            <w:div w:id="15530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 w:id="1858958938">
      <w:bodyDiv w:val="1"/>
      <w:marLeft w:val="0"/>
      <w:marRight w:val="0"/>
      <w:marTop w:val="0"/>
      <w:marBottom w:val="0"/>
      <w:divBdr>
        <w:top w:val="none" w:sz="0" w:space="0" w:color="auto"/>
        <w:left w:val="none" w:sz="0" w:space="0" w:color="auto"/>
        <w:bottom w:val="none" w:sz="0" w:space="0" w:color="auto"/>
        <w:right w:val="none" w:sz="0" w:space="0" w:color="auto"/>
      </w:divBdr>
      <w:divsChild>
        <w:div w:id="914827223">
          <w:marLeft w:val="0"/>
          <w:marRight w:val="0"/>
          <w:marTop w:val="0"/>
          <w:marBottom w:val="0"/>
          <w:divBdr>
            <w:top w:val="none" w:sz="0" w:space="0" w:color="auto"/>
            <w:left w:val="none" w:sz="0" w:space="0" w:color="auto"/>
            <w:bottom w:val="none" w:sz="0" w:space="0" w:color="auto"/>
            <w:right w:val="none" w:sz="0" w:space="0" w:color="auto"/>
          </w:divBdr>
          <w:divsChild>
            <w:div w:id="21075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4306">
      <w:bodyDiv w:val="1"/>
      <w:marLeft w:val="0"/>
      <w:marRight w:val="0"/>
      <w:marTop w:val="0"/>
      <w:marBottom w:val="0"/>
      <w:divBdr>
        <w:top w:val="none" w:sz="0" w:space="0" w:color="auto"/>
        <w:left w:val="none" w:sz="0" w:space="0" w:color="auto"/>
        <w:bottom w:val="none" w:sz="0" w:space="0" w:color="auto"/>
        <w:right w:val="none" w:sz="0" w:space="0" w:color="auto"/>
      </w:divBdr>
      <w:divsChild>
        <w:div w:id="929121011">
          <w:marLeft w:val="0"/>
          <w:marRight w:val="0"/>
          <w:marTop w:val="0"/>
          <w:marBottom w:val="0"/>
          <w:divBdr>
            <w:top w:val="none" w:sz="0" w:space="0" w:color="auto"/>
            <w:left w:val="none" w:sz="0" w:space="0" w:color="auto"/>
            <w:bottom w:val="none" w:sz="0" w:space="0" w:color="auto"/>
            <w:right w:val="none" w:sz="0" w:space="0" w:color="auto"/>
          </w:divBdr>
          <w:divsChild>
            <w:div w:id="21104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8680">
      <w:bodyDiv w:val="1"/>
      <w:marLeft w:val="0"/>
      <w:marRight w:val="0"/>
      <w:marTop w:val="0"/>
      <w:marBottom w:val="0"/>
      <w:divBdr>
        <w:top w:val="none" w:sz="0" w:space="0" w:color="auto"/>
        <w:left w:val="none" w:sz="0" w:space="0" w:color="auto"/>
        <w:bottom w:val="none" w:sz="0" w:space="0" w:color="auto"/>
        <w:right w:val="none" w:sz="0" w:space="0" w:color="auto"/>
      </w:divBdr>
      <w:divsChild>
        <w:div w:id="69429995">
          <w:marLeft w:val="0"/>
          <w:marRight w:val="0"/>
          <w:marTop w:val="0"/>
          <w:marBottom w:val="0"/>
          <w:divBdr>
            <w:top w:val="none" w:sz="0" w:space="0" w:color="auto"/>
            <w:left w:val="none" w:sz="0" w:space="0" w:color="auto"/>
            <w:bottom w:val="none" w:sz="0" w:space="0" w:color="auto"/>
            <w:right w:val="none" w:sz="0" w:space="0" w:color="auto"/>
          </w:divBdr>
          <w:divsChild>
            <w:div w:id="13958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8908">
      <w:bodyDiv w:val="1"/>
      <w:marLeft w:val="0"/>
      <w:marRight w:val="0"/>
      <w:marTop w:val="0"/>
      <w:marBottom w:val="0"/>
      <w:divBdr>
        <w:top w:val="none" w:sz="0" w:space="0" w:color="auto"/>
        <w:left w:val="none" w:sz="0" w:space="0" w:color="auto"/>
        <w:bottom w:val="none" w:sz="0" w:space="0" w:color="auto"/>
        <w:right w:val="none" w:sz="0" w:space="0" w:color="auto"/>
      </w:divBdr>
      <w:divsChild>
        <w:div w:id="143207043">
          <w:marLeft w:val="0"/>
          <w:marRight w:val="0"/>
          <w:marTop w:val="0"/>
          <w:marBottom w:val="0"/>
          <w:divBdr>
            <w:top w:val="none" w:sz="0" w:space="0" w:color="auto"/>
            <w:left w:val="none" w:sz="0" w:space="0" w:color="auto"/>
            <w:bottom w:val="none" w:sz="0" w:space="0" w:color="auto"/>
            <w:right w:val="none" w:sz="0" w:space="0" w:color="auto"/>
          </w:divBdr>
          <w:divsChild>
            <w:div w:id="8019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3949">
      <w:bodyDiv w:val="1"/>
      <w:marLeft w:val="0"/>
      <w:marRight w:val="0"/>
      <w:marTop w:val="0"/>
      <w:marBottom w:val="0"/>
      <w:divBdr>
        <w:top w:val="none" w:sz="0" w:space="0" w:color="auto"/>
        <w:left w:val="none" w:sz="0" w:space="0" w:color="auto"/>
        <w:bottom w:val="none" w:sz="0" w:space="0" w:color="auto"/>
        <w:right w:val="none" w:sz="0" w:space="0" w:color="auto"/>
      </w:divBdr>
      <w:divsChild>
        <w:div w:id="937711648">
          <w:marLeft w:val="0"/>
          <w:marRight w:val="0"/>
          <w:marTop w:val="0"/>
          <w:marBottom w:val="0"/>
          <w:divBdr>
            <w:top w:val="none" w:sz="0" w:space="0" w:color="auto"/>
            <w:left w:val="none" w:sz="0" w:space="0" w:color="auto"/>
            <w:bottom w:val="none" w:sz="0" w:space="0" w:color="auto"/>
            <w:right w:val="none" w:sz="0" w:space="0" w:color="auto"/>
          </w:divBdr>
          <w:divsChild>
            <w:div w:id="2326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482">
      <w:bodyDiv w:val="1"/>
      <w:marLeft w:val="0"/>
      <w:marRight w:val="0"/>
      <w:marTop w:val="0"/>
      <w:marBottom w:val="0"/>
      <w:divBdr>
        <w:top w:val="none" w:sz="0" w:space="0" w:color="auto"/>
        <w:left w:val="none" w:sz="0" w:space="0" w:color="auto"/>
        <w:bottom w:val="none" w:sz="0" w:space="0" w:color="auto"/>
        <w:right w:val="none" w:sz="0" w:space="0" w:color="auto"/>
      </w:divBdr>
      <w:divsChild>
        <w:div w:id="1230193001">
          <w:marLeft w:val="0"/>
          <w:marRight w:val="0"/>
          <w:marTop w:val="0"/>
          <w:marBottom w:val="0"/>
          <w:divBdr>
            <w:top w:val="none" w:sz="0" w:space="0" w:color="auto"/>
            <w:left w:val="none" w:sz="0" w:space="0" w:color="auto"/>
            <w:bottom w:val="none" w:sz="0" w:space="0" w:color="auto"/>
            <w:right w:val="none" w:sz="0" w:space="0" w:color="auto"/>
          </w:divBdr>
          <w:divsChild>
            <w:div w:id="18270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5439">
      <w:bodyDiv w:val="1"/>
      <w:marLeft w:val="0"/>
      <w:marRight w:val="0"/>
      <w:marTop w:val="0"/>
      <w:marBottom w:val="0"/>
      <w:divBdr>
        <w:top w:val="none" w:sz="0" w:space="0" w:color="auto"/>
        <w:left w:val="none" w:sz="0" w:space="0" w:color="auto"/>
        <w:bottom w:val="none" w:sz="0" w:space="0" w:color="auto"/>
        <w:right w:val="none" w:sz="0" w:space="0" w:color="auto"/>
      </w:divBdr>
      <w:divsChild>
        <w:div w:id="542669149">
          <w:marLeft w:val="0"/>
          <w:marRight w:val="0"/>
          <w:marTop w:val="0"/>
          <w:marBottom w:val="0"/>
          <w:divBdr>
            <w:top w:val="none" w:sz="0" w:space="0" w:color="auto"/>
            <w:left w:val="none" w:sz="0" w:space="0" w:color="auto"/>
            <w:bottom w:val="none" w:sz="0" w:space="0" w:color="auto"/>
            <w:right w:val="none" w:sz="0" w:space="0" w:color="auto"/>
          </w:divBdr>
          <w:divsChild>
            <w:div w:id="18893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ED45-1433-4148-98F9-DEBBEEF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William Stucchi</cp:lastModifiedBy>
  <cp:revision>160</cp:revision>
  <dcterms:created xsi:type="dcterms:W3CDTF">2022-09-25T09:51:00Z</dcterms:created>
  <dcterms:modified xsi:type="dcterms:W3CDTF">2023-11-14T21:29:00Z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