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B45A3C"/>
          <w:sz w:val="80"/>
        </w:rPr>
        <w:t>SAMEKA</w:t>
      </w:r>
    </w:p>
    <w:p>
      <w:pPr>
        <w:jc w:val="center"/>
        <w:pBdr>
          <w:bottom w:val="single" w:sz="12" w:space="4" w:color="7A3420"/>
        </w:pBdr>
      </w:pPr>
    </w:p>
    <w:p>
      <w:pPr>
        <w:jc w:val="center"/>
      </w:pPr>
      <w:r>
        <w:rPr>
          <w:b/>
          <w:color w:val="1A120B"/>
          <w:sz w:val="40"/>
        </w:rPr>
        <w:t>Playbook de Transferência de Tecnologia</w:t>
      </w:r>
    </w:p>
    <w:p>
      <w:pPr>
        <w:jc w:val="center"/>
      </w:pPr>
      <w:r>
        <w:rPr>
          <w:color w:val="6B7280"/>
          <w:sz w:val="26"/>
        </w:rPr>
        <w:t>Sameka — Copiloto Estratégico de Vendas</w:t>
      </w:r>
    </w:p>
    <w:p/>
    <w:p/>
    <w:p>
      <w:pPr>
        <w:jc w:val="center"/>
      </w:pPr>
      <w:r>
        <w:rPr>
          <w:rFonts w:ascii="Consolas" w:hAnsi="Consolas"/>
          <w:color w:val="7A3420"/>
          <w:sz w:val="20"/>
        </w:rPr>
        <w:t>Cloudfy · n8n · Supabase · Postgres/pgvector · Azure OpenAI · Google Drive/Sheets</w:t>
      </w:r>
    </w:p>
    <w:p>
      <w:pPr>
        <w:jc w:val="center"/>
      </w:pPr>
      <w:r>
        <w:rPr>
          <w:color w:val="6B7280"/>
          <w:sz w:val="18"/>
        </w:rPr>
        <w:t>versão 1.0</w:t>
      </w:r>
    </w:p>
    <w:p>
      <w:r>
        <w:br w:type="page"/>
      </w:r>
    </w:p>
    <w:p>
      <w:pPr>
        <w:spacing w:before="320" w:after="120"/>
        <w:pBdr>
          <w:bottom w:val="single" w:sz="18" w:space="4" w:color="B45A3C"/>
        </w:pBdr>
      </w:pPr>
      <w:r>
        <w:rPr>
          <w:rFonts w:ascii="Calibri" w:hAnsi="Calibri"/>
          <w:b/>
          <w:color w:val="B45A3C"/>
          <w:sz w:val="34"/>
        </w:rPr>
        <w:t>00 · VISÃO GERAL DO PROJETO</w:t>
      </w:r>
    </w:p>
    <w:p>
      <w:pPr>
        <w:spacing w:before="240" w:after="80"/>
        <w:pBdr>
          <w:bottom w:val="single" w:sz="6" w:space="4" w:color="D8CFC7"/>
        </w:pBdr>
      </w:pPr>
      <w:r>
        <w:rPr>
          <w:rFonts w:ascii="Calibri" w:hAnsi="Calibri"/>
          <w:b/>
          <w:color w:val="1A120B"/>
          <w:sz w:val="26"/>
        </w:rPr>
        <w:t>O que é o Sameka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F0FE"/>
            <w:tcBorders>
              <w:top w:val="single" w:sz="4" w:space="0" w:color="1D4ED8"/>
              <w:left w:val="single" w:sz="4" w:space="0" w:color="1D4ED8"/>
              <w:bottom w:val="single" w:sz="4" w:space="0" w:color="1D4ED8"/>
              <w:right w:val="single" w:sz="4" w:space="0" w:color="1D4ED8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21"/>
              </w:rPr>
              <w:t>[i] Objetivos deste capítulo</w:t>
            </w:r>
          </w:p>
          <w:p>
            <w:pPr>
              <w:spacing w:after="20"/>
              <w:ind w:left="200"/>
            </w:pPr>
            <w:r>
              <w:rPr>
                <w:color w:val="1D4ED8"/>
                <w:sz w:val="20"/>
              </w:rPr>
              <w:t xml:space="preserve">• </w:t>
            </w:r>
            <w:r>
              <w:rPr>
                <w:rFonts w:ascii="Calibri" w:hAnsi="Calibri"/>
                <w:color w:val="2B2018"/>
                <w:sz w:val="20"/>
              </w:rPr>
              <w:t>Entender, em linguagem simples, o que a aplicação faz.</w:t>
            </w:r>
          </w:p>
          <w:p>
            <w:pPr>
              <w:spacing w:after="20"/>
              <w:ind w:left="200"/>
            </w:pPr>
            <w:r>
              <w:rPr>
                <w:color w:val="1D4ED8"/>
                <w:sz w:val="20"/>
              </w:rPr>
              <w:t xml:space="preserve">• </w:t>
            </w:r>
            <w:r>
              <w:rPr>
                <w:rFonts w:ascii="Calibri" w:hAnsi="Calibri"/>
                <w:color w:val="2B2018"/>
                <w:sz w:val="20"/>
              </w:rPr>
              <w:t>Conhecer as telas que o usuário final vê.</w:t>
            </w:r>
          </w:p>
          <w:p>
            <w:pPr>
              <w:spacing w:after="20"/>
              <w:ind w:left="200"/>
            </w:pPr>
            <w:r>
              <w:rPr>
                <w:color w:val="1D4ED8"/>
                <w:sz w:val="20"/>
              </w:rPr>
              <w:t xml:space="preserve">• </w:t>
            </w:r>
            <w:r>
              <w:rPr>
                <w:rFonts w:ascii="Calibri" w:hAnsi="Calibri"/>
                <w:color w:val="2B2018"/>
                <w:sz w:val="20"/>
              </w:rPr>
              <w:t>Visualizar como as peças (front, n8n, Supabase, IA) se conectam.</w:t>
            </w:r>
          </w:p>
          <w:p>
            <w:pPr>
              <w:spacing w:after="20"/>
              <w:ind w:left="200"/>
            </w:pPr>
            <w:r>
              <w:rPr>
                <w:color w:val="1D4ED8"/>
                <w:sz w:val="20"/>
              </w:rPr>
              <w:t xml:space="preserve">• </w:t>
            </w:r>
            <w:r>
              <w:rPr>
                <w:rFonts w:ascii="Calibri" w:hAnsi="Calibri"/>
                <w:color w:val="2B2018"/>
                <w:sz w:val="20"/>
              </w:rPr>
              <w:t>Saber quais serviços externos o projeto realmente usa.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color w:val="2B2018"/>
          <w:sz w:val="21"/>
        </w:rPr>
        <w:t xml:space="preserve">O </w:t>
      </w:r>
      <w:r>
        <w:rPr>
          <w:rFonts w:ascii="Calibri" w:hAnsi="Calibri"/>
          <w:b/>
          <w:color w:val="2B2018"/>
          <w:sz w:val="21"/>
        </w:rPr>
        <w:t>Sameka</w:t>
      </w:r>
      <w:r>
        <w:rPr>
          <w:rFonts w:ascii="Calibri" w:hAnsi="Calibri"/>
          <w:color w:val="2B2018"/>
          <w:sz w:val="21"/>
        </w:rPr>
        <w:t xml:space="preserve"> é um *copiloto* (assistente de IA) que ajuda vendedores B2B de calçados infantis de couro. O vendedor conversa com o Sameka pelo navegador e recebe um </w:t>
      </w:r>
      <w:r>
        <w:rPr>
          <w:rFonts w:ascii="Calibri" w:hAnsi="Calibri"/>
          <w:b/>
          <w:color w:val="2B2018"/>
          <w:sz w:val="21"/>
        </w:rPr>
        <w:t>roteiro de visita</w:t>
      </w:r>
      <w:r>
        <w:rPr>
          <w:rFonts w:ascii="Calibri" w:hAnsi="Calibri"/>
          <w:color w:val="2B2018"/>
          <w:sz w:val="21"/>
        </w:rPr>
        <w:t xml:space="preserve">: quais clientes priorizar, o que cada um costuma comprar e quais argumentos usar. Toda a inteligência roda em fluxos no </w:t>
      </w:r>
      <w:r>
        <w:rPr>
          <w:rFonts w:ascii="Calibri" w:hAnsi="Calibri"/>
          <w:b/>
          <w:color w:val="2B2018"/>
          <w:sz w:val="21"/>
        </w:rPr>
        <w:t>n8n</w:t>
      </w:r>
      <w:r>
        <w:rPr>
          <w:rFonts w:ascii="Calibri" w:hAnsi="Calibri"/>
          <w:color w:val="2B2018"/>
          <w:sz w:val="21"/>
        </w:rPr>
        <w:t xml:space="preserve"> (uma ferramenta visual de automação), enquanto o login e o histórico ficam no </w:t>
      </w:r>
      <w:r>
        <w:rPr>
          <w:rFonts w:ascii="Calibri" w:hAnsi="Calibri"/>
          <w:b/>
          <w:color w:val="2B2018"/>
          <w:sz w:val="21"/>
        </w:rPr>
        <w:t>Supabase</w:t>
      </w:r>
      <w:r>
        <w:rPr>
          <w:rFonts w:ascii="Calibri" w:hAnsi="Calibri"/>
          <w:color w:val="2B2018"/>
          <w:sz w:val="21"/>
        </w:rPr>
        <w:t xml:space="preserve"> (banco de dados gerenciado).</w:t>
      </w:r>
    </w:p>
    <w:p>
      <w:pPr>
        <w:spacing w:after="120"/>
      </w:pPr>
      <w:r>
        <w:rPr>
          <w:rFonts w:ascii="Calibri" w:hAnsi="Calibri"/>
          <w:color w:val="2B2018"/>
          <w:sz w:val="21"/>
        </w:rPr>
        <w:t>Termos que aparecem ao longo do playbook (todos explicados na primeira vez): *workflow* = um fluxo de automação desenhado no n8n; *credential* = uma senha/chave guardada de forma segura dentro do n8n; *webhook* = um endereço (URL) que dispara um workflow; *RAG* = técnica que dá ao robô acesso a documentos (catálogo) para responder com base neles.</w:t>
      </w:r>
    </w:p>
    <w:p>
      <w:pPr>
        <w:spacing w:before="240" w:after="80"/>
        <w:pBdr>
          <w:bottom w:val="single" w:sz="6" w:space="4" w:color="D8CFC7"/>
        </w:pBdr>
      </w:pPr>
      <w:r>
        <w:rPr>
          <w:rFonts w:ascii="Calibri" w:hAnsi="Calibri"/>
          <w:b/>
          <w:color w:val="1A120B"/>
          <w:sz w:val="26"/>
        </w:rPr>
        <w:t>O que a aplicação faz, na prática</w:t>
      </w:r>
    </w:p>
    <w:p>
      <w:pPr>
        <w:spacing w:after="120"/>
      </w:pPr>
      <w:r>
        <w:rPr>
          <w:rFonts w:ascii="Calibri" w:hAnsi="Calibri"/>
          <w:color w:val="2B2018"/>
          <w:sz w:val="21"/>
        </w:rPr>
        <w:t>Estas são as telas que o usuário final enxerga no navegador: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F3E5D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b/>
                <w:color w:val="7A3420"/>
                <w:sz w:val="20"/>
              </w:rPr>
              <w:t>Tela</w:t>
            </w:r>
          </w:p>
        </w:tc>
        <w:tc>
          <w:tcPr>
            <w:tcW w:type="dxa" w:w="2880"/>
            <w:shd w:val="clear" w:fill="F3E5D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b/>
                <w:color w:val="7A3420"/>
                <w:sz w:val="20"/>
              </w:rPr>
              <w:t>O que o usuário faz</w:t>
            </w:r>
          </w:p>
        </w:tc>
        <w:tc>
          <w:tcPr>
            <w:tcW w:type="dxa" w:w="2880"/>
            <w:shd w:val="clear" w:fill="F3E5D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b/>
                <w:color w:val="7A3420"/>
                <w:sz w:val="20"/>
              </w:rPr>
              <w:t>De onde vêm os dados</w:t>
            </w:r>
          </w:p>
        </w:tc>
      </w:tr>
      <w:tr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Login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Digita e-mail e senha da empresa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Supabase Auth (GoTrue)</w:t>
            </w:r>
          </w:p>
        </w:tc>
      </w:tr>
      <w:tr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Lista de conversas (sidebar)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Abre conversas antigas ou cria nova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Postgres (tabela de histórico)</w:t>
            </w:r>
          </w:p>
        </w:tc>
      </w:tr>
      <w:tr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Chat do copiloto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Faz perguntas e pede roteiros de visita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Workflow principal no n8n + IA</w:t>
            </w:r>
          </w:p>
        </w:tc>
      </w:tr>
      <w:tr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Roteiro de visita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Recebe lista de clientes priorizados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API Oporttuna + catálogo (RAG)</w:t>
            </w:r>
          </w:p>
        </w:tc>
      </w:tr>
      <w:tr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Painel admin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Cria/edita usuários da empresa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Funções RPC no Supabase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238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front-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2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Tela de login do Sameka no navegador.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238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front-cha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2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Chat do copiloto com a lista de conversas à esquerda.</w:t>
      </w:r>
    </w:p>
    <w:p>
      <w:pPr>
        <w:spacing w:before="240" w:after="80"/>
        <w:pBdr>
          <w:bottom w:val="single" w:sz="6" w:space="4" w:color="D8CFC7"/>
        </w:pBdr>
      </w:pPr>
      <w:r>
        <w:rPr>
          <w:rFonts w:ascii="Calibri" w:hAnsi="Calibri"/>
          <w:b/>
          <w:color w:val="1A120B"/>
          <w:sz w:val="26"/>
        </w:rPr>
        <w:t>Como as peças se conectam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color w:val="2B2018"/>
                <w:sz w:val="18"/>
              </w:rPr>
              <w:t>Navegador (front-sameka.html)</w:t>
            </w:r>
          </w:p>
          <w:p>
            <w:pPr>
              <w:spacing w:after="0"/>
            </w:pPr>
            <w:r>
              <w:rPr>
                <w:rFonts w:ascii="Consolas" w:hAnsi="Consolas"/>
                <w:color w:val="2B2018"/>
                <w:sz w:val="18"/>
              </w:rPr>
              <w:t xml:space="preserve">   -&gt; Supabase Auth: valida login (e-mail + senha)</w:t>
            </w:r>
          </w:p>
          <w:p>
            <w:pPr>
              <w:spacing w:after="0"/>
            </w:pPr>
            <w:r>
              <w:rPr>
                <w:rFonts w:ascii="Consolas" w:hAnsi="Consolas"/>
                <w:color w:val="2B2018"/>
                <w:sz w:val="18"/>
              </w:rPr>
              <w:t xml:space="preserve">   -&gt; Webhook n8n: envia a pergunta do vendedor</w:t>
            </w:r>
          </w:p>
          <w:p>
            <w:pPr>
              <w:spacing w:after="0"/>
            </w:pPr>
            <w:r>
              <w:rPr>
                <w:rFonts w:ascii="Consolas" w:hAnsi="Consolas"/>
                <w:color w:val="2B2018"/>
                <w:sz w:val="18"/>
              </w:rPr>
              <w:t>n8n (workflow principal / LangChain Agent)</w:t>
            </w:r>
          </w:p>
          <w:p>
            <w:pPr>
              <w:spacing w:after="0"/>
            </w:pPr>
            <w:r>
              <w:rPr>
                <w:rFonts w:ascii="Consolas" w:hAnsi="Consolas"/>
                <w:color w:val="2B2018"/>
                <w:sz w:val="18"/>
              </w:rPr>
              <w:t xml:space="preserve">   -&gt; Azure OpenAI: gera a resposta</w:t>
            </w:r>
          </w:p>
          <w:p>
            <w:pPr>
              <w:spacing w:after="0"/>
            </w:pPr>
            <w:r>
              <w:rPr>
                <w:rFonts w:ascii="Consolas" w:hAnsi="Consolas"/>
                <w:color w:val="2B2018"/>
                <w:sz w:val="18"/>
              </w:rPr>
              <w:t xml:space="preserve">   -&gt; API Oporttuna: busca leads e carteira</w:t>
            </w:r>
          </w:p>
          <w:p>
            <w:pPr>
              <w:spacing w:after="0"/>
            </w:pPr>
            <w:r>
              <w:rPr>
                <w:rFonts w:ascii="Consolas" w:hAnsi="Consolas"/>
                <w:color w:val="2B2018"/>
                <w:sz w:val="18"/>
              </w:rPr>
              <w:t xml:space="preserve">   -&gt; RAG (pgvector + Google Drive): consulta catálogo</w:t>
            </w:r>
          </w:p>
          <w:p>
            <w:pPr>
              <w:spacing w:after="0"/>
            </w:pPr>
            <w:r>
              <w:rPr>
                <w:rFonts w:ascii="Consolas" w:hAnsi="Consolas"/>
                <w:color w:val="2B2018"/>
                <w:sz w:val="18"/>
              </w:rPr>
              <w:t xml:space="preserve">   -&gt; Postgres: grava o histórico da conversa</w:t>
            </w:r>
          </w:p>
          <w:p>
            <w:pPr>
              <w:spacing w:after="0"/>
            </w:pPr>
            <w:r>
              <w:rPr>
                <w:rFonts w:ascii="Consolas" w:hAnsi="Consolas"/>
                <w:color w:val="2B2018"/>
                <w:sz w:val="18"/>
              </w:rPr>
              <w:t>Resposta volta ao navegador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F0FE"/>
            <w:tcBorders>
              <w:top w:val="single" w:sz="4" w:space="0" w:color="1D4ED8"/>
              <w:left w:val="single" w:sz="4" w:space="0" w:color="1D4ED8"/>
              <w:bottom w:val="single" w:sz="4" w:space="0" w:color="1D4ED8"/>
              <w:right w:val="single" w:sz="4" w:space="0" w:color="1D4ED8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21"/>
              </w:rPr>
              <w:t>[i] Serviços que ESTE projeto usa</w:t>
            </w:r>
          </w:p>
          <w:p>
            <w:pPr>
              <w:spacing w:after="20"/>
              <w:ind w:left="200"/>
            </w:pPr>
            <w:r>
              <w:rPr>
                <w:color w:val="1D4ED8"/>
                <w:sz w:val="20"/>
              </w:rPr>
              <w:t xml:space="preserve">• </w:t>
            </w:r>
            <w:r>
              <w:rPr>
                <w:rFonts w:ascii="Calibri" w:hAnsi="Calibri"/>
                <w:color w:val="2B2018"/>
                <w:sz w:val="20"/>
              </w:rPr>
              <w:t>Cloudfy — hospeda n8n e Supabase (painel de infraestrutura).</w:t>
            </w:r>
          </w:p>
          <w:p>
            <w:pPr>
              <w:spacing w:after="20"/>
              <w:ind w:left="200"/>
            </w:pPr>
            <w:r>
              <w:rPr>
                <w:color w:val="1D4ED8"/>
                <w:sz w:val="20"/>
              </w:rPr>
              <w:t xml:space="preserve">• </w:t>
            </w:r>
            <w:r>
              <w:rPr>
                <w:rFonts w:ascii="Calibri" w:hAnsi="Calibri"/>
                <w:color w:val="2B2018"/>
                <w:sz w:val="20"/>
              </w:rPr>
              <w:t>n8n — orquestra todos os fluxos de automação.</w:t>
            </w:r>
          </w:p>
          <w:p>
            <w:pPr>
              <w:spacing w:after="20"/>
              <w:ind w:left="200"/>
            </w:pPr>
            <w:r>
              <w:rPr>
                <w:color w:val="1D4ED8"/>
                <w:sz w:val="20"/>
              </w:rPr>
              <w:t xml:space="preserve">• </w:t>
            </w:r>
            <w:r>
              <w:rPr>
                <w:rFonts w:ascii="Calibri" w:hAnsi="Calibri"/>
                <w:color w:val="2B2018"/>
                <w:sz w:val="20"/>
              </w:rPr>
              <w:t>Supabase / Postgres — login, histórico e RAG (pgvector).</w:t>
            </w:r>
          </w:p>
          <w:p>
            <w:pPr>
              <w:spacing w:after="20"/>
              <w:ind w:left="200"/>
            </w:pPr>
            <w:r>
              <w:rPr>
                <w:color w:val="1D4ED8"/>
                <w:sz w:val="20"/>
              </w:rPr>
              <w:t xml:space="preserve">• </w:t>
            </w:r>
            <w:r>
              <w:rPr>
                <w:rFonts w:ascii="Calibri" w:hAnsi="Calibri"/>
                <w:color w:val="2B2018"/>
                <w:sz w:val="20"/>
              </w:rPr>
              <w:t>Azure OpenAI — modelo de chat e geração de embeddings.</w:t>
            </w:r>
          </w:p>
          <w:p>
            <w:pPr>
              <w:spacing w:after="20"/>
              <w:ind w:left="200"/>
            </w:pPr>
            <w:r>
              <w:rPr>
                <w:color w:val="1D4ED8"/>
                <w:sz w:val="20"/>
              </w:rPr>
              <w:t xml:space="preserve">• </w:t>
            </w:r>
            <w:r>
              <w:rPr>
                <w:rFonts w:ascii="Calibri" w:hAnsi="Calibri"/>
                <w:color w:val="2B2018"/>
                <w:sz w:val="20"/>
              </w:rPr>
              <w:t>Google Drive / Sheets — catálogo de produtos e imagens.</w:t>
            </w:r>
          </w:p>
          <w:p>
            <w:pPr>
              <w:spacing w:after="20"/>
              <w:ind w:left="200"/>
            </w:pPr>
            <w:r>
              <w:rPr>
                <w:color w:val="1D4ED8"/>
                <w:sz w:val="20"/>
              </w:rPr>
              <w:t xml:space="preserve">• </w:t>
            </w:r>
            <w:r>
              <w:rPr>
                <w:rFonts w:ascii="Calibri" w:hAnsi="Calibri"/>
                <w:color w:val="2B2018"/>
                <w:sz w:val="20"/>
              </w:rPr>
              <w:t>API Oporttuna — fonte de leads e carteira de clientes.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BF1E3"/>
            <w:tcBorders>
              <w:top w:val="single" w:sz="4" w:space="0" w:color="B45309"/>
              <w:left w:val="single" w:sz="4" w:space="0" w:color="B45309"/>
              <w:bottom w:val="single" w:sz="4" w:space="0" w:color="B45309"/>
              <w:right w:val="single" w:sz="4" w:space="0" w:color="B45309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B45309"/>
                <w:sz w:val="21"/>
              </w:rPr>
              <w:t>[!] Serviços que NÃO entram</w:t>
            </w:r>
          </w:p>
          <w:p>
            <w:pPr>
              <w:spacing w:after="20"/>
              <w:ind w:left="200"/>
            </w:pPr>
            <w:r>
              <w:rPr>
                <w:color w:val="B45309"/>
                <w:sz w:val="20"/>
              </w:rPr>
              <w:t xml:space="preserve">• </w:t>
            </w:r>
            <w:r>
              <w:rPr>
                <w:rFonts w:ascii="Calibri" w:hAnsi="Calibri"/>
                <w:color w:val="2B2018"/>
                <w:sz w:val="20"/>
              </w:rPr>
              <w:t>Redis, MongoDB e Outlook estão fora: nenhum workflow do Sameka os utiliza. Se aparecerem provisionados no Cloudfy, não exigem configuração.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120"/>
        <w:pBdr>
          <w:bottom w:val="single" w:sz="18" w:space="4" w:color="B45A3C"/>
        </w:pBdr>
      </w:pPr>
      <w:r>
        <w:rPr>
          <w:rFonts w:ascii="Calibri" w:hAnsi="Calibri"/>
          <w:b/>
          <w:color w:val="B45A3C"/>
          <w:sz w:val="34"/>
        </w:rPr>
        <w:t>01 · ACESSO AO CLOUDFY</w:t>
      </w:r>
    </w:p>
    <w:p>
      <w:pPr>
        <w:spacing w:before="240" w:after="80"/>
        <w:pBdr>
          <w:bottom w:val="single" w:sz="6" w:space="4" w:color="D8CFC7"/>
        </w:pBdr>
      </w:pPr>
      <w:r>
        <w:rPr>
          <w:rFonts w:ascii="Calibri" w:hAnsi="Calibri"/>
          <w:b/>
          <w:color w:val="1A120B"/>
          <w:sz w:val="26"/>
        </w:rPr>
        <w:t>Entrar no painel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F0FE"/>
            <w:tcBorders>
              <w:top w:val="single" w:sz="4" w:space="0" w:color="1D4ED8"/>
              <w:left w:val="single" w:sz="4" w:space="0" w:color="1D4ED8"/>
              <w:bottom w:val="single" w:sz="4" w:space="0" w:color="1D4ED8"/>
              <w:right w:val="single" w:sz="4" w:space="0" w:color="1D4ED8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21"/>
              </w:rPr>
              <w:t>[i] Objetivos deste capítulo</w:t>
            </w:r>
          </w:p>
          <w:p>
            <w:pPr>
              <w:spacing w:after="20"/>
              <w:ind w:left="200"/>
            </w:pPr>
            <w:r>
              <w:rPr>
                <w:color w:val="1D4ED8"/>
                <w:sz w:val="20"/>
              </w:rPr>
              <w:t xml:space="preserve">• </w:t>
            </w:r>
            <w:r>
              <w:rPr>
                <w:rFonts w:ascii="Calibri" w:hAnsi="Calibri"/>
                <w:color w:val="2B2018"/>
                <w:sz w:val="20"/>
              </w:rPr>
              <w:t>Acessar o painel Cloudfy que hospeda n8n e Supabase.</w:t>
            </w:r>
          </w:p>
          <w:p>
            <w:pPr>
              <w:spacing w:after="20"/>
              <w:ind w:left="200"/>
            </w:pPr>
            <w:r>
              <w:rPr>
                <w:color w:val="1D4ED8"/>
                <w:sz w:val="20"/>
              </w:rPr>
              <w:t xml:space="preserve">• </w:t>
            </w:r>
            <w:r>
              <w:rPr>
                <w:rFonts w:ascii="Calibri" w:hAnsi="Calibri"/>
                <w:color w:val="2B2018"/>
                <w:sz w:val="20"/>
              </w:rPr>
              <w:t>Localizar os serviços do projeto.</w:t>
            </w:r>
          </w:p>
          <w:p>
            <w:pPr>
              <w:spacing w:after="20"/>
              <w:ind w:left="200"/>
            </w:pPr>
            <w:r>
              <w:rPr>
                <w:color w:val="1D4ED8"/>
                <w:sz w:val="20"/>
              </w:rPr>
              <w:t xml:space="preserve">• </w:t>
            </w:r>
            <w:r>
              <w:rPr>
                <w:rFonts w:ascii="Calibri" w:hAnsi="Calibri"/>
                <w:color w:val="2B2018"/>
                <w:sz w:val="20"/>
              </w:rPr>
              <w:t>Saber abrir o n8n e o Supabase Studio a partir do Cloudfy.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BF1E3"/>
            <w:tcBorders>
              <w:top w:val="single" w:sz="4" w:space="0" w:color="B45309"/>
              <w:left w:val="single" w:sz="4" w:space="0" w:color="B45309"/>
              <w:bottom w:val="single" w:sz="4" w:space="0" w:color="B45309"/>
              <w:right w:val="single" w:sz="4" w:space="0" w:color="B45309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B45309"/>
                <w:sz w:val="21"/>
              </w:rPr>
              <w:t>[!] Pré-requisitos</w:t>
            </w:r>
          </w:p>
          <w:p>
            <w:pPr>
              <w:spacing w:after="20"/>
              <w:ind w:left="200"/>
            </w:pPr>
            <w:r>
              <w:rPr>
                <w:color w:val="B45309"/>
                <w:sz w:val="20"/>
              </w:rPr>
              <w:t xml:space="preserve">• </w:t>
            </w:r>
            <w:r>
              <w:rPr>
                <w:rFonts w:ascii="Calibri" w:hAnsi="Calibri"/>
                <w:color w:val="2B2018"/>
                <w:sz w:val="20"/>
              </w:rPr>
              <w:t>Login e senha do Cloudfy entregues pela equipe de transição.</w:t>
            </w:r>
          </w:p>
          <w:p>
            <w:pPr>
              <w:spacing w:after="20"/>
              <w:ind w:left="200"/>
            </w:pPr>
            <w:r>
              <w:rPr>
                <w:color w:val="B45309"/>
                <w:sz w:val="20"/>
              </w:rPr>
              <w:t xml:space="preserve">• </w:t>
            </w:r>
            <w:r>
              <w:rPr>
                <w:rFonts w:ascii="Calibri" w:hAnsi="Calibri"/>
                <w:color w:val="2B2018"/>
                <w:sz w:val="20"/>
              </w:rPr>
              <w:t>Navegador atualizado (Chrome ou Edge recomendados).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color w:val="B45A3C"/>
          <w:sz w:val="21"/>
        </w:rPr>
        <w:t xml:space="preserve">1. </w:t>
      </w:r>
      <w:r>
        <w:rPr>
          <w:rFonts w:ascii="Calibri" w:hAnsi="Calibri"/>
          <w:color w:val="1A120B"/>
          <w:sz w:val="21"/>
        </w:rPr>
        <w:t xml:space="preserve">Abra o endereço da sua instância Cloudfy e clique em </w:t>
      </w:r>
      <w:r>
        <w:rPr>
          <w:rFonts w:ascii="Calibri" w:hAnsi="Calibri"/>
          <w:b/>
          <w:color w:val="1A120B"/>
          <w:sz w:val="21"/>
        </w:rPr>
        <w:t>Entrar</w:t>
      </w:r>
      <w:r>
        <w:rPr>
          <w:rFonts w:ascii="Calibri" w:hAnsi="Calibri"/>
          <w:color w:val="1A120B"/>
          <w:sz w:val="21"/>
        </w:rPr>
        <w:t>.</w:t>
      </w:r>
    </w:p>
    <w:p>
      <w:pPr>
        <w:spacing w:after="0"/>
        <w:ind w:left="320"/>
      </w:pPr>
      <w:r>
        <w:rPr>
          <w:b/>
          <w:color w:val="6B7280"/>
          <w:sz w:val="19"/>
        </w:rPr>
        <w:t xml:space="preserve">Onde: </w:t>
      </w:r>
      <w:r>
        <w:rPr>
          <w:rFonts w:ascii="Calibri" w:hAnsi="Calibri"/>
          <w:color w:val="2B2018"/>
          <w:sz w:val="19"/>
        </w:rPr>
        <w:t xml:space="preserve">Barra de endereço do navegador → </w:t>
      </w:r>
      <w:r>
        <w:rPr>
          <w:rFonts w:ascii="Consolas" w:hAnsi="Consolas"/>
          <w:color w:val="7A3420"/>
          <w:sz w:val="19"/>
        </w:rPr>
        <w:t>https://&lt;SUA-INSTANCIA&gt;.cloudfy.space</w:t>
      </w:r>
    </w:p>
    <w:p>
      <w:pPr>
        <w:spacing w:after="0"/>
        <w:ind w:left="320"/>
      </w:pPr>
      <w:r>
        <w:rPr>
          <w:b/>
          <w:color w:val="6B7280"/>
          <w:sz w:val="19"/>
        </w:rPr>
        <w:t xml:space="preserve">O que esperar: </w:t>
      </w:r>
      <w:r>
        <w:rPr>
          <w:rFonts w:ascii="Calibri" w:hAnsi="Calibri"/>
          <w:color w:val="2B2018"/>
          <w:sz w:val="19"/>
        </w:rPr>
        <w:t>Aparece a tela de login com campos de e-mail e senha.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7F2ED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jc w:val="center"/>
            </w:pPr>
            <w:r>
              <w:rPr>
                <w:rFonts w:ascii="Consolas" w:hAnsi="Consolas"/>
                <w:i/>
                <w:color w:val="6B7280"/>
                <w:sz w:val="18"/>
              </w:rPr>
              <w:t>[ captura pendente: 01-cloudfy-login.png ]</w:t>
            </w:r>
          </w:p>
        </w:tc>
      </w:tr>
    </w:tbl>
    <w:p>
      <w:pPr>
        <w:spacing w:after="0"/>
      </w:pPr>
    </w:p>
    <w:p>
      <w:pPr>
        <w:spacing w:after="20"/>
      </w:pPr>
      <w:r>
        <w:rPr>
          <w:b/>
          <w:color w:val="B45A3C"/>
          <w:sz w:val="21"/>
        </w:rPr>
        <w:t xml:space="preserve">2. </w:t>
      </w:r>
      <w:r>
        <w:rPr>
          <w:rFonts w:ascii="Calibri" w:hAnsi="Calibri"/>
          <w:color w:val="1A120B"/>
          <w:sz w:val="21"/>
        </w:rPr>
        <w:t>Digite e-mail e senha do Cloudfy e confirme.</w:t>
      </w:r>
    </w:p>
    <w:p>
      <w:pPr>
        <w:spacing w:after="0"/>
        <w:ind w:left="320"/>
      </w:pPr>
      <w:r>
        <w:rPr>
          <w:b/>
          <w:color w:val="6B7280"/>
          <w:sz w:val="19"/>
        </w:rPr>
        <w:t xml:space="preserve">Onde: </w:t>
      </w:r>
      <w:r>
        <w:rPr>
          <w:rFonts w:ascii="Calibri" w:hAnsi="Calibri"/>
          <w:color w:val="2B2018"/>
          <w:sz w:val="19"/>
        </w:rPr>
        <w:t>Formulário central de login</w:t>
      </w:r>
    </w:p>
    <w:p>
      <w:pPr>
        <w:spacing w:after="0"/>
        <w:ind w:left="320"/>
      </w:pPr>
      <w:r>
        <w:rPr>
          <w:b/>
          <w:color w:val="6B7280"/>
          <w:sz w:val="19"/>
        </w:rPr>
        <w:t xml:space="preserve">O que esperar: </w:t>
      </w:r>
      <w:r>
        <w:rPr>
          <w:rFonts w:ascii="Calibri" w:hAnsi="Calibri"/>
          <w:color w:val="2B2018"/>
          <w:sz w:val="19"/>
        </w:rPr>
        <w:t>Você cai no painel principal com os cartões dos serviços (n8n, Supabase, etc.).</w:t>
      </w:r>
    </w:p>
    <w:p>
      <w:pPr>
        <w:spacing w:after="0"/>
      </w:pPr>
    </w:p>
    <w:p>
      <w:pPr>
        <w:spacing w:after="20"/>
      </w:pPr>
      <w:r>
        <w:rPr>
          <w:b/>
          <w:color w:val="B45A3C"/>
          <w:sz w:val="21"/>
        </w:rPr>
        <w:t xml:space="preserve">3. </w:t>
      </w:r>
      <w:r>
        <w:rPr>
          <w:rFonts w:ascii="Calibri" w:hAnsi="Calibri"/>
          <w:color w:val="1A120B"/>
          <w:sz w:val="21"/>
        </w:rPr>
        <w:t xml:space="preserve">Localize o cartão de </w:t>
      </w:r>
      <w:r>
        <w:rPr>
          <w:rFonts w:ascii="Calibri" w:hAnsi="Calibri"/>
          <w:b/>
          <w:color w:val="1A120B"/>
          <w:sz w:val="21"/>
        </w:rPr>
        <w:t>Serviços</w:t>
      </w:r>
      <w:r>
        <w:rPr>
          <w:rFonts w:ascii="Calibri" w:hAnsi="Calibri"/>
          <w:color w:val="1A120B"/>
          <w:sz w:val="21"/>
        </w:rPr>
        <w:t xml:space="preserve"> para ver tudo que está provisionado.</w:t>
      </w:r>
    </w:p>
    <w:p>
      <w:pPr>
        <w:spacing w:after="0"/>
        <w:ind w:left="320"/>
      </w:pPr>
      <w:r>
        <w:rPr>
          <w:b/>
          <w:color w:val="6B7280"/>
          <w:sz w:val="19"/>
        </w:rPr>
        <w:t xml:space="preserve">Onde: </w:t>
      </w:r>
      <w:r>
        <w:rPr>
          <w:rFonts w:ascii="Calibri" w:hAnsi="Calibri"/>
          <w:color w:val="2B2018"/>
          <w:sz w:val="19"/>
        </w:rPr>
        <w:t xml:space="preserve">Menu lateral esquerdo → </w:t>
      </w:r>
      <w:r>
        <w:rPr>
          <w:rFonts w:ascii="Calibri" w:hAnsi="Calibri"/>
          <w:b/>
          <w:color w:val="2B2018"/>
          <w:sz w:val="19"/>
        </w:rPr>
        <w:t>Serviços</w:t>
      </w:r>
    </w:p>
    <w:p>
      <w:pPr>
        <w:spacing w:after="0"/>
        <w:ind w:left="320"/>
      </w:pPr>
      <w:r>
        <w:rPr>
          <w:b/>
          <w:color w:val="6B7280"/>
          <w:sz w:val="19"/>
        </w:rPr>
        <w:t xml:space="preserve">O que esperar: </w:t>
      </w:r>
      <w:r>
        <w:rPr>
          <w:rFonts w:ascii="Calibri" w:hAnsi="Calibri"/>
          <w:color w:val="2B2018"/>
          <w:sz w:val="19"/>
        </w:rPr>
        <w:t>Lista de containers/serviços ativos, cada um com botão de abrir.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7F2ED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jc w:val="center"/>
            </w:pPr>
            <w:r>
              <w:rPr>
                <w:rFonts w:ascii="Consolas" w:hAnsi="Consolas"/>
                <w:i/>
                <w:color w:val="6B7280"/>
                <w:sz w:val="18"/>
              </w:rPr>
              <w:t>[ captura pendente: 01-cloudfy-servicos.png 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320" w:after="120"/>
        <w:pBdr>
          <w:bottom w:val="single" w:sz="18" w:space="4" w:color="B45A3C"/>
        </w:pBdr>
      </w:pPr>
      <w:r>
        <w:rPr>
          <w:rFonts w:ascii="Calibri" w:hAnsi="Calibri"/>
          <w:b/>
          <w:color w:val="B45A3C"/>
          <w:sz w:val="34"/>
        </w:rPr>
        <w:t>02 · SUPABASE: LOGIN E BOOTSTRAP DO ADMIN</w:t>
      </w:r>
    </w:p>
    <w:p>
      <w:pPr>
        <w:spacing w:before="240" w:after="80"/>
        <w:pBdr>
          <w:bottom w:val="single" w:sz="6" w:space="4" w:color="D8CFC7"/>
        </w:pBdr>
      </w:pPr>
      <w:r>
        <w:rPr>
          <w:rFonts w:ascii="Calibri" w:hAnsi="Calibri"/>
          <w:b/>
          <w:color w:val="1A120B"/>
          <w:sz w:val="26"/>
        </w:rPr>
        <w:t>Abrir o Supabase Studio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F0FE"/>
            <w:tcBorders>
              <w:top w:val="single" w:sz="4" w:space="0" w:color="1D4ED8"/>
              <w:left w:val="single" w:sz="4" w:space="0" w:color="1D4ED8"/>
              <w:bottom w:val="single" w:sz="4" w:space="0" w:color="1D4ED8"/>
              <w:right w:val="single" w:sz="4" w:space="0" w:color="1D4ED8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21"/>
              </w:rPr>
              <w:t>[i] Objetivos deste capítulo</w:t>
            </w:r>
          </w:p>
          <w:p>
            <w:pPr>
              <w:spacing w:after="20"/>
              <w:ind w:left="200"/>
            </w:pPr>
            <w:r>
              <w:rPr>
                <w:color w:val="1D4ED8"/>
                <w:sz w:val="20"/>
              </w:rPr>
              <w:t xml:space="preserve">• </w:t>
            </w:r>
            <w:r>
              <w:rPr>
                <w:rFonts w:ascii="Calibri" w:hAnsi="Calibri"/>
                <w:color w:val="2B2018"/>
                <w:sz w:val="20"/>
              </w:rPr>
              <w:t>Entender como funciona o login multi-empresa (multitenant).</w:t>
            </w:r>
          </w:p>
          <w:p>
            <w:pPr>
              <w:spacing w:after="20"/>
              <w:ind w:left="200"/>
            </w:pPr>
            <w:r>
              <w:rPr>
                <w:color w:val="1D4ED8"/>
                <w:sz w:val="20"/>
              </w:rPr>
              <w:t xml:space="preserve">• </w:t>
            </w:r>
            <w:r>
              <w:rPr>
                <w:rFonts w:ascii="Calibri" w:hAnsi="Calibri"/>
                <w:color w:val="2B2018"/>
                <w:sz w:val="20"/>
              </w:rPr>
              <w:t>Criar o primeiro usuário administrador.</w:t>
            </w:r>
          </w:p>
          <w:p>
            <w:pPr>
              <w:spacing w:after="20"/>
              <w:ind w:left="200"/>
            </w:pPr>
            <w:r>
              <w:rPr>
                <w:color w:val="1D4ED8"/>
                <w:sz w:val="20"/>
              </w:rPr>
              <w:t xml:space="preserve">• </w:t>
            </w:r>
            <w:r>
              <w:rPr>
                <w:rFonts w:ascii="Calibri" w:hAnsi="Calibri"/>
                <w:color w:val="2B2018"/>
                <w:sz w:val="20"/>
              </w:rPr>
              <w:t>Garantir que o admin consiga entrar no Sameka.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BF1E3"/>
            <w:tcBorders>
              <w:top w:val="single" w:sz="4" w:space="0" w:color="B45309"/>
              <w:left w:val="single" w:sz="4" w:space="0" w:color="B45309"/>
              <w:bottom w:val="single" w:sz="4" w:space="0" w:color="B45309"/>
              <w:right w:val="single" w:sz="4" w:space="0" w:color="B45309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B45309"/>
                <w:sz w:val="21"/>
              </w:rPr>
              <w:t>[!] Pré-requisitos</w:t>
            </w:r>
          </w:p>
          <w:p>
            <w:pPr>
              <w:spacing w:after="20"/>
              <w:ind w:left="200"/>
            </w:pPr>
            <w:r>
              <w:rPr>
                <w:color w:val="B45309"/>
                <w:sz w:val="20"/>
              </w:rPr>
              <w:t xml:space="preserve">• </w:t>
            </w:r>
            <w:r>
              <w:rPr>
                <w:rFonts w:ascii="Calibri" w:hAnsi="Calibri"/>
                <w:color w:val="2B2018"/>
                <w:sz w:val="20"/>
              </w:rPr>
              <w:t>Acesso ao Supabase Studio pelo Cloudfy.</w:t>
            </w:r>
          </w:p>
          <w:p>
            <w:pPr>
              <w:spacing w:after="20"/>
              <w:ind w:left="200"/>
            </w:pPr>
            <w:r>
              <w:rPr>
                <w:color w:val="B45309"/>
                <w:sz w:val="20"/>
              </w:rPr>
              <w:t xml:space="preserve">• </w:t>
            </w:r>
            <w:r>
              <w:rPr>
                <w:rFonts w:ascii="Calibri" w:hAnsi="Calibri"/>
                <w:color w:val="2B2018"/>
                <w:sz w:val="20"/>
              </w:rPr>
              <w:t>Migrations já aplicadas (ver capítulo 03).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color w:val="B45A3C"/>
          <w:sz w:val="21"/>
        </w:rPr>
        <w:t xml:space="preserve">1. </w:t>
      </w:r>
      <w:r>
        <w:rPr>
          <w:rFonts w:ascii="Calibri" w:hAnsi="Calibri"/>
          <w:color w:val="1A120B"/>
          <w:sz w:val="21"/>
        </w:rPr>
        <w:t xml:space="preserve">Abra o </w:t>
      </w:r>
      <w:r>
        <w:rPr>
          <w:rFonts w:ascii="Calibri" w:hAnsi="Calibri"/>
          <w:b/>
          <w:color w:val="1A120B"/>
          <w:sz w:val="21"/>
        </w:rPr>
        <w:t>Supabase Studio</w:t>
      </w:r>
      <w:r>
        <w:rPr>
          <w:rFonts w:ascii="Calibri" w:hAnsi="Calibri"/>
          <w:color w:val="1A120B"/>
          <w:sz w:val="21"/>
        </w:rPr>
        <w:t xml:space="preserve"> da instância.</w:t>
      </w:r>
    </w:p>
    <w:p>
      <w:pPr>
        <w:spacing w:after="0"/>
        <w:ind w:left="320"/>
      </w:pPr>
      <w:r>
        <w:rPr>
          <w:b/>
          <w:color w:val="6B7280"/>
          <w:sz w:val="19"/>
        </w:rPr>
        <w:t xml:space="preserve">Onde: </w:t>
      </w:r>
      <w:r>
        <w:rPr>
          <w:rFonts w:ascii="Calibri" w:hAnsi="Calibri"/>
          <w:color w:val="2B2018"/>
          <w:sz w:val="19"/>
        </w:rPr>
        <w:t xml:space="preserve">Cloudfy → Serviços → Supabase → botão </w:t>
      </w:r>
      <w:r>
        <w:rPr>
          <w:rFonts w:ascii="Calibri" w:hAnsi="Calibri"/>
          <w:b/>
          <w:color w:val="2B2018"/>
          <w:sz w:val="19"/>
        </w:rPr>
        <w:t>Abrir</w:t>
      </w:r>
    </w:p>
    <w:p>
      <w:pPr>
        <w:spacing w:after="0"/>
        <w:ind w:left="320"/>
      </w:pPr>
      <w:r>
        <w:rPr>
          <w:b/>
          <w:color w:val="6B7280"/>
          <w:sz w:val="19"/>
        </w:rPr>
        <w:t xml:space="preserve">O que esperar: </w:t>
      </w:r>
      <w:r>
        <w:rPr>
          <w:rFonts w:ascii="Calibri" w:hAnsi="Calibri"/>
          <w:color w:val="2B2018"/>
          <w:sz w:val="19"/>
        </w:rPr>
        <w:t>O painel do Supabase carrega com o menu lateral (Table Editor, Authentication, SQL Editor).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7F2ED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jc w:val="center"/>
            </w:pPr>
            <w:r>
              <w:rPr>
                <w:rFonts w:ascii="Consolas" w:hAnsi="Consolas"/>
                <w:i/>
                <w:color w:val="6B7280"/>
                <w:sz w:val="18"/>
              </w:rPr>
              <w:t>[ captura pendente: 02-supabase-home.png ]</w:t>
            </w:r>
          </w:p>
        </w:tc>
      </w:tr>
    </w:tbl>
    <w:p>
      <w:pPr>
        <w:spacing w:after="0"/>
      </w:pPr>
    </w:p>
    <w:p>
      <w:pPr>
        <w:spacing w:before="240" w:after="80"/>
        <w:pBdr>
          <w:bottom w:val="single" w:sz="6" w:space="4" w:color="D8CFC7"/>
        </w:pBdr>
      </w:pPr>
      <w:r>
        <w:rPr>
          <w:rFonts w:ascii="Calibri" w:hAnsi="Calibri"/>
          <w:b/>
          <w:color w:val="1A120B"/>
          <w:sz w:val="26"/>
        </w:rPr>
        <w:t>Como o login multi-empresa funciona</w:t>
      </w:r>
    </w:p>
    <w:p>
      <w:pPr>
        <w:spacing w:after="120"/>
      </w:pPr>
      <w:r>
        <w:rPr>
          <w:rFonts w:ascii="Calibri" w:hAnsi="Calibri"/>
          <w:color w:val="2B2018"/>
          <w:sz w:val="21"/>
        </w:rPr>
        <w:t xml:space="preserve">O Sameka separa empresas por uma chave chamada </w:t>
      </w:r>
      <w:r>
        <w:rPr>
          <w:rFonts w:ascii="Consolas" w:hAnsi="Consolas"/>
          <w:color w:val="7A3420"/>
          <w:sz w:val="21"/>
        </w:rPr>
        <w:t>company_name</w:t>
      </w:r>
      <w:r>
        <w:rPr>
          <w:rFonts w:ascii="Calibri" w:hAnsi="Calibri"/>
          <w:color w:val="2B2018"/>
          <w:sz w:val="21"/>
        </w:rPr>
        <w:t>. Cada usuário guarda essa chave nos seus metadados (</w:t>
      </w:r>
      <w:r>
        <w:rPr>
          <w:rFonts w:ascii="Consolas" w:hAnsi="Consolas"/>
          <w:color w:val="7A3420"/>
          <w:sz w:val="21"/>
        </w:rPr>
        <w:t>raw_user_meta_data</w:t>
      </w:r>
      <w:r>
        <w:rPr>
          <w:rFonts w:ascii="Calibri" w:hAnsi="Calibri"/>
          <w:color w:val="2B2018"/>
          <w:sz w:val="21"/>
        </w:rPr>
        <w:t xml:space="preserve">). O front-end só deixa entrar quem tiver </w:t>
      </w:r>
      <w:r>
        <w:rPr>
          <w:rFonts w:ascii="Consolas" w:hAnsi="Consolas"/>
          <w:color w:val="7A3420"/>
          <w:sz w:val="21"/>
        </w:rPr>
        <w:t>company_name</w:t>
      </w:r>
      <w:r>
        <w:rPr>
          <w:rFonts w:ascii="Calibri" w:hAnsi="Calibri"/>
          <w:color w:val="2B2018"/>
          <w:sz w:val="21"/>
        </w:rPr>
        <w:t xml:space="preserve"> igual à constante configurada no arquivo </w:t>
      </w:r>
      <w:r>
        <w:rPr>
          <w:rFonts w:ascii="Consolas" w:hAnsi="Consolas"/>
          <w:color w:val="7A3420"/>
          <w:sz w:val="21"/>
        </w:rPr>
        <w:t>front-sameka.html</w:t>
      </w:r>
      <w:r>
        <w:rPr>
          <w:rFonts w:ascii="Calibri" w:hAnsi="Calibri"/>
          <w:color w:val="2B2018"/>
          <w:sz w:val="21"/>
        </w:rPr>
        <w:t>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BE9E9"/>
            <w:tcBorders>
              <w:top w:val="single" w:sz="4" w:space="0" w:color="B91C1C"/>
              <w:left w:val="single" w:sz="4" w:space="0" w:color="B91C1C"/>
              <w:bottom w:val="single" w:sz="4" w:space="0" w:color="B91C1C"/>
              <w:right w:val="single" w:sz="4" w:space="0" w:color="B91C1C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B91C1C"/>
                <w:sz w:val="21"/>
              </w:rPr>
              <w:t>[x] Atenção — o valor precisa casar exatamente</w:t>
            </w:r>
          </w:p>
          <w:p>
            <w:pPr>
              <w:spacing w:after="20"/>
              <w:ind w:left="200"/>
            </w:pPr>
            <w:r>
              <w:rPr>
                <w:color w:val="B91C1C"/>
                <w:sz w:val="20"/>
              </w:rPr>
              <w:t xml:space="preserve">• </w:t>
            </w:r>
            <w:r>
              <w:rPr>
                <w:rFonts w:ascii="Calibri" w:hAnsi="Calibri"/>
                <w:color w:val="2B2018"/>
                <w:sz w:val="20"/>
              </w:rPr>
              <w:t xml:space="preserve">No front: </w:t>
            </w:r>
            <w:r>
              <w:rPr>
                <w:rFonts w:ascii="Consolas" w:hAnsi="Consolas"/>
                <w:color w:val="7A3420"/>
                <w:sz w:val="20"/>
              </w:rPr>
              <w:t>const ... company_name: "sameka"</w:t>
            </w:r>
            <w:r>
              <w:rPr>
                <w:rFonts w:ascii="Calibri" w:hAnsi="Calibri"/>
                <w:color w:val="2B2018"/>
                <w:sz w:val="20"/>
              </w:rPr>
              <w:t>.</w:t>
            </w:r>
          </w:p>
          <w:p>
            <w:pPr>
              <w:spacing w:after="20"/>
              <w:ind w:left="200"/>
            </w:pPr>
            <w:r>
              <w:rPr>
                <w:color w:val="B91C1C"/>
                <w:sz w:val="20"/>
              </w:rPr>
              <w:t xml:space="preserve">• </w:t>
            </w:r>
            <w:r>
              <w:rPr>
                <w:rFonts w:ascii="Calibri" w:hAnsi="Calibri"/>
                <w:color w:val="2B2018"/>
                <w:sz w:val="20"/>
              </w:rPr>
              <w:t xml:space="preserve">No usuário do Supabase: </w:t>
            </w:r>
            <w:r>
              <w:rPr>
                <w:rFonts w:ascii="Consolas" w:hAnsi="Consolas"/>
                <w:color w:val="7A3420"/>
                <w:sz w:val="20"/>
              </w:rPr>
              <w:t>raw_user_meta_data-&gt;&gt;'company_name' = 'sameka'</w:t>
            </w:r>
            <w:r>
              <w:rPr>
                <w:rFonts w:ascii="Calibri" w:hAnsi="Calibri"/>
                <w:color w:val="2B2018"/>
                <w:sz w:val="20"/>
              </w:rPr>
              <w:t>.</w:t>
            </w:r>
          </w:p>
          <w:p>
            <w:pPr>
              <w:spacing w:after="20"/>
              <w:ind w:left="200"/>
            </w:pPr>
            <w:r>
              <w:rPr>
                <w:color w:val="B91C1C"/>
                <w:sz w:val="20"/>
              </w:rPr>
              <w:t xml:space="preserve">• </w:t>
            </w:r>
            <w:r>
              <w:rPr>
                <w:rFonts w:ascii="Calibri" w:hAnsi="Calibri"/>
                <w:color w:val="2B2018"/>
                <w:sz w:val="20"/>
              </w:rPr>
              <w:t xml:space="preserve">É *case-sensitive*: </w:t>
            </w:r>
            <w:r>
              <w:rPr>
                <w:rFonts w:ascii="Consolas" w:hAnsi="Consolas"/>
                <w:color w:val="7A3420"/>
                <w:sz w:val="20"/>
              </w:rPr>
              <w:t>Sameka</w:t>
            </w:r>
            <w:r>
              <w:rPr>
                <w:rFonts w:ascii="Calibri" w:hAnsi="Calibri"/>
                <w:color w:val="2B2018"/>
                <w:sz w:val="20"/>
              </w:rPr>
              <w:t xml:space="preserve"> ≠ </w:t>
            </w:r>
            <w:r>
              <w:rPr>
                <w:rFonts w:ascii="Consolas" w:hAnsi="Consolas"/>
                <w:color w:val="7A3420"/>
                <w:sz w:val="20"/>
              </w:rPr>
              <w:t>sameka</w:t>
            </w:r>
            <w:r>
              <w:rPr>
                <w:rFonts w:ascii="Calibri" w:hAnsi="Calibri"/>
                <w:color w:val="2B2018"/>
                <w:sz w:val="20"/>
              </w:rPr>
              <w:t>. Se divergir, o login falha (ver capítulo 07).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6" w:space="4" w:color="D8CFC7"/>
        </w:pBdr>
      </w:pPr>
      <w:r>
        <w:rPr>
          <w:rFonts w:ascii="Calibri" w:hAnsi="Calibri"/>
          <w:b/>
          <w:color w:val="1A120B"/>
          <w:sz w:val="26"/>
        </w:rPr>
        <w:t>Convenção padrão de bootstrap (primeiro admin)</w:t>
      </w:r>
    </w:p>
    <w:p>
      <w:pPr>
        <w:spacing w:after="120"/>
      </w:pPr>
      <w:r>
        <w:rPr>
          <w:rFonts w:ascii="Calibri" w:hAnsi="Calibri"/>
          <w:color w:val="2B2018"/>
          <w:sz w:val="21"/>
        </w:rPr>
        <w:t>O primeiro administrador é criado pela API de autenticação (GoTrue), não por SQL direto. Use as credenciais-padrão abaixo e troque a senha após o primeiro acesso.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3E5D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b/>
                <w:color w:val="7A3420"/>
                <w:sz w:val="20"/>
              </w:rPr>
              <w:t>Campo</w:t>
            </w:r>
          </w:p>
        </w:tc>
        <w:tc>
          <w:tcPr>
            <w:tcW w:type="dxa" w:w="4320"/>
            <w:shd w:val="clear" w:fill="F3E5D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b/>
                <w:color w:val="7A3420"/>
                <w:sz w:val="20"/>
              </w:rPr>
              <w:t>Valor padrão</w:t>
            </w:r>
          </w:p>
        </w:tc>
      </w:tr>
      <w:tr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E-mail</w:t>
            </w:r>
          </w:p>
        </w:tc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admin@sameka.com.br</w:t>
            </w:r>
          </w:p>
        </w:tc>
      </w:tr>
      <w:tr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Senha inicial</w:t>
            </w:r>
          </w:p>
        </w:tc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@Admin123</w:t>
            </w:r>
          </w:p>
        </w:tc>
      </w:tr>
      <w:tr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full_name</w:t>
            </w:r>
          </w:p>
        </w:tc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Administrador</w:t>
            </w:r>
          </w:p>
        </w:tc>
      </w:tr>
      <w:tr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role</w:t>
            </w:r>
          </w:p>
        </w:tc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admin</w:t>
            </w:r>
          </w:p>
        </w:tc>
      </w:tr>
      <w:tr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company_name</w:t>
            </w:r>
          </w:p>
        </w:tc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sameka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color w:val="2B2018"/>
          <w:sz w:val="21"/>
        </w:rPr>
        <w:t>Passo 1 — criar o usuário via API de signup (substitua os placeholders pelos valores reais da sua instância):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A120B"/>
            <w:tcBorders>
              <w:top w:val="single" w:sz="2" w:space="0" w:color="1A120B"/>
              <w:left w:val="single" w:sz="2" w:space="0" w:color="1A120B"/>
              <w:bottom w:val="single" w:sz="2" w:space="0" w:color="1A120B"/>
              <w:right w:val="single" w:sz="2" w:space="0" w:color="1A120B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color w:val="EDE7E1"/>
                <w:sz w:val="18"/>
              </w:rPr>
              <w:t>curl -X POST 'https://&lt;SUA-INSTANCIA&gt;-supabase.cloudfy.live/auth/v1/signup' \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-H 'apikey: &lt;SUPABASE_ANON_KEY&gt;' \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-H 'Content-Type: application/json' \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-d '{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  "email": "admin@sameka.com.br",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  "password": "@Admin123",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  "data": { "full_name": "Administrador", "role": "admin", "company_name": "sameka" }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}'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color w:val="2B2018"/>
          <w:sz w:val="21"/>
        </w:rPr>
        <w:t xml:space="preserve">Passo 2 — confirmar o e-mail e gravar os metadados de admin. Abra o </w:t>
      </w:r>
      <w:r>
        <w:rPr>
          <w:rFonts w:ascii="Calibri" w:hAnsi="Calibri"/>
          <w:b/>
          <w:color w:val="2B2018"/>
          <w:sz w:val="21"/>
        </w:rPr>
        <w:t>SQL Editor</w:t>
      </w:r>
      <w:r>
        <w:rPr>
          <w:rFonts w:ascii="Calibri" w:hAnsi="Calibri"/>
          <w:color w:val="2B2018"/>
          <w:sz w:val="21"/>
        </w:rPr>
        <w:t xml:space="preserve"> (ícone </w:t>
      </w:r>
      <w:r>
        <w:rPr>
          <w:rFonts w:ascii="Consolas" w:hAnsi="Consolas"/>
          <w:color w:val="7A3420"/>
          <w:sz w:val="21"/>
        </w:rPr>
        <w:t>&gt;_</w:t>
      </w:r>
      <w:r>
        <w:rPr>
          <w:rFonts w:ascii="Calibri" w:hAnsi="Calibri"/>
          <w:color w:val="2B2018"/>
          <w:sz w:val="21"/>
        </w:rPr>
        <w:t xml:space="preserve"> no menu lateral esquerdo do Supabase) e rode: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A120B"/>
            <w:tcBorders>
              <w:top w:val="single" w:sz="2" w:space="0" w:color="1A120B"/>
              <w:left w:val="single" w:sz="2" w:space="0" w:color="1A120B"/>
              <w:bottom w:val="single" w:sz="2" w:space="0" w:color="1A120B"/>
              <w:right w:val="single" w:sz="2" w:space="0" w:color="1A120B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color w:val="EDE7E1"/>
                <w:sz w:val="18"/>
              </w:rPr>
              <w:t>UPDATE auth.users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>SET email_confirmed_at = now(),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  raw_user_meta_data = raw_user_meta_data || '{"role": "admin", "company_name": "sameka"}'::jsonb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>WHERE email = 'admin@sameka.com.br';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BF1E3"/>
            <w:tcBorders>
              <w:top w:val="single" w:sz="4" w:space="0" w:color="B45309"/>
              <w:left w:val="single" w:sz="4" w:space="0" w:color="B45309"/>
              <w:bottom w:val="single" w:sz="4" w:space="0" w:color="B45309"/>
              <w:right w:val="single" w:sz="4" w:space="0" w:color="B45309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B45309"/>
                <w:sz w:val="21"/>
              </w:rPr>
              <w:t>[!] Confirmação de e-mail</w:t>
            </w:r>
          </w:p>
          <w:p>
            <w:pPr>
              <w:spacing w:after="20"/>
              <w:ind w:left="200"/>
            </w:pPr>
            <w:r>
              <w:rPr>
                <w:color w:val="B45309"/>
                <w:sz w:val="20"/>
              </w:rPr>
              <w:t xml:space="preserve">• </w:t>
            </w:r>
            <w:r>
              <w:rPr>
                <w:rFonts w:ascii="Calibri" w:hAnsi="Calibri"/>
                <w:color w:val="2B2018"/>
                <w:sz w:val="20"/>
              </w:rPr>
              <w:t xml:space="preserve">Sem </w:t>
            </w:r>
            <w:r>
              <w:rPr>
                <w:rFonts w:ascii="Consolas" w:hAnsi="Consolas"/>
                <w:color w:val="7A3420"/>
                <w:sz w:val="20"/>
              </w:rPr>
              <w:t>email_confirmed_at</w:t>
            </w:r>
            <w:r>
              <w:rPr>
                <w:rFonts w:ascii="Calibri" w:hAnsi="Calibri"/>
                <w:color w:val="2B2018"/>
                <w:sz w:val="20"/>
              </w:rPr>
              <w:t xml:space="preserve"> preenchido, o login fica bloqueado aguardando verificação. O UPDATE acima resolve isso de uma vez.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color w:val="B45A3C"/>
          <w:sz w:val="21"/>
        </w:rPr>
        <w:t xml:space="preserve">1. </w:t>
      </w:r>
      <w:r>
        <w:rPr>
          <w:rFonts w:ascii="Calibri" w:hAnsi="Calibri"/>
          <w:color w:val="1A120B"/>
          <w:sz w:val="21"/>
        </w:rPr>
        <w:t>Confira o usuário recém-criado na lista de autenticação.</w:t>
      </w:r>
    </w:p>
    <w:p>
      <w:pPr>
        <w:spacing w:after="0"/>
        <w:ind w:left="320"/>
      </w:pPr>
      <w:r>
        <w:rPr>
          <w:b/>
          <w:color w:val="6B7280"/>
          <w:sz w:val="19"/>
        </w:rPr>
        <w:t xml:space="preserve">Onde: </w:t>
      </w:r>
      <w:r>
        <w:rPr>
          <w:rFonts w:ascii="Calibri" w:hAnsi="Calibri"/>
          <w:color w:val="2B2018"/>
          <w:sz w:val="19"/>
        </w:rPr>
        <w:t xml:space="preserve">Supabase → </w:t>
      </w:r>
      <w:r>
        <w:rPr>
          <w:rFonts w:ascii="Calibri" w:hAnsi="Calibri"/>
          <w:b/>
          <w:color w:val="2B2018"/>
          <w:sz w:val="19"/>
        </w:rPr>
        <w:t>Authentication</w:t>
      </w:r>
      <w:r>
        <w:rPr>
          <w:rFonts w:ascii="Calibri" w:hAnsi="Calibri"/>
          <w:color w:val="2B2018"/>
          <w:sz w:val="19"/>
        </w:rPr>
        <w:t xml:space="preserve"> → aba </w:t>
      </w:r>
      <w:r>
        <w:rPr>
          <w:rFonts w:ascii="Calibri" w:hAnsi="Calibri"/>
          <w:b/>
          <w:color w:val="2B2018"/>
          <w:sz w:val="19"/>
        </w:rPr>
        <w:t>Users</w:t>
      </w:r>
    </w:p>
    <w:p>
      <w:pPr>
        <w:spacing w:after="0"/>
        <w:ind w:left="320"/>
      </w:pPr>
      <w:r>
        <w:rPr>
          <w:b/>
          <w:color w:val="6B7280"/>
          <w:sz w:val="19"/>
        </w:rPr>
        <w:t xml:space="preserve">O que esperar: </w:t>
      </w:r>
      <w:r>
        <w:rPr>
          <w:rFonts w:ascii="Calibri" w:hAnsi="Calibri"/>
          <w:color w:val="2B2018"/>
          <w:sz w:val="19"/>
        </w:rPr>
        <w:t xml:space="preserve">Aparece a linha com </w:t>
      </w:r>
      <w:r>
        <w:rPr>
          <w:rFonts w:ascii="Consolas" w:hAnsi="Consolas"/>
          <w:color w:val="7A3420"/>
          <w:sz w:val="19"/>
        </w:rPr>
        <w:t>admin@sameka.com.br</w:t>
      </w:r>
      <w:r>
        <w:rPr>
          <w:rFonts w:ascii="Calibri" w:hAnsi="Calibri"/>
          <w:color w:val="2B2018"/>
          <w:sz w:val="19"/>
        </w:rPr>
        <w:t xml:space="preserve"> e a coluna de confirmação preenchida.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7F2ED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jc w:val="center"/>
            </w:pPr>
            <w:r>
              <w:rPr>
                <w:rFonts w:ascii="Consolas" w:hAnsi="Consolas"/>
                <w:i/>
                <w:color w:val="6B7280"/>
                <w:sz w:val="18"/>
              </w:rPr>
              <w:t>[ captura pendente: 02-supabase-users.png 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320" w:after="120"/>
        <w:pBdr>
          <w:bottom w:val="single" w:sz="18" w:space="4" w:color="B45A3C"/>
        </w:pBdr>
      </w:pPr>
      <w:r>
        <w:rPr>
          <w:rFonts w:ascii="Calibri" w:hAnsi="Calibri"/>
          <w:b/>
          <w:color w:val="B45A3C"/>
          <w:sz w:val="34"/>
        </w:rPr>
        <w:t>03 · BANCO DE DADOS E MIGRATIONS</w:t>
      </w:r>
    </w:p>
    <w:p>
      <w:pPr>
        <w:spacing w:before="240" w:after="80"/>
        <w:pBdr>
          <w:bottom w:val="single" w:sz="6" w:space="4" w:color="D8CFC7"/>
        </w:pBdr>
      </w:pPr>
      <w:r>
        <w:rPr>
          <w:rFonts w:ascii="Calibri" w:hAnsi="Calibri"/>
          <w:b/>
          <w:color w:val="1A120B"/>
          <w:sz w:val="26"/>
        </w:rPr>
        <w:t>O que são as migrations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F0FE"/>
            <w:tcBorders>
              <w:top w:val="single" w:sz="4" w:space="0" w:color="1D4ED8"/>
              <w:left w:val="single" w:sz="4" w:space="0" w:color="1D4ED8"/>
              <w:bottom w:val="single" w:sz="4" w:space="0" w:color="1D4ED8"/>
              <w:right w:val="single" w:sz="4" w:space="0" w:color="1D4ED8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21"/>
              </w:rPr>
              <w:t>[i] Objetivos deste capítulo</w:t>
            </w:r>
          </w:p>
          <w:p>
            <w:pPr>
              <w:spacing w:after="20"/>
              <w:ind w:left="200"/>
            </w:pPr>
            <w:r>
              <w:rPr>
                <w:color w:val="1D4ED8"/>
                <w:sz w:val="20"/>
              </w:rPr>
              <w:t xml:space="preserve">• </w:t>
            </w:r>
            <w:r>
              <w:rPr>
                <w:rFonts w:ascii="Calibri" w:hAnsi="Calibri"/>
                <w:color w:val="2B2018"/>
                <w:sz w:val="20"/>
              </w:rPr>
              <w:t>Entender o papel das migrations SQL.</w:t>
            </w:r>
          </w:p>
          <w:p>
            <w:pPr>
              <w:spacing w:after="20"/>
              <w:ind w:left="200"/>
            </w:pPr>
            <w:r>
              <w:rPr>
                <w:color w:val="1D4ED8"/>
                <w:sz w:val="20"/>
              </w:rPr>
              <w:t xml:space="preserve">• </w:t>
            </w:r>
            <w:r>
              <w:rPr>
                <w:rFonts w:ascii="Calibri" w:hAnsi="Calibri"/>
                <w:color w:val="2B2018"/>
                <w:sz w:val="20"/>
              </w:rPr>
              <w:t>Saber a ordem correta de aplicação.</w:t>
            </w:r>
          </w:p>
          <w:p>
            <w:pPr>
              <w:spacing w:after="20"/>
              <w:ind w:left="200"/>
            </w:pPr>
            <w:r>
              <w:rPr>
                <w:color w:val="1D4ED8"/>
                <w:sz w:val="20"/>
              </w:rPr>
              <w:t xml:space="preserve">• </w:t>
            </w:r>
            <w:r>
              <w:rPr>
                <w:rFonts w:ascii="Calibri" w:hAnsi="Calibri"/>
                <w:color w:val="2B2018"/>
                <w:sz w:val="20"/>
              </w:rPr>
              <w:t>Aplicar tudo pelo SQL Editor do Supabase.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color w:val="2B2018"/>
          <w:sz w:val="21"/>
        </w:rPr>
        <w:t xml:space="preserve">*Migration* é um arquivo SQL versionado que cria/altera tabelas e funções. Aplicar na ordem garante que o banco fique no estado esperado. As funções usam </w:t>
      </w:r>
      <w:r>
        <w:rPr>
          <w:rFonts w:ascii="Consolas" w:hAnsi="Consolas"/>
          <w:color w:val="7A3420"/>
          <w:sz w:val="21"/>
        </w:rPr>
        <w:t>SECURITY DEFINER</w:t>
      </w:r>
      <w:r>
        <w:rPr>
          <w:rFonts w:ascii="Calibri" w:hAnsi="Calibri"/>
          <w:color w:val="2B2018"/>
          <w:sz w:val="21"/>
        </w:rPr>
        <w:t xml:space="preserve"> (rodam com o dono da função) e cada arquivo termina com </w:t>
      </w:r>
      <w:r>
        <w:rPr>
          <w:rFonts w:ascii="Consolas" w:hAnsi="Consolas"/>
          <w:color w:val="7A3420"/>
          <w:sz w:val="21"/>
        </w:rPr>
        <w:t>NOTIFY pgrst</w:t>
      </w:r>
      <w:r>
        <w:rPr>
          <w:rFonts w:ascii="Calibri" w:hAnsi="Calibri"/>
          <w:color w:val="2B2018"/>
          <w:sz w:val="21"/>
        </w:rPr>
        <w:t xml:space="preserve"> para recarregar a API.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F3E5D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b/>
                <w:color w:val="7A3420"/>
                <w:sz w:val="20"/>
              </w:rPr>
              <w:t>Ordem</w:t>
            </w:r>
          </w:p>
        </w:tc>
        <w:tc>
          <w:tcPr>
            <w:tcW w:type="dxa" w:w="2880"/>
            <w:shd w:val="clear" w:fill="F3E5D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b/>
                <w:color w:val="7A3420"/>
                <w:sz w:val="20"/>
              </w:rPr>
              <w:t>Arquivo</w:t>
            </w:r>
          </w:p>
        </w:tc>
        <w:tc>
          <w:tcPr>
            <w:tcW w:type="dxa" w:w="2880"/>
            <w:shd w:val="clear" w:fill="F3E5D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b/>
                <w:color w:val="7A3420"/>
                <w:sz w:val="20"/>
              </w:rPr>
              <w:t>Para que serve</w:t>
            </w:r>
          </w:p>
        </w:tc>
      </w:tr>
      <w:tr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1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001_user_crud_functions.sql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Funções de criar/listar/editar/excluir usuários</w:t>
            </w:r>
          </w:p>
        </w:tc>
      </w:tr>
      <w:tr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2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002_add_roles.sql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Papéis (admin, visualizador)</w:t>
            </w:r>
          </w:p>
        </w:tc>
      </w:tr>
      <w:tr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3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003_admin_guards.sql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Proteções: só admin executa ações sensíveis</w:t>
            </w:r>
          </w:p>
        </w:tc>
      </w:tr>
      <w:tr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4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004_add_company_name.sql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Filtro multi-empresa por company_name</w:t>
            </w:r>
          </w:p>
        </w:tc>
      </w:tr>
      <w:tr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5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005_add_coverage_areas.sql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Áreas de cobertura por usuário</w:t>
            </w:r>
          </w:p>
        </w:tc>
      </w:tr>
      <w:tr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6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006_prevent_self_delete.sql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Impede admin de se autoexcluir</w:t>
            </w:r>
          </w:p>
        </w:tc>
      </w:tr>
      <w:tr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7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007_add_user_to_chat.sql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Vincula histórico de chat ao usuário</w:t>
            </w:r>
          </w:p>
        </w:tc>
      </w:tr>
      <w:tr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8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008_backfill_user_id.sql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Preenche user_id em registros antigos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6" w:space="4" w:color="D8CFC7"/>
        </w:pBdr>
      </w:pPr>
      <w:r>
        <w:rPr>
          <w:rFonts w:ascii="Calibri" w:hAnsi="Calibri"/>
          <w:b/>
          <w:color w:val="1A120B"/>
          <w:sz w:val="26"/>
        </w:rPr>
        <w:t>Aplicar as migrations</w:t>
      </w:r>
    </w:p>
    <w:p>
      <w:pPr>
        <w:spacing w:after="20"/>
      </w:pPr>
      <w:r>
        <w:rPr>
          <w:b/>
          <w:color w:val="B45A3C"/>
          <w:sz w:val="21"/>
        </w:rPr>
        <w:t xml:space="preserve">1. </w:t>
      </w:r>
      <w:r>
        <w:rPr>
          <w:rFonts w:ascii="Calibri" w:hAnsi="Calibri"/>
          <w:color w:val="1A120B"/>
          <w:sz w:val="21"/>
        </w:rPr>
        <w:t>Abra o editor SQL.</w:t>
      </w:r>
    </w:p>
    <w:p>
      <w:pPr>
        <w:spacing w:after="0"/>
        <w:ind w:left="320"/>
      </w:pPr>
      <w:r>
        <w:rPr>
          <w:b/>
          <w:color w:val="6B7280"/>
          <w:sz w:val="19"/>
        </w:rPr>
        <w:t xml:space="preserve">Onde: </w:t>
      </w:r>
      <w:r>
        <w:rPr>
          <w:rFonts w:ascii="Calibri" w:hAnsi="Calibri"/>
          <w:color w:val="2B2018"/>
          <w:sz w:val="19"/>
        </w:rPr>
        <w:t xml:space="preserve">Supabase → </w:t>
      </w:r>
      <w:r>
        <w:rPr>
          <w:rFonts w:ascii="Calibri" w:hAnsi="Calibri"/>
          <w:b/>
          <w:color w:val="2B2018"/>
          <w:sz w:val="19"/>
        </w:rPr>
        <w:t>SQL Editor</w:t>
      </w:r>
      <w:r>
        <w:rPr>
          <w:rFonts w:ascii="Calibri" w:hAnsi="Calibri"/>
          <w:color w:val="2B2018"/>
          <w:sz w:val="19"/>
        </w:rPr>
        <w:t xml:space="preserve"> (ícone </w:t>
      </w:r>
      <w:r>
        <w:rPr>
          <w:rFonts w:ascii="Consolas" w:hAnsi="Consolas"/>
          <w:color w:val="7A3420"/>
          <w:sz w:val="19"/>
        </w:rPr>
        <w:t>&gt;_</w:t>
      </w:r>
      <w:r>
        <w:rPr>
          <w:rFonts w:ascii="Calibri" w:hAnsi="Calibri"/>
          <w:color w:val="2B2018"/>
          <w:sz w:val="19"/>
        </w:rPr>
        <w:t>)</w:t>
      </w:r>
    </w:p>
    <w:p>
      <w:pPr>
        <w:spacing w:after="0"/>
        <w:ind w:left="320"/>
      </w:pPr>
      <w:r>
        <w:rPr>
          <w:b/>
          <w:color w:val="6B7280"/>
          <w:sz w:val="19"/>
        </w:rPr>
        <w:t xml:space="preserve">O que esperar: </w:t>
      </w:r>
      <w:r>
        <w:rPr>
          <w:rFonts w:ascii="Calibri" w:hAnsi="Calibri"/>
          <w:color w:val="2B2018"/>
          <w:sz w:val="19"/>
        </w:rPr>
        <w:t>Área de texto vazia pronta para colar SQL.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7F2ED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jc w:val="center"/>
            </w:pPr>
            <w:r>
              <w:rPr>
                <w:rFonts w:ascii="Consolas" w:hAnsi="Consolas"/>
                <w:i/>
                <w:color w:val="6B7280"/>
                <w:sz w:val="18"/>
              </w:rPr>
              <w:t>[ captura pendente: 03-supabase-sql-editor.png ]</w:t>
            </w:r>
          </w:p>
        </w:tc>
      </w:tr>
    </w:tbl>
    <w:p>
      <w:pPr>
        <w:spacing w:after="0"/>
      </w:pPr>
    </w:p>
    <w:p>
      <w:pPr>
        <w:spacing w:after="20"/>
      </w:pPr>
      <w:r>
        <w:rPr>
          <w:b/>
          <w:color w:val="B45A3C"/>
          <w:sz w:val="21"/>
        </w:rPr>
        <w:t xml:space="preserve">2. </w:t>
      </w:r>
      <w:r>
        <w:rPr>
          <w:rFonts w:ascii="Calibri" w:hAnsi="Calibri"/>
          <w:color w:val="1A120B"/>
          <w:sz w:val="21"/>
        </w:rPr>
        <w:t xml:space="preserve">Cole o conteúdo de cada arquivo na ordem da tabela e clique em </w:t>
      </w:r>
      <w:r>
        <w:rPr>
          <w:rFonts w:ascii="Calibri" w:hAnsi="Calibri"/>
          <w:b/>
          <w:color w:val="1A120B"/>
          <w:sz w:val="21"/>
        </w:rPr>
        <w:t>Run</w:t>
      </w:r>
      <w:r>
        <w:rPr>
          <w:rFonts w:ascii="Calibri" w:hAnsi="Calibri"/>
          <w:color w:val="1A120B"/>
          <w:sz w:val="21"/>
        </w:rPr>
        <w:t>.</w:t>
      </w:r>
    </w:p>
    <w:p>
      <w:pPr>
        <w:spacing w:after="0"/>
        <w:ind w:left="320"/>
      </w:pPr>
      <w:r>
        <w:rPr>
          <w:b/>
          <w:color w:val="6B7280"/>
          <w:sz w:val="19"/>
        </w:rPr>
        <w:t xml:space="preserve">Onde: </w:t>
      </w:r>
      <w:r>
        <w:rPr>
          <w:rFonts w:ascii="Calibri" w:hAnsi="Calibri"/>
          <w:color w:val="2B2018"/>
          <w:sz w:val="19"/>
        </w:rPr>
        <w:t xml:space="preserve">Botão </w:t>
      </w:r>
      <w:r>
        <w:rPr>
          <w:rFonts w:ascii="Calibri" w:hAnsi="Calibri"/>
          <w:b/>
          <w:color w:val="2B2018"/>
          <w:sz w:val="19"/>
        </w:rPr>
        <w:t>Run</w:t>
      </w:r>
      <w:r>
        <w:rPr>
          <w:rFonts w:ascii="Calibri" w:hAnsi="Calibri"/>
          <w:color w:val="2B2018"/>
          <w:sz w:val="19"/>
        </w:rPr>
        <w:t xml:space="preserve"> no canto inferior direito do editor</w:t>
      </w:r>
    </w:p>
    <w:p>
      <w:pPr>
        <w:spacing w:after="0"/>
        <w:ind w:left="320"/>
      </w:pPr>
      <w:r>
        <w:rPr>
          <w:b/>
          <w:color w:val="6B7280"/>
          <w:sz w:val="19"/>
        </w:rPr>
        <w:t xml:space="preserve">O que esperar: </w:t>
      </w:r>
      <w:r>
        <w:rPr>
          <w:rFonts w:ascii="Calibri" w:hAnsi="Calibri"/>
          <w:color w:val="2B2018"/>
          <w:sz w:val="19"/>
        </w:rPr>
        <w:t xml:space="preserve">Mensagem </w:t>
      </w:r>
      <w:r>
        <w:rPr>
          <w:rFonts w:ascii="Calibri" w:hAnsi="Calibri"/>
          <w:b/>
          <w:color w:val="2B2018"/>
          <w:sz w:val="19"/>
        </w:rPr>
        <w:t>Success. No rows returned</w:t>
      </w:r>
      <w:r>
        <w:rPr>
          <w:rFonts w:ascii="Calibri" w:hAnsi="Calibri"/>
          <w:color w:val="2B2018"/>
          <w:sz w:val="19"/>
        </w:rPr>
        <w:t xml:space="preserve"> (ou equivalente) a cada execução.</w:t>
      </w:r>
    </w:p>
    <w:p>
      <w:pPr>
        <w:spacing w:after="0"/>
      </w:pPr>
    </w:p>
    <w:p>
      <w:pPr>
        <w:spacing w:after="20"/>
      </w:pPr>
      <w:r>
        <w:rPr>
          <w:b/>
          <w:color w:val="B45A3C"/>
          <w:sz w:val="21"/>
        </w:rPr>
        <w:t xml:space="preserve">3. </w:t>
      </w:r>
      <w:r>
        <w:rPr>
          <w:rFonts w:ascii="Calibri" w:hAnsi="Calibri"/>
          <w:color w:val="1A120B"/>
          <w:sz w:val="21"/>
        </w:rPr>
        <w:t>Repita até a migration 008.</w:t>
      </w:r>
    </w:p>
    <w:p>
      <w:pPr>
        <w:spacing w:after="0"/>
        <w:ind w:left="320"/>
      </w:pPr>
      <w:r>
        <w:rPr>
          <w:b/>
          <w:color w:val="6B7280"/>
          <w:sz w:val="19"/>
        </w:rPr>
        <w:t xml:space="preserve">Onde: </w:t>
      </w:r>
      <w:r>
        <w:rPr>
          <w:rFonts w:ascii="Calibri" w:hAnsi="Calibri"/>
          <w:color w:val="2B2018"/>
          <w:sz w:val="19"/>
        </w:rPr>
        <w:t>SQL Editor</w:t>
      </w:r>
    </w:p>
    <w:p>
      <w:pPr>
        <w:spacing w:after="0"/>
        <w:ind w:left="320"/>
      </w:pPr>
      <w:r>
        <w:rPr>
          <w:b/>
          <w:color w:val="6B7280"/>
          <w:sz w:val="19"/>
        </w:rPr>
        <w:t xml:space="preserve">O que esperar: </w:t>
      </w:r>
      <w:r>
        <w:rPr>
          <w:rFonts w:ascii="Calibri" w:hAnsi="Calibri"/>
          <w:color w:val="2B2018"/>
          <w:sz w:val="19"/>
        </w:rPr>
        <w:t>Nenhum erro vermelho; funções e colunas criadas.</w:t>
      </w:r>
    </w:p>
    <w:p>
      <w:pPr>
        <w:spacing w:after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BE9E9"/>
            <w:tcBorders>
              <w:top w:val="single" w:sz="4" w:space="0" w:color="B91C1C"/>
              <w:left w:val="single" w:sz="4" w:space="0" w:color="B91C1C"/>
              <w:bottom w:val="single" w:sz="4" w:space="0" w:color="B91C1C"/>
              <w:right w:val="single" w:sz="4" w:space="0" w:color="B91C1C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B91C1C"/>
                <w:sz w:val="21"/>
              </w:rPr>
              <w:t>[x] Nunca use CASCADE destrutivo</w:t>
            </w:r>
          </w:p>
          <w:p>
            <w:pPr>
              <w:spacing w:after="20"/>
              <w:ind w:left="200"/>
            </w:pPr>
            <w:r>
              <w:rPr>
                <w:color w:val="B91C1C"/>
                <w:sz w:val="20"/>
              </w:rPr>
              <w:t xml:space="preserve">• </w:t>
            </w:r>
            <w:r>
              <w:rPr>
                <w:rFonts w:ascii="Calibri" w:hAnsi="Calibri"/>
                <w:color w:val="2B2018"/>
                <w:sz w:val="20"/>
              </w:rPr>
              <w:t xml:space="preserve">Não rode </w:t>
            </w:r>
            <w:r>
              <w:rPr>
                <w:rFonts w:ascii="Consolas" w:hAnsi="Consolas"/>
                <w:color w:val="7A3420"/>
                <w:sz w:val="20"/>
              </w:rPr>
              <w:t>DROP ... CASCADE</w:t>
            </w:r>
            <w:r>
              <w:rPr>
                <w:rFonts w:ascii="Calibri" w:hAnsi="Calibri"/>
                <w:color w:val="2B2018"/>
                <w:sz w:val="20"/>
              </w:rPr>
              <w:t xml:space="preserve"> nem </w:t>
            </w:r>
            <w:r>
              <w:rPr>
                <w:rFonts w:ascii="Consolas" w:hAnsi="Consolas"/>
                <w:color w:val="7A3420"/>
                <w:sz w:val="20"/>
              </w:rPr>
              <w:t>ON DELETE CASCADE</w:t>
            </w:r>
            <w:r>
              <w:rPr>
                <w:rFonts w:ascii="Calibri" w:hAnsi="Calibri"/>
                <w:color w:val="2B2018"/>
                <w:sz w:val="20"/>
              </w:rPr>
              <w:t xml:space="preserve"> apontando para </w:t>
            </w:r>
            <w:r>
              <w:rPr>
                <w:rFonts w:ascii="Consolas" w:hAnsi="Consolas"/>
                <w:color w:val="7A3420"/>
                <w:sz w:val="20"/>
              </w:rPr>
              <w:t>auth.users</w:t>
            </w:r>
            <w:r>
              <w:rPr>
                <w:rFonts w:ascii="Calibri" w:hAnsi="Calibri"/>
                <w:color w:val="2B2018"/>
                <w:sz w:val="20"/>
              </w:rPr>
              <w:t>. Isso pode apagar usuários em cadeia.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120"/>
        <w:pBdr>
          <w:bottom w:val="single" w:sz="18" w:space="4" w:color="B45A3C"/>
        </w:pBdr>
      </w:pPr>
      <w:r>
        <w:rPr>
          <w:rFonts w:ascii="Calibri" w:hAnsi="Calibri"/>
          <w:b/>
          <w:color w:val="B45A3C"/>
          <w:sz w:val="34"/>
        </w:rPr>
        <w:t>04 · N8N: WORKFLOWS E CREDENCIAIS</w:t>
      </w:r>
    </w:p>
    <w:p>
      <w:pPr>
        <w:spacing w:before="240" w:after="80"/>
        <w:pBdr>
          <w:bottom w:val="single" w:sz="6" w:space="4" w:color="D8CFC7"/>
        </w:pBdr>
      </w:pPr>
      <w:r>
        <w:rPr>
          <w:rFonts w:ascii="Calibri" w:hAnsi="Calibri"/>
          <w:b/>
          <w:color w:val="1A120B"/>
          <w:sz w:val="26"/>
        </w:rPr>
        <w:t>Abrir o n8n e importar os workflows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F0FE"/>
            <w:tcBorders>
              <w:top w:val="single" w:sz="4" w:space="0" w:color="1D4ED8"/>
              <w:left w:val="single" w:sz="4" w:space="0" w:color="1D4ED8"/>
              <w:bottom w:val="single" w:sz="4" w:space="0" w:color="1D4ED8"/>
              <w:right w:val="single" w:sz="4" w:space="0" w:color="1D4ED8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21"/>
              </w:rPr>
              <w:t>[i] Objetivos deste capítulo</w:t>
            </w:r>
          </w:p>
          <w:p>
            <w:pPr>
              <w:spacing w:after="20"/>
              <w:ind w:left="200"/>
            </w:pPr>
            <w:r>
              <w:rPr>
                <w:color w:val="1D4ED8"/>
                <w:sz w:val="20"/>
              </w:rPr>
              <w:t xml:space="preserve">• </w:t>
            </w:r>
            <w:r>
              <w:rPr>
                <w:rFonts w:ascii="Calibri" w:hAnsi="Calibri"/>
                <w:color w:val="2B2018"/>
                <w:sz w:val="20"/>
              </w:rPr>
              <w:t>Acessar o n8n pelo Cloudfy.</w:t>
            </w:r>
          </w:p>
          <w:p>
            <w:pPr>
              <w:spacing w:after="20"/>
              <w:ind w:left="200"/>
            </w:pPr>
            <w:r>
              <w:rPr>
                <w:color w:val="1D4ED8"/>
                <w:sz w:val="20"/>
              </w:rPr>
              <w:t xml:space="preserve">• </w:t>
            </w:r>
            <w:r>
              <w:rPr>
                <w:rFonts w:ascii="Calibri" w:hAnsi="Calibri"/>
                <w:color w:val="2B2018"/>
                <w:sz w:val="20"/>
              </w:rPr>
              <w:t>Importar os workflows do Sameka.</w:t>
            </w:r>
          </w:p>
          <w:p>
            <w:pPr>
              <w:spacing w:after="20"/>
              <w:ind w:left="200"/>
            </w:pPr>
            <w:r>
              <w:rPr>
                <w:color w:val="1D4ED8"/>
                <w:sz w:val="20"/>
              </w:rPr>
              <w:t xml:space="preserve">• </w:t>
            </w:r>
            <w:r>
              <w:rPr>
                <w:rFonts w:ascii="Calibri" w:hAnsi="Calibri"/>
                <w:color w:val="2B2018"/>
                <w:sz w:val="20"/>
              </w:rPr>
              <w:t>Preencher as credenciais sem expor segredos.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BF1E3"/>
            <w:tcBorders>
              <w:top w:val="single" w:sz="4" w:space="0" w:color="B45309"/>
              <w:left w:val="single" w:sz="4" w:space="0" w:color="B45309"/>
              <w:bottom w:val="single" w:sz="4" w:space="0" w:color="B45309"/>
              <w:right w:val="single" w:sz="4" w:space="0" w:color="B45309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B45309"/>
                <w:sz w:val="21"/>
              </w:rPr>
              <w:t>[!] Pré-requisitos</w:t>
            </w:r>
          </w:p>
          <w:p>
            <w:pPr>
              <w:spacing w:after="20"/>
              <w:ind w:left="200"/>
            </w:pPr>
            <w:r>
              <w:rPr>
                <w:color w:val="B45309"/>
                <w:sz w:val="20"/>
              </w:rPr>
              <w:t xml:space="preserve">• </w:t>
            </w:r>
            <w:r>
              <w:rPr>
                <w:rFonts w:ascii="Calibri" w:hAnsi="Calibri"/>
                <w:color w:val="2B2018"/>
                <w:sz w:val="20"/>
              </w:rPr>
              <w:t xml:space="preserve">Arquivos JSON da pasta </w:t>
            </w:r>
            <w:r>
              <w:rPr>
                <w:rFonts w:ascii="Consolas" w:hAnsi="Consolas"/>
                <w:color w:val="7A3420"/>
                <w:sz w:val="20"/>
              </w:rPr>
              <w:t>workspaces/</w:t>
            </w:r>
            <w:r>
              <w:rPr>
                <w:rFonts w:ascii="Calibri" w:hAnsi="Calibri"/>
                <w:color w:val="2B2018"/>
                <w:sz w:val="20"/>
              </w:rPr>
              <w:t>.</w:t>
            </w:r>
          </w:p>
          <w:p>
            <w:pPr>
              <w:spacing w:after="20"/>
              <w:ind w:left="200"/>
            </w:pPr>
            <w:r>
              <w:rPr>
                <w:color w:val="B45309"/>
                <w:sz w:val="20"/>
              </w:rPr>
              <w:t xml:space="preserve">• </w:t>
            </w:r>
            <w:r>
              <w:rPr>
                <w:rFonts w:ascii="Calibri" w:hAnsi="Calibri"/>
                <w:color w:val="2B2018"/>
                <w:sz w:val="20"/>
              </w:rPr>
              <w:t>Chaves do Azure OpenAI e OAuth do Google em mãos (ver tabelas abaixo).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color w:val="B45A3C"/>
          <w:sz w:val="21"/>
        </w:rPr>
        <w:t xml:space="preserve">1. </w:t>
      </w:r>
      <w:r>
        <w:rPr>
          <w:rFonts w:ascii="Calibri" w:hAnsi="Calibri"/>
          <w:color w:val="1A120B"/>
          <w:sz w:val="21"/>
        </w:rPr>
        <w:t xml:space="preserve">Abra o </w:t>
      </w:r>
      <w:r>
        <w:rPr>
          <w:rFonts w:ascii="Calibri" w:hAnsi="Calibri"/>
          <w:b/>
          <w:color w:val="1A120B"/>
          <w:sz w:val="21"/>
        </w:rPr>
        <w:t>n8n</w:t>
      </w:r>
      <w:r>
        <w:rPr>
          <w:rFonts w:ascii="Calibri" w:hAnsi="Calibri"/>
          <w:color w:val="1A120B"/>
          <w:sz w:val="21"/>
        </w:rPr>
        <w:t>.</w:t>
      </w:r>
    </w:p>
    <w:p>
      <w:pPr>
        <w:spacing w:after="0"/>
        <w:ind w:left="320"/>
      </w:pPr>
      <w:r>
        <w:rPr>
          <w:b/>
          <w:color w:val="6B7280"/>
          <w:sz w:val="19"/>
        </w:rPr>
        <w:t xml:space="preserve">Onde: </w:t>
      </w:r>
      <w:r>
        <w:rPr>
          <w:rFonts w:ascii="Calibri" w:hAnsi="Calibri"/>
          <w:color w:val="2B2018"/>
          <w:sz w:val="19"/>
        </w:rPr>
        <w:t xml:space="preserve">Cloudfy → Serviços → n8n → </w:t>
      </w:r>
      <w:r>
        <w:rPr>
          <w:rFonts w:ascii="Calibri" w:hAnsi="Calibri"/>
          <w:b/>
          <w:color w:val="2B2018"/>
          <w:sz w:val="19"/>
        </w:rPr>
        <w:t>Abrir</w:t>
      </w:r>
    </w:p>
    <w:p>
      <w:pPr>
        <w:spacing w:after="0"/>
        <w:ind w:left="320"/>
      </w:pPr>
      <w:r>
        <w:rPr>
          <w:b/>
          <w:color w:val="6B7280"/>
          <w:sz w:val="19"/>
        </w:rPr>
        <w:t xml:space="preserve">O que esperar: </w:t>
      </w:r>
      <w:r>
        <w:rPr>
          <w:rFonts w:ascii="Calibri" w:hAnsi="Calibri"/>
          <w:color w:val="2B2018"/>
          <w:sz w:val="19"/>
        </w:rPr>
        <w:t xml:space="preserve">Tela inicial do n8n com a lista de </w:t>
      </w:r>
      <w:r>
        <w:rPr>
          <w:rFonts w:ascii="Calibri" w:hAnsi="Calibri"/>
          <w:b/>
          <w:color w:val="2B2018"/>
          <w:sz w:val="19"/>
        </w:rPr>
        <w:t>Workflows</w:t>
      </w:r>
      <w:r>
        <w:rPr>
          <w:rFonts w:ascii="Calibri" w:hAnsi="Calibri"/>
          <w:color w:val="2B2018"/>
          <w:sz w:val="19"/>
        </w:rPr>
        <w:t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7F2ED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jc w:val="center"/>
            </w:pPr>
            <w:r>
              <w:rPr>
                <w:rFonts w:ascii="Consolas" w:hAnsi="Consolas"/>
                <w:i/>
                <w:color w:val="6B7280"/>
                <w:sz w:val="18"/>
              </w:rPr>
              <w:t>[ captura pendente: 04-n8n-home.png ]</w:t>
            </w:r>
          </w:p>
        </w:tc>
      </w:tr>
    </w:tbl>
    <w:p>
      <w:pPr>
        <w:spacing w:after="0"/>
      </w:pPr>
    </w:p>
    <w:p>
      <w:pPr>
        <w:spacing w:after="20"/>
      </w:pPr>
      <w:r>
        <w:rPr>
          <w:b/>
          <w:color w:val="B45A3C"/>
          <w:sz w:val="21"/>
        </w:rPr>
        <w:t xml:space="preserve">2. </w:t>
      </w:r>
      <w:r>
        <w:rPr>
          <w:rFonts w:ascii="Calibri" w:hAnsi="Calibri"/>
          <w:color w:val="1A120B"/>
          <w:sz w:val="21"/>
        </w:rPr>
        <w:t>Importe cada arquivo JSON.</w:t>
      </w:r>
    </w:p>
    <w:p>
      <w:pPr>
        <w:spacing w:after="0"/>
        <w:ind w:left="320"/>
      </w:pPr>
      <w:r>
        <w:rPr>
          <w:b/>
          <w:color w:val="6B7280"/>
          <w:sz w:val="19"/>
        </w:rPr>
        <w:t xml:space="preserve">Onde: </w:t>
      </w:r>
      <w:r>
        <w:rPr>
          <w:rFonts w:ascii="Calibri" w:hAnsi="Calibri"/>
          <w:color w:val="2B2018"/>
          <w:sz w:val="19"/>
        </w:rPr>
        <w:t xml:space="preserve">Botão </w:t>
      </w:r>
      <w:r>
        <w:rPr>
          <w:rFonts w:ascii="Calibri" w:hAnsi="Calibri"/>
          <w:b/>
          <w:color w:val="2B2018"/>
          <w:sz w:val="19"/>
        </w:rPr>
        <w:t>+</w:t>
      </w:r>
      <w:r>
        <w:rPr>
          <w:rFonts w:ascii="Calibri" w:hAnsi="Calibri"/>
          <w:color w:val="2B2018"/>
          <w:sz w:val="19"/>
        </w:rPr>
        <w:t xml:space="preserve"> (canto superior direito) → </w:t>
      </w:r>
      <w:r>
        <w:rPr>
          <w:rFonts w:ascii="Calibri" w:hAnsi="Calibri"/>
          <w:b/>
          <w:color w:val="2B2018"/>
          <w:sz w:val="19"/>
        </w:rPr>
        <w:t>Import from File</w:t>
      </w:r>
    </w:p>
    <w:p>
      <w:pPr>
        <w:spacing w:after="0"/>
        <w:ind w:left="320"/>
      </w:pPr>
      <w:r>
        <w:rPr>
          <w:b/>
          <w:color w:val="6B7280"/>
          <w:sz w:val="19"/>
        </w:rPr>
        <w:t xml:space="preserve">O que esperar: </w:t>
      </w:r>
      <w:r>
        <w:rPr>
          <w:rFonts w:ascii="Calibri" w:hAnsi="Calibri"/>
          <w:color w:val="2B2018"/>
          <w:sz w:val="19"/>
        </w:rPr>
        <w:t>O workflow aparece no canvas com seus nós conectados.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7F2ED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jc w:val="center"/>
            </w:pPr>
            <w:r>
              <w:rPr>
                <w:rFonts w:ascii="Consolas" w:hAnsi="Consolas"/>
                <w:i/>
                <w:color w:val="6B7280"/>
                <w:sz w:val="18"/>
              </w:rPr>
              <w:t>[ captura pendente: 04-n8n-import.png ]</w:t>
            </w:r>
          </w:p>
        </w:tc>
      </w:tr>
    </w:tbl>
    <w:p>
      <w:pPr>
        <w:spacing w:after="0"/>
      </w:pPr>
    </w:p>
    <w:p>
      <w:pPr>
        <w:spacing w:before="240" w:after="80"/>
        <w:pBdr>
          <w:bottom w:val="single" w:sz="6" w:space="4" w:color="D8CFC7"/>
        </w:pBdr>
      </w:pPr>
      <w:r>
        <w:rPr>
          <w:rFonts w:ascii="Calibri" w:hAnsi="Calibri"/>
          <w:b/>
          <w:color w:val="1A120B"/>
          <w:sz w:val="26"/>
        </w:rPr>
        <w:t>Workflows do Sameka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3E5D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b/>
                <w:color w:val="7A3420"/>
                <w:sz w:val="20"/>
              </w:rPr>
              <w:t>Workflow</w:t>
            </w:r>
          </w:p>
        </w:tc>
        <w:tc>
          <w:tcPr>
            <w:tcW w:type="dxa" w:w="4320"/>
            <w:shd w:val="clear" w:fill="F3E5D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b/>
                <w:color w:val="7A3420"/>
                <w:sz w:val="20"/>
              </w:rPr>
              <w:t>Função</w:t>
            </w:r>
          </w:p>
        </w:tc>
      </w:tr>
      <w:tr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Sameka-Agent-IA-copy</w:t>
            </w:r>
          </w:p>
        </w:tc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Agente principal (LangChain) que responde no chat</w:t>
            </w:r>
          </w:p>
        </w:tc>
      </w:tr>
      <w:tr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Sameka-RAG</w:t>
            </w:r>
          </w:p>
        </w:tc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Indexa e consulta o catálogo (pgvector)</w:t>
            </w:r>
          </w:p>
        </w:tc>
      </w:tr>
      <w:tr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Sameka-Front</w:t>
            </w:r>
          </w:p>
        </w:tc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Serve/integra o front-end</w:t>
            </w:r>
          </w:p>
        </w:tc>
      </w:tr>
      <w:tr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Sameka-Chat-GET-History / Sessions</w:t>
            </w:r>
          </w:p>
        </w:tc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Lê histórico e sessões do usuário</w:t>
            </w:r>
          </w:p>
        </w:tc>
      </w:tr>
      <w:tr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Sameka-Chat-DELETE-Session</w:t>
            </w:r>
          </w:p>
        </w:tc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Remove uma conversa</w:t>
            </w:r>
          </w:p>
        </w:tc>
      </w:tr>
      <w:tr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[Sameka] GET-Leads</w:t>
            </w:r>
          </w:p>
        </w:tc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Busca prospects na API Oporttuna (HMG)</w:t>
            </w:r>
          </w:p>
        </w:tc>
      </w:tr>
      <w:tr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[Sameka] GET-Clientes</w:t>
            </w:r>
          </w:p>
        </w:tc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Busca carteira ativa na API Oporttuna (PROD)</w:t>
            </w:r>
          </w:p>
        </w:tc>
      </w:tr>
      <w:tr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[Sameka] Consulta IBGE</w:t>
            </w:r>
          </w:p>
        </w:tc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Valida e normaliza cidade/UF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6" w:space="4" w:color="D8CFC7"/>
        </w:pBdr>
      </w:pPr>
      <w:r>
        <w:rPr>
          <w:rFonts w:ascii="Calibri" w:hAnsi="Calibri"/>
          <w:b/>
          <w:color w:val="1A120B"/>
          <w:sz w:val="26"/>
        </w:rPr>
        <w:t>Credenciais — onde achar e onde colar</w:t>
      </w:r>
    </w:p>
    <w:p>
      <w:pPr>
        <w:spacing w:after="120"/>
      </w:pPr>
      <w:r>
        <w:rPr>
          <w:rFonts w:ascii="Calibri" w:hAnsi="Calibri"/>
          <w:color w:val="2B2018"/>
          <w:sz w:val="21"/>
        </w:rPr>
        <w:t xml:space="preserve">Cada *credential* guarda uma chave de forma segura dentro do n8n. Preencha em </w:t>
      </w:r>
      <w:r>
        <w:rPr>
          <w:rFonts w:ascii="Calibri" w:hAnsi="Calibri"/>
          <w:b/>
          <w:color w:val="2B2018"/>
          <w:sz w:val="21"/>
        </w:rPr>
        <w:t>Credentials</w:t>
      </w:r>
      <w:r>
        <w:rPr>
          <w:rFonts w:ascii="Calibri" w:hAnsi="Calibri"/>
          <w:color w:val="2B2018"/>
          <w:sz w:val="21"/>
        </w:rPr>
        <w:t xml:space="preserve"> (menu lateral esquerdo do n8n).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F3E5D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b/>
                <w:color w:val="7A3420"/>
                <w:sz w:val="20"/>
              </w:rPr>
              <w:t>Credencial</w:t>
            </w:r>
          </w:p>
        </w:tc>
        <w:tc>
          <w:tcPr>
            <w:tcW w:type="dxa" w:w="2880"/>
            <w:shd w:val="clear" w:fill="F3E5D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b/>
                <w:color w:val="7A3420"/>
                <w:sz w:val="20"/>
              </w:rPr>
              <w:t>Onde achar o valor</w:t>
            </w:r>
          </w:p>
        </w:tc>
        <w:tc>
          <w:tcPr>
            <w:tcW w:type="dxa" w:w="2880"/>
            <w:shd w:val="clear" w:fill="F3E5D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b/>
                <w:color w:val="7A3420"/>
                <w:sz w:val="20"/>
              </w:rPr>
              <w:t>Onde colar no n8n</w:t>
            </w:r>
          </w:p>
        </w:tc>
      </w:tr>
      <w:tr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Azure OpenAI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Portal Azure → recurso OpenAI → Keys and Endpoint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Credentials → Azure OpenAI → API Key + Endpoint + Deployment</w:t>
            </w:r>
          </w:p>
        </w:tc>
      </w:tr>
      <w:tr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Postgres (Supabase)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Cloudfy → Supabase → Connection / Database settings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Credentials → Postgres → host, port, db, user, senha</w:t>
            </w:r>
          </w:p>
        </w:tc>
      </w:tr>
      <w:tr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Google Drive/Sheets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Google Cloud Console → APIs &amp; Services → Credentials (OAuth)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Credentials → Google OAuth2 → Client ID + Secret + Redirect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BE9E9"/>
            <w:tcBorders>
              <w:top w:val="single" w:sz="4" w:space="0" w:color="B91C1C"/>
              <w:left w:val="single" w:sz="4" w:space="0" w:color="B91C1C"/>
              <w:bottom w:val="single" w:sz="4" w:space="0" w:color="B91C1C"/>
              <w:right w:val="single" w:sz="4" w:space="0" w:color="B91C1C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B91C1C"/>
                <w:sz w:val="21"/>
              </w:rPr>
              <w:t>[x] Nunca cole segredos no front-end</w:t>
            </w:r>
          </w:p>
          <w:p>
            <w:pPr>
              <w:spacing w:after="20"/>
              <w:ind w:left="200"/>
            </w:pPr>
            <w:r>
              <w:rPr>
                <w:color w:val="B91C1C"/>
                <w:sz w:val="20"/>
              </w:rPr>
              <w:t xml:space="preserve">• </w:t>
            </w:r>
            <w:r>
              <w:rPr>
                <w:rFonts w:ascii="Consolas" w:hAnsi="Consolas"/>
                <w:color w:val="7A3420"/>
                <w:sz w:val="20"/>
              </w:rPr>
              <w:t>SUPABASE_SERVICE_ROLE_KEY</w:t>
            </w:r>
            <w:r>
              <w:rPr>
                <w:rFonts w:ascii="Calibri" w:hAnsi="Calibri"/>
                <w:color w:val="2B2018"/>
                <w:sz w:val="20"/>
              </w:rPr>
              <w:t>, senha do Postgres e tokens longos ficam SÓ no n8n.</w:t>
            </w:r>
          </w:p>
          <w:p>
            <w:pPr>
              <w:spacing w:after="20"/>
              <w:ind w:left="200"/>
            </w:pPr>
            <w:r>
              <w:rPr>
                <w:color w:val="B91C1C"/>
                <w:sz w:val="20"/>
              </w:rPr>
              <w:t xml:space="preserve">• </w:t>
            </w:r>
            <w:r>
              <w:rPr>
                <w:rFonts w:ascii="Calibri" w:hAnsi="Calibri"/>
                <w:color w:val="2B2018"/>
                <w:sz w:val="20"/>
              </w:rPr>
              <w:t xml:space="preserve">No </w:t>
            </w:r>
            <w:r>
              <w:rPr>
                <w:rFonts w:ascii="Consolas" w:hAnsi="Consolas"/>
                <w:color w:val="7A3420"/>
                <w:sz w:val="20"/>
              </w:rPr>
              <w:t>front-sameka.html</w:t>
            </w:r>
            <w:r>
              <w:rPr>
                <w:rFonts w:ascii="Calibri" w:hAnsi="Calibri"/>
                <w:color w:val="2B2018"/>
                <w:sz w:val="20"/>
              </w:rPr>
              <w:t xml:space="preserve"> use apenas a </w:t>
            </w:r>
            <w:r>
              <w:rPr>
                <w:rFonts w:ascii="Consolas" w:hAnsi="Consolas"/>
                <w:color w:val="7A3420"/>
                <w:sz w:val="20"/>
              </w:rPr>
              <w:t>anon key</w:t>
            </w:r>
            <w:r>
              <w:rPr>
                <w:rFonts w:ascii="Calibri" w:hAnsi="Calibri"/>
                <w:color w:val="2B2018"/>
                <w:sz w:val="20"/>
              </w:rPr>
              <w:t xml:space="preserve"> pública. Onde não souber o valor, use </w:t>
            </w:r>
            <w:r>
              <w:rPr>
                <w:rFonts w:ascii="Consolas" w:hAnsi="Consolas"/>
                <w:color w:val="7A3420"/>
                <w:sz w:val="20"/>
              </w:rPr>
              <w:t>__FILL_ME__</w:t>
            </w:r>
            <w:r>
              <w:rPr>
                <w:rFonts w:ascii="Calibri" w:hAnsi="Calibri"/>
                <w:color w:val="2B2018"/>
                <w:sz w:val="20"/>
              </w:rPr>
              <w:t>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7F2ED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jc w:val="center"/>
            </w:pPr>
            <w:r>
              <w:rPr>
                <w:rFonts w:ascii="Consolas" w:hAnsi="Consolas"/>
                <w:i/>
                <w:color w:val="6B7280"/>
                <w:sz w:val="18"/>
              </w:rPr>
              <w:t>[ captura pendente: 04-n8n-credential-azure.png ]</w:t>
            </w:r>
          </w:p>
        </w:tc>
      </w:tr>
    </w:tbl>
    <w:p>
      <w:pPr>
        <w:jc w:val="center"/>
      </w:pPr>
      <w:r>
        <w:rPr>
          <w:i/>
          <w:color w:val="6B7280"/>
          <w:sz w:val="18"/>
        </w:rPr>
        <w:t>Formulário de credencial do Azure OpenAI (campos sensíveis mascarados).</w:t>
      </w:r>
    </w:p>
    <w:p>
      <w:r>
        <w:br w:type="page"/>
      </w:r>
    </w:p>
    <w:p>
      <w:pPr>
        <w:spacing w:before="320" w:after="120"/>
        <w:pBdr>
          <w:bottom w:val="single" w:sz="18" w:space="4" w:color="B45A3C"/>
        </w:pBdr>
      </w:pPr>
      <w:r>
        <w:rPr>
          <w:rFonts w:ascii="Calibri" w:hAnsi="Calibri"/>
          <w:b/>
          <w:color w:val="B45A3C"/>
          <w:sz w:val="34"/>
        </w:rPr>
        <w:t>05 · FRONT-END, DEPLOY E SMOKE TEST</w:t>
      </w:r>
    </w:p>
    <w:p>
      <w:pPr>
        <w:spacing w:before="240" w:after="80"/>
        <w:pBdr>
          <w:bottom w:val="single" w:sz="6" w:space="4" w:color="D8CFC7"/>
        </w:pBdr>
      </w:pPr>
      <w:r>
        <w:rPr>
          <w:rFonts w:ascii="Calibri" w:hAnsi="Calibri"/>
          <w:b/>
          <w:color w:val="1A120B"/>
          <w:sz w:val="26"/>
        </w:rPr>
        <w:t>Publicar o front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F0FE"/>
            <w:tcBorders>
              <w:top w:val="single" w:sz="4" w:space="0" w:color="1D4ED8"/>
              <w:left w:val="single" w:sz="4" w:space="0" w:color="1D4ED8"/>
              <w:bottom w:val="single" w:sz="4" w:space="0" w:color="1D4ED8"/>
              <w:right w:val="single" w:sz="4" w:space="0" w:color="1D4ED8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21"/>
              </w:rPr>
              <w:t>[i] Objetivos deste capítulo</w:t>
            </w:r>
          </w:p>
          <w:p>
            <w:pPr>
              <w:spacing w:after="20"/>
              <w:ind w:left="200"/>
            </w:pPr>
            <w:r>
              <w:rPr>
                <w:color w:val="1D4ED8"/>
                <w:sz w:val="20"/>
              </w:rPr>
              <w:t xml:space="preserve">• </w:t>
            </w:r>
            <w:r>
              <w:rPr>
                <w:rFonts w:ascii="Calibri" w:hAnsi="Calibri"/>
                <w:color w:val="2B2018"/>
                <w:sz w:val="20"/>
              </w:rPr>
              <w:t>Entender o front (monolito + split Netlify).</w:t>
            </w:r>
          </w:p>
          <w:p>
            <w:pPr>
              <w:spacing w:after="20"/>
              <w:ind w:left="200"/>
            </w:pPr>
            <w:r>
              <w:rPr>
                <w:color w:val="1D4ED8"/>
                <w:sz w:val="20"/>
              </w:rPr>
              <w:t xml:space="preserve">• </w:t>
            </w:r>
            <w:r>
              <w:rPr>
                <w:rFonts w:ascii="Calibri" w:hAnsi="Calibri"/>
                <w:color w:val="2B2018"/>
                <w:sz w:val="20"/>
              </w:rPr>
              <w:t>Configurar as URLs de Supabase e webhook.</w:t>
            </w:r>
          </w:p>
          <w:p>
            <w:pPr>
              <w:spacing w:after="20"/>
              <w:ind w:left="200"/>
            </w:pPr>
            <w:r>
              <w:rPr>
                <w:color w:val="1D4ED8"/>
                <w:sz w:val="20"/>
              </w:rPr>
              <w:t xml:space="preserve">• </w:t>
            </w:r>
            <w:r>
              <w:rPr>
                <w:rFonts w:ascii="Calibri" w:hAnsi="Calibri"/>
                <w:color w:val="2B2018"/>
                <w:sz w:val="20"/>
              </w:rPr>
              <w:t>Validar o sistema ponta a ponta (smoke test).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color w:val="2B2018"/>
          <w:sz w:val="21"/>
        </w:rPr>
        <w:t xml:space="preserve">O front existe em duas formas: </w:t>
      </w:r>
      <w:r>
        <w:rPr>
          <w:rFonts w:ascii="Consolas" w:hAnsi="Consolas"/>
          <w:color w:val="7A3420"/>
          <w:sz w:val="21"/>
        </w:rPr>
        <w:t>front-sameka.html</w:t>
      </w:r>
      <w:r>
        <w:rPr>
          <w:rFonts w:ascii="Calibri" w:hAnsi="Calibri"/>
          <w:color w:val="2B2018"/>
          <w:sz w:val="21"/>
        </w:rPr>
        <w:t xml:space="preserve"> (monolito, fonte da verdade) e a pasta </w:t>
      </w:r>
      <w:r>
        <w:rPr>
          <w:rFonts w:ascii="Consolas" w:hAnsi="Consolas"/>
          <w:color w:val="7A3420"/>
          <w:sz w:val="21"/>
        </w:rPr>
        <w:t>netlify/</w:t>
      </w:r>
      <w:r>
        <w:rPr>
          <w:rFonts w:ascii="Calibri" w:hAnsi="Calibri"/>
          <w:color w:val="2B2018"/>
          <w:sz w:val="21"/>
        </w:rPr>
        <w:t xml:space="preserve"> (versão dividida para hospedagem estática). Edite sempre o monolito e gere o split — nunca o contrário.</w:t>
      </w:r>
    </w:p>
    <w:p>
      <w:pPr>
        <w:spacing w:after="20"/>
      </w:pPr>
      <w:r>
        <w:rPr>
          <w:b/>
          <w:color w:val="B45A3C"/>
          <w:sz w:val="21"/>
        </w:rPr>
        <w:t xml:space="preserve">1. </w:t>
      </w:r>
      <w:r>
        <w:rPr>
          <w:rFonts w:ascii="Calibri" w:hAnsi="Calibri"/>
          <w:color w:val="1A120B"/>
          <w:sz w:val="21"/>
        </w:rPr>
        <w:t xml:space="preserve">Confirme a URL do Supabase e a </w:t>
      </w:r>
      <w:r>
        <w:rPr>
          <w:rFonts w:ascii="Consolas" w:hAnsi="Consolas"/>
          <w:color w:val="7A3420"/>
          <w:sz w:val="21"/>
        </w:rPr>
        <w:t>anon key</w:t>
      </w:r>
      <w:r>
        <w:rPr>
          <w:rFonts w:ascii="Calibri" w:hAnsi="Calibri"/>
          <w:color w:val="1A120B"/>
          <w:sz w:val="21"/>
        </w:rPr>
        <w:t xml:space="preserve"> no topo do front.</w:t>
      </w:r>
    </w:p>
    <w:p>
      <w:pPr>
        <w:spacing w:after="0"/>
        <w:ind w:left="320"/>
      </w:pPr>
      <w:r>
        <w:rPr>
          <w:b/>
          <w:color w:val="6B7280"/>
          <w:sz w:val="19"/>
        </w:rPr>
        <w:t xml:space="preserve">Onde: </w:t>
      </w:r>
      <w:r>
        <w:rPr>
          <w:rFonts w:ascii="Consolas" w:hAnsi="Consolas"/>
          <w:color w:val="7A3420"/>
          <w:sz w:val="19"/>
        </w:rPr>
        <w:t>front-sameka.html</w:t>
      </w:r>
      <w:r>
        <w:rPr>
          <w:rFonts w:ascii="Calibri" w:hAnsi="Calibri"/>
          <w:color w:val="2B2018"/>
          <w:sz w:val="19"/>
        </w:rPr>
        <w:t xml:space="preserve"> → bloco de configuração JS</w:t>
      </w:r>
    </w:p>
    <w:p>
      <w:pPr>
        <w:spacing w:after="0"/>
        <w:ind w:left="320"/>
      </w:pPr>
      <w:r>
        <w:rPr>
          <w:b/>
          <w:color w:val="6B7280"/>
          <w:sz w:val="19"/>
        </w:rPr>
        <w:t xml:space="preserve">O que esperar: </w:t>
      </w:r>
      <w:r>
        <w:rPr>
          <w:rFonts w:ascii="Calibri" w:hAnsi="Calibri"/>
          <w:color w:val="2B2018"/>
          <w:sz w:val="19"/>
        </w:rPr>
        <w:t>Valores apontando para a instância correta; nenhum service role key presente.</w:t>
      </w:r>
    </w:p>
    <w:p>
      <w:pPr>
        <w:spacing w:after="0"/>
      </w:pPr>
    </w:p>
    <w:p>
      <w:pPr>
        <w:spacing w:after="20"/>
      </w:pPr>
      <w:r>
        <w:rPr>
          <w:b/>
          <w:color w:val="B45A3C"/>
          <w:sz w:val="21"/>
        </w:rPr>
        <w:t xml:space="preserve">2. </w:t>
      </w:r>
      <w:r>
        <w:rPr>
          <w:rFonts w:ascii="Calibri" w:hAnsi="Calibri"/>
          <w:color w:val="1A120B"/>
          <w:sz w:val="21"/>
        </w:rPr>
        <w:t xml:space="preserve">Confirme a constante </w:t>
      </w:r>
      <w:r>
        <w:rPr>
          <w:rFonts w:ascii="Consolas" w:hAnsi="Consolas"/>
          <w:color w:val="7A3420"/>
          <w:sz w:val="21"/>
        </w:rPr>
        <w:t>company_name</w:t>
      </w:r>
      <w:r>
        <w:rPr>
          <w:rFonts w:ascii="Calibri" w:hAnsi="Calibri"/>
          <w:color w:val="1A120B"/>
          <w:sz w:val="21"/>
        </w:rPr>
        <w:t>.</w:t>
      </w:r>
    </w:p>
    <w:p>
      <w:pPr>
        <w:spacing w:after="0"/>
        <w:ind w:left="320"/>
      </w:pPr>
      <w:r>
        <w:rPr>
          <w:b/>
          <w:color w:val="6B7280"/>
          <w:sz w:val="19"/>
        </w:rPr>
        <w:t xml:space="preserve">Onde: </w:t>
      </w:r>
      <w:r>
        <w:rPr>
          <w:rFonts w:ascii="Consolas" w:hAnsi="Consolas"/>
          <w:color w:val="7A3420"/>
          <w:sz w:val="19"/>
        </w:rPr>
        <w:t>front-sameka.html</w:t>
      </w:r>
      <w:r>
        <w:rPr>
          <w:rFonts w:ascii="Calibri" w:hAnsi="Calibri"/>
          <w:color w:val="2B2018"/>
          <w:sz w:val="19"/>
        </w:rPr>
        <w:t xml:space="preserve"> (≈ linha 7018)</w:t>
      </w:r>
    </w:p>
    <w:p>
      <w:pPr>
        <w:spacing w:after="0"/>
        <w:ind w:left="320"/>
      </w:pPr>
      <w:r>
        <w:rPr>
          <w:b/>
          <w:color w:val="6B7280"/>
          <w:sz w:val="19"/>
        </w:rPr>
        <w:t xml:space="preserve">O que esperar: </w:t>
      </w:r>
      <w:r>
        <w:rPr>
          <w:rFonts w:ascii="Consolas" w:hAnsi="Consolas"/>
          <w:color w:val="7A3420"/>
          <w:sz w:val="19"/>
        </w:rPr>
        <w:t>company_name: "sameka"</w:t>
      </w:r>
      <w:r>
        <w:rPr>
          <w:rFonts w:ascii="Calibri" w:hAnsi="Calibri"/>
          <w:color w:val="2B2018"/>
          <w:sz w:val="19"/>
        </w:rPr>
        <w:t xml:space="preserve"> — igual ao metadado dos usuários.</w:t>
      </w:r>
    </w:p>
    <w:p>
      <w:pPr>
        <w:spacing w:after="0"/>
      </w:pPr>
    </w:p>
    <w:p>
      <w:pPr>
        <w:spacing w:after="20"/>
      </w:pPr>
      <w:r>
        <w:rPr>
          <w:b/>
          <w:color w:val="B45A3C"/>
          <w:sz w:val="21"/>
        </w:rPr>
        <w:t xml:space="preserve">3. </w:t>
      </w:r>
      <w:r>
        <w:rPr>
          <w:rFonts w:ascii="Calibri" w:hAnsi="Calibri"/>
          <w:color w:val="1A120B"/>
          <w:sz w:val="21"/>
        </w:rPr>
        <w:t>Publique no Netlify (ou hosting estático escolhido).</w:t>
      </w:r>
    </w:p>
    <w:p>
      <w:pPr>
        <w:spacing w:after="0"/>
        <w:ind w:left="320"/>
      </w:pPr>
      <w:r>
        <w:rPr>
          <w:b/>
          <w:color w:val="6B7280"/>
          <w:sz w:val="19"/>
        </w:rPr>
        <w:t xml:space="preserve">Onde: </w:t>
      </w:r>
      <w:r>
        <w:rPr>
          <w:rFonts w:ascii="Calibri" w:hAnsi="Calibri"/>
          <w:color w:val="2B2018"/>
          <w:sz w:val="19"/>
        </w:rPr>
        <w:t xml:space="preserve">Netlify → Deploys → arraste a pasta </w:t>
      </w:r>
      <w:r>
        <w:rPr>
          <w:rFonts w:ascii="Consolas" w:hAnsi="Consolas"/>
          <w:color w:val="7A3420"/>
          <w:sz w:val="19"/>
        </w:rPr>
        <w:t>netlify/</w:t>
      </w:r>
    </w:p>
    <w:p>
      <w:pPr>
        <w:spacing w:after="0"/>
        <w:ind w:left="320"/>
      </w:pPr>
      <w:r>
        <w:rPr>
          <w:b/>
          <w:color w:val="6B7280"/>
          <w:sz w:val="19"/>
        </w:rPr>
        <w:t xml:space="preserve">O que esperar: </w:t>
      </w:r>
      <w:r>
        <w:rPr>
          <w:rFonts w:ascii="Calibri" w:hAnsi="Calibri"/>
          <w:color w:val="2B2018"/>
          <w:sz w:val="19"/>
        </w:rPr>
        <w:t>Deploy concluído e URL pública acessível.</w:t>
      </w:r>
    </w:p>
    <w:p>
      <w:pPr>
        <w:spacing w:after="0"/>
      </w:pPr>
    </w:p>
    <w:p>
      <w:pPr>
        <w:spacing w:before="240" w:after="80"/>
        <w:pBdr>
          <w:bottom w:val="single" w:sz="6" w:space="4" w:color="D8CFC7"/>
        </w:pBdr>
      </w:pPr>
      <w:r>
        <w:rPr>
          <w:rFonts w:ascii="Calibri" w:hAnsi="Calibri"/>
          <w:b/>
          <w:color w:val="1A120B"/>
          <w:sz w:val="26"/>
        </w:rPr>
        <w:t>Smoke test (validação ponta a ponta)</w:t>
      </w:r>
    </w:p>
    <w:p>
      <w:pPr>
        <w:spacing w:after="20"/>
      </w:pPr>
      <w:r>
        <w:rPr>
          <w:b/>
          <w:color w:val="B45A3C"/>
          <w:sz w:val="21"/>
        </w:rPr>
        <w:t xml:space="preserve">1. </w:t>
      </w:r>
      <w:r>
        <w:rPr>
          <w:rFonts w:ascii="Calibri" w:hAnsi="Calibri"/>
          <w:color w:val="1A120B"/>
          <w:sz w:val="21"/>
        </w:rPr>
        <w:t>Acesse a URL pública e faça login com o admin.</w:t>
      </w:r>
    </w:p>
    <w:p>
      <w:pPr>
        <w:spacing w:after="0"/>
        <w:ind w:left="320"/>
      </w:pPr>
      <w:r>
        <w:rPr>
          <w:b/>
          <w:color w:val="6B7280"/>
          <w:sz w:val="19"/>
        </w:rPr>
        <w:t xml:space="preserve">Onde: </w:t>
      </w:r>
      <w:r>
        <w:rPr>
          <w:rFonts w:ascii="Calibri" w:hAnsi="Calibri"/>
          <w:color w:val="2B2018"/>
          <w:sz w:val="19"/>
        </w:rPr>
        <w:t xml:space="preserve">Tela de login → </w:t>
      </w:r>
      <w:r>
        <w:rPr>
          <w:rFonts w:ascii="Consolas" w:hAnsi="Consolas"/>
          <w:color w:val="7A3420"/>
          <w:sz w:val="19"/>
        </w:rPr>
        <w:t>admin@sameka.com.br</w:t>
      </w:r>
      <w:r>
        <w:rPr>
          <w:rFonts w:ascii="Calibri" w:hAnsi="Calibri"/>
          <w:color w:val="2B2018"/>
          <w:sz w:val="19"/>
        </w:rPr>
        <w:t xml:space="preserve"> / </w:t>
      </w:r>
      <w:r>
        <w:rPr>
          <w:rFonts w:ascii="Consolas" w:hAnsi="Consolas"/>
          <w:color w:val="7A3420"/>
          <w:sz w:val="19"/>
        </w:rPr>
        <w:t>@Admin123</w:t>
      </w:r>
    </w:p>
    <w:p>
      <w:pPr>
        <w:spacing w:after="0"/>
        <w:ind w:left="320"/>
      </w:pPr>
      <w:r>
        <w:rPr>
          <w:b/>
          <w:color w:val="6B7280"/>
          <w:sz w:val="19"/>
        </w:rPr>
        <w:t xml:space="preserve">O que esperar: </w:t>
      </w:r>
      <w:r>
        <w:rPr>
          <w:rFonts w:ascii="Calibri" w:hAnsi="Calibri"/>
          <w:color w:val="2B2018"/>
          <w:sz w:val="19"/>
        </w:rPr>
        <w:t>Entra direto no chat, sem erro de empresa.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238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moke-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2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</w:p>
    <w:p>
      <w:pPr>
        <w:spacing w:after="20"/>
      </w:pPr>
      <w:r>
        <w:rPr>
          <w:b/>
          <w:color w:val="B45A3C"/>
          <w:sz w:val="21"/>
        </w:rPr>
        <w:t xml:space="preserve">2. </w:t>
      </w:r>
      <w:r>
        <w:rPr>
          <w:rFonts w:ascii="Calibri" w:hAnsi="Calibri"/>
          <w:color w:val="1A120B"/>
          <w:sz w:val="21"/>
        </w:rPr>
        <w:t>Envie uma pergunta simples ao copiloto.</w:t>
      </w:r>
    </w:p>
    <w:p>
      <w:pPr>
        <w:spacing w:after="0"/>
        <w:ind w:left="320"/>
      </w:pPr>
      <w:r>
        <w:rPr>
          <w:b/>
          <w:color w:val="6B7280"/>
          <w:sz w:val="19"/>
        </w:rPr>
        <w:t xml:space="preserve">Onde: </w:t>
      </w:r>
      <w:r>
        <w:rPr>
          <w:rFonts w:ascii="Calibri" w:hAnsi="Calibri"/>
          <w:color w:val="2B2018"/>
          <w:sz w:val="19"/>
        </w:rPr>
        <w:t>Campo de mensagem do chat</w:t>
      </w:r>
    </w:p>
    <w:p>
      <w:pPr>
        <w:spacing w:after="0"/>
        <w:ind w:left="320"/>
      </w:pPr>
      <w:r>
        <w:rPr>
          <w:b/>
          <w:color w:val="6B7280"/>
          <w:sz w:val="19"/>
        </w:rPr>
        <w:t xml:space="preserve">O que esperar: </w:t>
      </w:r>
      <w:r>
        <w:rPr>
          <w:rFonts w:ascii="Calibri" w:hAnsi="Calibri"/>
          <w:color w:val="2B2018"/>
          <w:sz w:val="19"/>
        </w:rPr>
        <w:t>Resposta gerada pela IA em poucos segundos.</w:t>
      </w:r>
    </w:p>
    <w:p>
      <w:pPr>
        <w:spacing w:after="0"/>
      </w:pPr>
    </w:p>
    <w:p>
      <w:pPr>
        <w:spacing w:after="20"/>
      </w:pPr>
      <w:r>
        <w:rPr>
          <w:b/>
          <w:color w:val="B45A3C"/>
          <w:sz w:val="21"/>
        </w:rPr>
        <w:t xml:space="preserve">3. </w:t>
      </w:r>
      <w:r>
        <w:rPr>
          <w:rFonts w:ascii="Calibri" w:hAnsi="Calibri"/>
          <w:color w:val="1A120B"/>
          <w:sz w:val="21"/>
        </w:rPr>
        <w:t>Peça um roteiro de visita para uma cidade.</w:t>
      </w:r>
    </w:p>
    <w:p>
      <w:pPr>
        <w:spacing w:after="0"/>
        <w:ind w:left="320"/>
      </w:pPr>
      <w:r>
        <w:rPr>
          <w:b/>
          <w:color w:val="6B7280"/>
          <w:sz w:val="19"/>
        </w:rPr>
        <w:t xml:space="preserve">Onde: </w:t>
      </w:r>
      <w:r>
        <w:rPr>
          <w:rFonts w:ascii="Calibri" w:hAnsi="Calibri"/>
          <w:color w:val="2B2018"/>
          <w:sz w:val="19"/>
        </w:rPr>
        <w:t>Chat</w:t>
      </w:r>
    </w:p>
    <w:p>
      <w:pPr>
        <w:spacing w:after="0"/>
        <w:ind w:left="320"/>
      </w:pPr>
      <w:r>
        <w:rPr>
          <w:b/>
          <w:color w:val="6B7280"/>
          <w:sz w:val="19"/>
        </w:rPr>
        <w:t xml:space="preserve">O que esperar: </w:t>
      </w:r>
      <w:r>
        <w:rPr>
          <w:rFonts w:ascii="Calibri" w:hAnsi="Calibri"/>
          <w:color w:val="2B2018"/>
          <w:sz w:val="19"/>
        </w:rPr>
        <w:t>Lista de clientes priorizados (dados Oporttuna).</w:t>
      </w:r>
    </w:p>
    <w:p>
      <w:pPr>
        <w:spacing w:after="0"/>
      </w:pPr>
    </w:p>
    <w:p>
      <w:pPr>
        <w:spacing w:after="20"/>
      </w:pPr>
      <w:r>
        <w:rPr>
          <w:b/>
          <w:color w:val="B45A3C"/>
          <w:sz w:val="21"/>
        </w:rPr>
        <w:t xml:space="preserve">4. </w:t>
      </w:r>
      <w:r>
        <w:rPr>
          <w:rFonts w:ascii="Calibri" w:hAnsi="Calibri"/>
          <w:color w:val="1A120B"/>
          <w:sz w:val="21"/>
        </w:rPr>
        <w:t>Atualize a página e reabra a conversa.</w:t>
      </w:r>
    </w:p>
    <w:p>
      <w:pPr>
        <w:spacing w:after="0"/>
        <w:ind w:left="320"/>
      </w:pPr>
      <w:r>
        <w:rPr>
          <w:b/>
          <w:color w:val="6B7280"/>
          <w:sz w:val="19"/>
        </w:rPr>
        <w:t xml:space="preserve">Onde: </w:t>
      </w:r>
      <w:r>
        <w:rPr>
          <w:rFonts w:ascii="Calibri" w:hAnsi="Calibri"/>
          <w:color w:val="2B2018"/>
          <w:sz w:val="19"/>
        </w:rPr>
        <w:t>Sidebar → lista de conversas</w:t>
      </w:r>
    </w:p>
    <w:p>
      <w:pPr>
        <w:spacing w:after="0"/>
        <w:ind w:left="320"/>
      </w:pPr>
      <w:r>
        <w:rPr>
          <w:b/>
          <w:color w:val="6B7280"/>
          <w:sz w:val="19"/>
        </w:rPr>
        <w:t xml:space="preserve">O que esperar: </w:t>
      </w:r>
      <w:r>
        <w:rPr>
          <w:rFonts w:ascii="Calibri" w:hAnsi="Calibri"/>
          <w:color w:val="2B2018"/>
          <w:sz w:val="19"/>
        </w:rPr>
        <w:t>Histórico preservado (gravado no Postgres).</w:t>
      </w:r>
    </w:p>
    <w:p>
      <w:pPr>
        <w:spacing w:after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F0FE"/>
            <w:tcBorders>
              <w:top w:val="single" w:sz="4" w:space="0" w:color="1D4ED8"/>
              <w:left w:val="single" w:sz="4" w:space="0" w:color="1D4ED8"/>
              <w:bottom w:val="single" w:sz="4" w:space="0" w:color="1D4ED8"/>
              <w:right w:val="single" w:sz="4" w:space="0" w:color="1D4ED8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21"/>
              </w:rPr>
              <w:t>[i] Tudo verde?</w:t>
            </w:r>
          </w:p>
          <w:p>
            <w:pPr>
              <w:spacing w:after="20"/>
              <w:ind w:left="200"/>
            </w:pPr>
            <w:r>
              <w:rPr>
                <w:color w:val="1D4ED8"/>
                <w:sz w:val="20"/>
              </w:rPr>
              <w:t xml:space="preserve">• </w:t>
            </w:r>
            <w:r>
              <w:rPr>
                <w:rFonts w:ascii="Calibri" w:hAnsi="Calibri"/>
                <w:color w:val="2B2018"/>
                <w:sz w:val="20"/>
              </w:rPr>
              <w:t>Login + resposta da IA + roteiro + histórico funcionando = transferência validada.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120"/>
        <w:pBdr>
          <w:bottom w:val="single" w:sz="18" w:space="4" w:color="B45A3C"/>
        </w:pBdr>
      </w:pPr>
      <w:r>
        <w:rPr>
          <w:rFonts w:ascii="Calibri" w:hAnsi="Calibri"/>
          <w:b/>
          <w:color w:val="B45A3C"/>
          <w:sz w:val="34"/>
        </w:rPr>
        <w:t>06 · RAG E CATÁLOGO (DRIVE/SHEETS)</w:t>
      </w:r>
    </w:p>
    <w:p>
      <w:pPr>
        <w:spacing w:before="240" w:after="80"/>
        <w:pBdr>
          <w:bottom w:val="single" w:sz="6" w:space="4" w:color="D8CFC7"/>
        </w:pBdr>
      </w:pPr>
      <w:r>
        <w:rPr>
          <w:rFonts w:ascii="Calibri" w:hAnsi="Calibri"/>
          <w:b/>
          <w:color w:val="1A120B"/>
          <w:sz w:val="26"/>
        </w:rPr>
        <w:t>Como o catálogo alimenta a IA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F0FE"/>
            <w:tcBorders>
              <w:top w:val="single" w:sz="4" w:space="0" w:color="1D4ED8"/>
              <w:left w:val="single" w:sz="4" w:space="0" w:color="1D4ED8"/>
              <w:bottom w:val="single" w:sz="4" w:space="0" w:color="1D4ED8"/>
              <w:right w:val="single" w:sz="4" w:space="0" w:color="1D4ED8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21"/>
              </w:rPr>
              <w:t>[i] Objetivos deste capítulo</w:t>
            </w:r>
          </w:p>
          <w:p>
            <w:pPr>
              <w:spacing w:after="20"/>
              <w:ind w:left="200"/>
            </w:pPr>
            <w:r>
              <w:rPr>
                <w:color w:val="1D4ED8"/>
                <w:sz w:val="20"/>
              </w:rPr>
              <w:t xml:space="preserve">• </w:t>
            </w:r>
            <w:r>
              <w:rPr>
                <w:rFonts w:ascii="Calibri" w:hAnsi="Calibri"/>
                <w:color w:val="2B2018"/>
                <w:sz w:val="20"/>
              </w:rPr>
              <w:t>Entender o que é RAG e por que o catálogo importa.</w:t>
            </w:r>
          </w:p>
          <w:p>
            <w:pPr>
              <w:spacing w:after="20"/>
              <w:ind w:left="200"/>
            </w:pPr>
            <w:r>
              <w:rPr>
                <w:color w:val="1D4ED8"/>
                <w:sz w:val="20"/>
              </w:rPr>
              <w:t xml:space="preserve">• </w:t>
            </w:r>
            <w:r>
              <w:rPr>
                <w:rFonts w:ascii="Calibri" w:hAnsi="Calibri"/>
                <w:color w:val="2B2018"/>
                <w:sz w:val="20"/>
              </w:rPr>
              <w:t>Manter a identidade estável dos arquivos no Drive.</w:t>
            </w:r>
          </w:p>
          <w:p>
            <w:pPr>
              <w:spacing w:after="20"/>
              <w:ind w:left="200"/>
            </w:pPr>
            <w:r>
              <w:rPr>
                <w:color w:val="1D4ED8"/>
                <w:sz w:val="20"/>
              </w:rPr>
              <w:t xml:space="preserve">• </w:t>
            </w:r>
            <w:r>
              <w:rPr>
                <w:rFonts w:ascii="Calibri" w:hAnsi="Calibri"/>
                <w:color w:val="2B2018"/>
                <w:sz w:val="20"/>
              </w:rPr>
              <w:t>Reindexar quando o catálogo mudar.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color w:val="2B2018"/>
          <w:sz w:val="21"/>
        </w:rPr>
        <w:t xml:space="preserve">*RAG* (Retrieval-Augmented Generation) dá ao copiloto acesso ao catálogo: o conteúdo é transformado em *embeddings* (vetores numéricos) guardados no </w:t>
      </w:r>
      <w:r>
        <w:rPr>
          <w:rFonts w:ascii="Consolas" w:hAnsi="Consolas"/>
          <w:color w:val="7A3420"/>
          <w:sz w:val="21"/>
        </w:rPr>
        <w:t>pgvector</w:t>
      </w:r>
      <w:r>
        <w:rPr>
          <w:rFonts w:ascii="Calibri" w:hAnsi="Calibri"/>
          <w:color w:val="2B2018"/>
          <w:sz w:val="21"/>
        </w:rPr>
        <w:t>. Quando o vendedor pergunta sobre um produto, o Sameka busca os trechos mais parecidos e responde com base neles.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BE9E9"/>
            <w:tcBorders>
              <w:top w:val="single" w:sz="4" w:space="0" w:color="B91C1C"/>
              <w:left w:val="single" w:sz="4" w:space="0" w:color="B91C1C"/>
              <w:bottom w:val="single" w:sz="4" w:space="0" w:color="B91C1C"/>
              <w:right w:val="single" w:sz="4" w:space="0" w:color="B91C1C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B91C1C"/>
                <w:sz w:val="21"/>
              </w:rPr>
              <w:t>[x] Identidade estável do arquivo</w:t>
            </w:r>
          </w:p>
          <w:p>
            <w:pPr>
              <w:spacing w:after="20"/>
              <w:ind w:left="200"/>
            </w:pPr>
            <w:r>
              <w:rPr>
                <w:color w:val="B91C1C"/>
                <w:sz w:val="20"/>
              </w:rPr>
              <w:t xml:space="preserve">• </w:t>
            </w:r>
            <w:r>
              <w:rPr>
                <w:rFonts w:ascii="Calibri" w:hAnsi="Calibri"/>
                <w:color w:val="2B2018"/>
                <w:sz w:val="20"/>
              </w:rPr>
              <w:t>Os documentos ficam numa pasta dedicada no Drive (</w:t>
            </w:r>
            <w:r>
              <w:rPr>
                <w:rFonts w:ascii="Consolas" w:hAnsi="Consolas"/>
                <w:color w:val="7A3420"/>
                <w:sz w:val="20"/>
              </w:rPr>
              <w:t>DRIVE_FOLDER_ID_RAG</w:t>
            </w:r>
            <w:r>
              <w:rPr>
                <w:rFonts w:ascii="Calibri" w:hAnsi="Calibri"/>
                <w:color w:val="2B2018"/>
                <w:sz w:val="20"/>
              </w:rPr>
              <w:t>).</w:t>
            </w:r>
          </w:p>
          <w:p>
            <w:pPr>
              <w:spacing w:after="20"/>
              <w:ind w:left="200"/>
            </w:pPr>
            <w:r>
              <w:rPr>
                <w:color w:val="B91C1C"/>
                <w:sz w:val="20"/>
              </w:rPr>
              <w:t xml:space="preserve">• </w:t>
            </w:r>
            <w:r>
              <w:rPr>
                <w:rFonts w:ascii="Calibri" w:hAnsi="Calibri"/>
                <w:color w:val="2B2018"/>
                <w:sz w:val="20"/>
              </w:rPr>
              <w:t xml:space="preserve">Para atualizar, use </w:t>
            </w:r>
            <w:r>
              <w:rPr>
                <w:rFonts w:ascii="Consolas" w:hAnsi="Consolas"/>
                <w:color w:val="7A3420"/>
                <w:sz w:val="20"/>
              </w:rPr>
              <w:t>files.update</w:t>
            </w:r>
            <w:r>
              <w:rPr>
                <w:rFonts w:ascii="Calibri" w:hAnsi="Calibri"/>
                <w:color w:val="2B2018"/>
                <w:sz w:val="20"/>
              </w:rPr>
              <w:t xml:space="preserve"> no MESMO </w:t>
            </w:r>
            <w:r>
              <w:rPr>
                <w:rFonts w:ascii="Consolas" w:hAnsi="Consolas"/>
                <w:color w:val="7A3420"/>
                <w:sz w:val="20"/>
              </w:rPr>
              <w:t>file_id</w:t>
            </w:r>
            <w:r>
              <w:rPr>
                <w:rFonts w:ascii="Calibri" w:hAnsi="Calibri"/>
                <w:color w:val="2B2018"/>
                <w:sz w:val="20"/>
              </w:rPr>
              <w:t xml:space="preserve"> — nunca apague e recrie. O </w:t>
            </w:r>
            <w:r>
              <w:rPr>
                <w:rFonts w:ascii="Consolas" w:hAnsi="Consolas"/>
                <w:color w:val="7A3420"/>
                <w:sz w:val="20"/>
              </w:rPr>
              <w:t>file_id</w:t>
            </w:r>
            <w:r>
              <w:rPr>
                <w:rFonts w:ascii="Calibri" w:hAnsi="Calibri"/>
                <w:color w:val="2B2018"/>
                <w:sz w:val="20"/>
              </w:rPr>
              <w:t xml:space="preserve"> jamais muda.</w:t>
            </w:r>
          </w:p>
          <w:p>
            <w:pPr>
              <w:spacing w:after="20"/>
              <w:ind w:left="200"/>
            </w:pPr>
            <w:r>
              <w:rPr>
                <w:color w:val="B91C1C"/>
                <w:sz w:val="20"/>
              </w:rPr>
              <w:t xml:space="preserve">• </w:t>
            </w:r>
            <w:r>
              <w:rPr>
                <w:rFonts w:ascii="Calibri" w:hAnsi="Calibri"/>
                <w:color w:val="2B2018"/>
                <w:sz w:val="20"/>
              </w:rPr>
              <w:t xml:space="preserve">Nunca chame </w:t>
            </w:r>
            <w:r>
              <w:rPr>
                <w:rFonts w:ascii="Consolas" w:hAnsi="Consolas"/>
                <w:color w:val="7A3420"/>
                <w:sz w:val="20"/>
              </w:rPr>
              <w:t>files.delete</w:t>
            </w:r>
            <w:r>
              <w:rPr>
                <w:rFonts w:ascii="Calibri" w:hAnsi="Calibri"/>
                <w:color w:val="2B2018"/>
                <w:sz w:val="20"/>
              </w:rPr>
              <w:t xml:space="preserve"> em nenhum workflow.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color w:val="B45A3C"/>
          <w:sz w:val="21"/>
        </w:rPr>
        <w:t xml:space="preserve">1. </w:t>
      </w:r>
      <w:r>
        <w:rPr>
          <w:rFonts w:ascii="Calibri" w:hAnsi="Calibri"/>
          <w:color w:val="1A120B"/>
          <w:sz w:val="21"/>
        </w:rPr>
        <w:t>Abra o workflow de indexação.</w:t>
      </w:r>
    </w:p>
    <w:p>
      <w:pPr>
        <w:spacing w:after="0"/>
        <w:ind w:left="320"/>
      </w:pPr>
      <w:r>
        <w:rPr>
          <w:b/>
          <w:color w:val="6B7280"/>
          <w:sz w:val="19"/>
        </w:rPr>
        <w:t xml:space="preserve">Onde: </w:t>
      </w:r>
      <w:r>
        <w:rPr>
          <w:rFonts w:ascii="Calibri" w:hAnsi="Calibri"/>
          <w:color w:val="2B2018"/>
          <w:sz w:val="19"/>
        </w:rPr>
        <w:t xml:space="preserve">n8n → Workflows → </w:t>
      </w:r>
      <w:r>
        <w:rPr>
          <w:rFonts w:ascii="Calibri" w:hAnsi="Calibri"/>
          <w:b/>
          <w:color w:val="2B2018"/>
          <w:sz w:val="19"/>
        </w:rPr>
        <w:t>Sameka-RAG</w:t>
      </w:r>
    </w:p>
    <w:p>
      <w:pPr>
        <w:spacing w:after="0"/>
        <w:ind w:left="320"/>
      </w:pPr>
      <w:r>
        <w:rPr>
          <w:b/>
          <w:color w:val="6B7280"/>
          <w:sz w:val="19"/>
        </w:rPr>
        <w:t xml:space="preserve">O que esperar: </w:t>
      </w:r>
      <w:r>
        <w:rPr>
          <w:rFonts w:ascii="Calibri" w:hAnsi="Calibri"/>
          <w:color w:val="2B2018"/>
          <w:sz w:val="19"/>
        </w:rPr>
        <w:t>Canvas com os nós de leitura do Drive, geração de embeddings e gravação no pgvector.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7F2ED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jc w:val="center"/>
            </w:pPr>
            <w:r>
              <w:rPr>
                <w:rFonts w:ascii="Consolas" w:hAnsi="Consolas"/>
                <w:i/>
                <w:color w:val="6B7280"/>
                <w:sz w:val="18"/>
              </w:rPr>
              <w:t>[ captura pendente: 06-n8n-rag.png ]</w:t>
            </w:r>
          </w:p>
        </w:tc>
      </w:tr>
    </w:tbl>
    <w:p>
      <w:pPr>
        <w:spacing w:after="0"/>
      </w:pPr>
    </w:p>
    <w:p>
      <w:pPr>
        <w:spacing w:after="20"/>
      </w:pPr>
      <w:r>
        <w:rPr>
          <w:b/>
          <w:color w:val="B45A3C"/>
          <w:sz w:val="21"/>
        </w:rPr>
        <w:t xml:space="preserve">2. </w:t>
      </w:r>
      <w:r>
        <w:rPr>
          <w:rFonts w:ascii="Calibri" w:hAnsi="Calibri"/>
          <w:color w:val="1A120B"/>
          <w:sz w:val="21"/>
        </w:rPr>
        <w:t xml:space="preserve">Confirme o </w:t>
      </w:r>
      <w:r>
        <w:rPr>
          <w:rFonts w:ascii="Consolas" w:hAnsi="Consolas"/>
          <w:color w:val="7A3420"/>
          <w:sz w:val="21"/>
        </w:rPr>
        <w:t>folder_id</w:t>
      </w:r>
      <w:r>
        <w:rPr>
          <w:rFonts w:ascii="Calibri" w:hAnsi="Calibri"/>
          <w:color w:val="1A120B"/>
          <w:sz w:val="21"/>
        </w:rPr>
        <w:t xml:space="preserve"> da pasta de RAG.</w:t>
      </w:r>
    </w:p>
    <w:p>
      <w:pPr>
        <w:spacing w:after="0"/>
        <w:ind w:left="320"/>
      </w:pPr>
      <w:r>
        <w:rPr>
          <w:b/>
          <w:color w:val="6B7280"/>
          <w:sz w:val="19"/>
        </w:rPr>
        <w:t xml:space="preserve">Onde: </w:t>
      </w:r>
      <w:r>
        <w:rPr>
          <w:rFonts w:ascii="Calibri" w:hAnsi="Calibri"/>
          <w:color w:val="2B2018"/>
          <w:sz w:val="19"/>
        </w:rPr>
        <w:t>Nó do Google Drive → parâmetro de pasta</w:t>
      </w:r>
    </w:p>
    <w:p>
      <w:pPr>
        <w:spacing w:after="0"/>
        <w:ind w:left="320"/>
      </w:pPr>
      <w:r>
        <w:rPr>
          <w:b/>
          <w:color w:val="6B7280"/>
          <w:sz w:val="19"/>
        </w:rPr>
        <w:t xml:space="preserve">O que esperar: </w:t>
      </w:r>
      <w:r>
        <w:rPr>
          <w:rFonts w:ascii="Calibri" w:hAnsi="Calibri"/>
          <w:color w:val="2B2018"/>
          <w:sz w:val="19"/>
        </w:rPr>
        <w:t xml:space="preserve">Aponta para a pasta dedicada do catálogo (placeholder </w:t>
      </w:r>
      <w:r>
        <w:rPr>
          <w:rFonts w:ascii="Consolas" w:hAnsi="Consolas"/>
          <w:color w:val="7A3420"/>
          <w:sz w:val="19"/>
        </w:rPr>
        <w:t>__FILL_ME__DRIVE_FOLDER_ID_RAG__</w:t>
      </w:r>
      <w:r>
        <w:rPr>
          <w:rFonts w:ascii="Calibri" w:hAnsi="Calibri"/>
          <w:color w:val="2B2018"/>
          <w:sz w:val="19"/>
        </w:rPr>
        <w:t xml:space="preserve"> se ainda não configurado).</w:t>
      </w:r>
    </w:p>
    <w:p>
      <w:pPr>
        <w:spacing w:after="0"/>
      </w:pPr>
    </w:p>
    <w:p>
      <w:r>
        <w:br w:type="page"/>
      </w:r>
    </w:p>
    <w:p>
      <w:pPr>
        <w:spacing w:before="320" w:after="120"/>
        <w:pBdr>
          <w:bottom w:val="single" w:sz="18" w:space="4" w:color="B45A3C"/>
        </w:pBdr>
      </w:pPr>
      <w:r>
        <w:rPr>
          <w:rFonts w:ascii="Calibri" w:hAnsi="Calibri"/>
          <w:b/>
          <w:color w:val="B45A3C"/>
          <w:sz w:val="34"/>
        </w:rPr>
        <w:t>07 · OPERAÇÃO E TROUBLESHOOTING</w:t>
      </w:r>
    </w:p>
    <w:p>
      <w:pPr>
        <w:spacing w:before="240" w:after="80"/>
        <w:pBdr>
          <w:bottom w:val="single" w:sz="6" w:space="4" w:color="D8CFC7"/>
        </w:pBdr>
      </w:pPr>
      <w:r>
        <w:rPr>
          <w:rFonts w:ascii="Calibri" w:hAnsi="Calibri"/>
          <w:b/>
          <w:color w:val="1A120B"/>
          <w:sz w:val="26"/>
        </w:rPr>
        <w:t>Problemas comuns e como resolver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F0FE"/>
            <w:tcBorders>
              <w:top w:val="single" w:sz="4" w:space="0" w:color="1D4ED8"/>
              <w:left w:val="single" w:sz="4" w:space="0" w:color="1D4ED8"/>
              <w:bottom w:val="single" w:sz="4" w:space="0" w:color="1D4ED8"/>
              <w:right w:val="single" w:sz="4" w:space="0" w:color="1D4ED8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21"/>
              </w:rPr>
              <w:t>[i] Objetivos deste capítulo</w:t>
            </w:r>
          </w:p>
          <w:p>
            <w:pPr>
              <w:spacing w:after="20"/>
              <w:ind w:left="200"/>
            </w:pPr>
            <w:r>
              <w:rPr>
                <w:color w:val="1D4ED8"/>
                <w:sz w:val="20"/>
              </w:rPr>
              <w:t xml:space="preserve">• </w:t>
            </w:r>
            <w:r>
              <w:rPr>
                <w:rFonts w:ascii="Calibri" w:hAnsi="Calibri"/>
                <w:color w:val="2B2018"/>
                <w:sz w:val="20"/>
              </w:rPr>
              <w:t>Diagnosticar os erros mais frequentes.</w:t>
            </w:r>
          </w:p>
          <w:p>
            <w:pPr>
              <w:spacing w:after="20"/>
              <w:ind w:left="200"/>
            </w:pPr>
            <w:r>
              <w:rPr>
                <w:color w:val="1D4ED8"/>
                <w:sz w:val="20"/>
              </w:rPr>
              <w:t xml:space="preserve">• </w:t>
            </w:r>
            <w:r>
              <w:rPr>
                <w:rFonts w:ascii="Calibri" w:hAnsi="Calibri"/>
                <w:color w:val="2B2018"/>
                <w:sz w:val="20"/>
              </w:rPr>
              <w:t>Saber onde olhar (logs do n8n, Supabase).</w:t>
            </w:r>
          </w:p>
          <w:p>
            <w:pPr>
              <w:spacing w:after="20"/>
              <w:ind w:left="200"/>
            </w:pPr>
            <w:r>
              <w:rPr>
                <w:color w:val="1D4ED8"/>
                <w:sz w:val="20"/>
              </w:rPr>
              <w:t xml:space="preserve">• </w:t>
            </w:r>
            <w:r>
              <w:rPr>
                <w:rFonts w:ascii="Calibri" w:hAnsi="Calibri"/>
                <w:color w:val="2B2018"/>
                <w:sz w:val="20"/>
              </w:rPr>
              <w:t>Resolver sem mexer no que não está quebrado.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F3E5D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b/>
                <w:color w:val="7A3420"/>
                <w:sz w:val="20"/>
              </w:rPr>
              <w:t>Sintoma</w:t>
            </w:r>
          </w:p>
        </w:tc>
        <w:tc>
          <w:tcPr>
            <w:tcW w:type="dxa" w:w="2880"/>
            <w:shd w:val="clear" w:fill="F3E5D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b/>
                <w:color w:val="7A3420"/>
                <w:sz w:val="20"/>
              </w:rPr>
              <w:t>Causa provável</w:t>
            </w:r>
          </w:p>
        </w:tc>
        <w:tc>
          <w:tcPr>
            <w:tcW w:type="dxa" w:w="2880"/>
            <w:shd w:val="clear" w:fill="F3E5D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b/>
                <w:color w:val="7A3420"/>
                <w:sz w:val="20"/>
              </w:rPr>
              <w:t>Como resolver</w:t>
            </w:r>
          </w:p>
        </w:tc>
      </w:tr>
      <w:tr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Login retorna "Usuário não pertence a esta empresa"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onsolas" w:hAnsi="Consolas"/>
                <w:color w:val="7A3420"/>
                <w:sz w:val="19"/>
              </w:rPr>
              <w:t>company_name</w:t>
            </w:r>
            <w:r>
              <w:rPr>
                <w:rFonts w:ascii="Calibri" w:hAnsi="Calibri"/>
                <w:color w:val="2B2018"/>
                <w:sz w:val="19"/>
              </w:rPr>
              <w:t xml:space="preserve"> no </w:t>
            </w:r>
            <w:r>
              <w:rPr>
                <w:rFonts w:ascii="Consolas" w:hAnsi="Consolas"/>
                <w:color w:val="7A3420"/>
                <w:sz w:val="19"/>
              </w:rPr>
              <w:t>raw_user_meta_data</w:t>
            </w:r>
            <w:r>
              <w:rPr>
                <w:rFonts w:ascii="Calibri" w:hAnsi="Calibri"/>
                <w:color w:val="2B2018"/>
                <w:sz w:val="19"/>
              </w:rPr>
              <w:t xml:space="preserve"> diverge da constante </w:t>
            </w:r>
            <w:r>
              <w:rPr>
                <w:rFonts w:ascii="Consolas" w:hAnsi="Consolas"/>
                <w:color w:val="7A3420"/>
                <w:sz w:val="19"/>
              </w:rPr>
              <w:t>company_name</w:t>
            </w:r>
            <w:r>
              <w:rPr>
                <w:rFonts w:ascii="Calibri" w:hAnsi="Calibri"/>
                <w:color w:val="2B2018"/>
                <w:sz w:val="19"/>
              </w:rPr>
              <w:t xml:space="preserve"> do front (case-sensitive)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 xml:space="preserve">Conferir os dois valores e igualar (ambos </w:t>
            </w:r>
            <w:r>
              <w:rPr>
                <w:rFonts w:ascii="Consolas" w:hAnsi="Consolas"/>
                <w:color w:val="7A3420"/>
                <w:sz w:val="19"/>
              </w:rPr>
              <w:t>sameka</w:t>
            </w:r>
            <w:r>
              <w:rPr>
                <w:rFonts w:ascii="Calibri" w:hAnsi="Calibri"/>
                <w:color w:val="2B2018"/>
                <w:sz w:val="19"/>
              </w:rPr>
              <w:t>)</w:t>
            </w:r>
          </w:p>
        </w:tc>
      </w:tr>
      <w:tr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Login pede verificação de e-mail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onsolas" w:hAnsi="Consolas"/>
                <w:color w:val="7A3420"/>
                <w:sz w:val="19"/>
              </w:rPr>
              <w:t>email_confirmed_at</w:t>
            </w:r>
            <w:r>
              <w:rPr>
                <w:rFonts w:ascii="Calibri" w:hAnsi="Calibri"/>
                <w:color w:val="2B2018"/>
                <w:sz w:val="19"/>
              </w:rPr>
              <w:t xml:space="preserve"> vazio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Rodar o UPDATE de confirmação (capítulo 02)</w:t>
            </w:r>
          </w:p>
        </w:tc>
      </w:tr>
      <w:tr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Chat não responde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Credencial do Azure OpenAI ausente/expirada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Reabrir Credentials → Azure OpenAI e revalidar</w:t>
            </w:r>
          </w:p>
        </w:tc>
      </w:tr>
      <w:tr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Roteiro vem vazio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Cidade com acento divergente na API Oporttuna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Usar grafia oficial (ex.: Balneário, com acento)</w:t>
            </w:r>
          </w:p>
        </w:tc>
      </w:tr>
      <w:tr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IA não conhece um produto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Catálogo não reindexado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Rodar o workflow Sameka-RAG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BF1E3"/>
            <w:tcBorders>
              <w:top w:val="single" w:sz="4" w:space="0" w:color="B45309"/>
              <w:left w:val="single" w:sz="4" w:space="0" w:color="B45309"/>
              <w:bottom w:val="single" w:sz="4" w:space="0" w:color="B45309"/>
              <w:right w:val="single" w:sz="4" w:space="0" w:color="B45309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B45309"/>
                <w:sz w:val="21"/>
              </w:rPr>
              <w:t>[!] Serviços provisionados porém inativos</w:t>
            </w:r>
          </w:p>
          <w:p>
            <w:pPr>
              <w:spacing w:after="20"/>
              <w:ind w:left="200"/>
            </w:pPr>
            <w:r>
              <w:rPr>
                <w:color w:val="B45309"/>
                <w:sz w:val="20"/>
              </w:rPr>
              <w:t xml:space="preserve">• </w:t>
            </w:r>
            <w:r>
              <w:rPr>
                <w:rFonts w:ascii="Calibri" w:hAnsi="Calibri"/>
                <w:color w:val="2B2018"/>
                <w:sz w:val="20"/>
              </w:rPr>
              <w:t>Se Redis/Mongo aparecerem no Cloudfy: estão provisionados, mas nenhum workflow deste cliente os utiliza — não requerem configuração.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120"/>
        <w:pBdr>
          <w:bottom w:val="single" w:sz="18" w:space="4" w:color="B45A3C"/>
        </w:pBdr>
      </w:pPr>
      <w:r>
        <w:rPr>
          <w:rFonts w:ascii="Calibri" w:hAnsi="Calibri"/>
          <w:b/>
          <w:color w:val="B45A3C"/>
          <w:sz w:val="34"/>
        </w:rPr>
        <w:t>08 · SEGURANÇA E BOAS PRÁTICAS</w:t>
      </w:r>
    </w:p>
    <w:p>
      <w:pPr>
        <w:spacing w:before="240" w:after="80"/>
        <w:pBdr>
          <w:bottom w:val="single" w:sz="6" w:space="4" w:color="D8CFC7"/>
        </w:pBdr>
      </w:pPr>
      <w:r>
        <w:rPr>
          <w:rFonts w:ascii="Calibri" w:hAnsi="Calibri"/>
          <w:b/>
          <w:color w:val="1A120B"/>
          <w:sz w:val="26"/>
        </w:rPr>
        <w:t>Regras invioláveis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F0FE"/>
            <w:tcBorders>
              <w:top w:val="single" w:sz="4" w:space="0" w:color="1D4ED8"/>
              <w:left w:val="single" w:sz="4" w:space="0" w:color="1D4ED8"/>
              <w:bottom w:val="single" w:sz="4" w:space="0" w:color="1D4ED8"/>
              <w:right w:val="single" w:sz="4" w:space="0" w:color="1D4ED8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21"/>
              </w:rPr>
              <w:t>[i] Objetivos deste capítulo</w:t>
            </w:r>
          </w:p>
          <w:p>
            <w:pPr>
              <w:spacing w:after="20"/>
              <w:ind w:left="200"/>
            </w:pPr>
            <w:r>
              <w:rPr>
                <w:color w:val="1D4ED8"/>
                <w:sz w:val="20"/>
              </w:rPr>
              <w:t xml:space="preserve">• </w:t>
            </w:r>
            <w:r>
              <w:rPr>
                <w:rFonts w:ascii="Calibri" w:hAnsi="Calibri"/>
                <w:color w:val="2B2018"/>
                <w:sz w:val="20"/>
              </w:rPr>
              <w:t>Proteger segredos e dados de usuários.</w:t>
            </w:r>
          </w:p>
          <w:p>
            <w:pPr>
              <w:spacing w:after="20"/>
              <w:ind w:left="200"/>
            </w:pPr>
            <w:r>
              <w:rPr>
                <w:color w:val="1D4ED8"/>
                <w:sz w:val="20"/>
              </w:rPr>
              <w:t xml:space="preserve">• </w:t>
            </w:r>
            <w:r>
              <w:rPr>
                <w:rFonts w:ascii="Calibri" w:hAnsi="Calibri"/>
                <w:color w:val="2B2018"/>
                <w:sz w:val="20"/>
              </w:rPr>
              <w:t>Conhecer as ações proibidas.</w:t>
            </w:r>
          </w:p>
          <w:p>
            <w:pPr>
              <w:spacing w:after="20"/>
              <w:ind w:left="200"/>
            </w:pPr>
            <w:r>
              <w:rPr>
                <w:color w:val="1D4ED8"/>
                <w:sz w:val="20"/>
              </w:rPr>
              <w:t xml:space="preserve">• </w:t>
            </w:r>
            <w:r>
              <w:rPr>
                <w:rFonts w:ascii="Calibri" w:hAnsi="Calibri"/>
                <w:color w:val="2B2018"/>
                <w:sz w:val="20"/>
              </w:rPr>
              <w:t>Manter o ambiente seguro no dia a dia.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BE9E9"/>
            <w:tcBorders>
              <w:top w:val="single" w:sz="4" w:space="0" w:color="B91C1C"/>
              <w:left w:val="single" w:sz="4" w:space="0" w:color="B91C1C"/>
              <w:bottom w:val="single" w:sz="4" w:space="0" w:color="B91C1C"/>
              <w:right w:val="single" w:sz="4" w:space="0" w:color="B91C1C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B91C1C"/>
                <w:sz w:val="21"/>
              </w:rPr>
              <w:t>[x] Nunca faça</w:t>
            </w:r>
          </w:p>
          <w:p>
            <w:pPr>
              <w:spacing w:after="20"/>
              <w:ind w:left="200"/>
            </w:pPr>
            <w:r>
              <w:rPr>
                <w:color w:val="B91C1C"/>
                <w:sz w:val="20"/>
              </w:rPr>
              <w:t xml:space="preserve">• </w:t>
            </w:r>
            <w:r>
              <w:rPr>
                <w:rFonts w:ascii="Calibri" w:hAnsi="Calibri"/>
                <w:color w:val="2B2018"/>
                <w:sz w:val="20"/>
              </w:rPr>
              <w:t xml:space="preserve">Colocar </w:t>
            </w:r>
            <w:r>
              <w:rPr>
                <w:rFonts w:ascii="Consolas" w:hAnsi="Consolas"/>
                <w:color w:val="7A3420"/>
                <w:sz w:val="20"/>
              </w:rPr>
              <w:t>SUPABASE_SERVICE_ROLE_KEY</w:t>
            </w:r>
            <w:r>
              <w:rPr>
                <w:rFonts w:ascii="Calibri" w:hAnsi="Calibri"/>
                <w:color w:val="2B2018"/>
                <w:sz w:val="20"/>
              </w:rPr>
              <w:t>, senha do Postgres ou token longo no front-end.</w:t>
            </w:r>
          </w:p>
          <w:p>
            <w:pPr>
              <w:spacing w:after="20"/>
              <w:ind w:left="200"/>
            </w:pPr>
            <w:r>
              <w:rPr>
                <w:color w:val="B91C1C"/>
                <w:sz w:val="20"/>
              </w:rPr>
              <w:t xml:space="preserve">• </w:t>
            </w:r>
            <w:r>
              <w:rPr>
                <w:rFonts w:ascii="Calibri" w:hAnsi="Calibri"/>
                <w:color w:val="2B2018"/>
                <w:sz w:val="20"/>
              </w:rPr>
              <w:t xml:space="preserve">Rodar </w:t>
            </w:r>
            <w:r>
              <w:rPr>
                <w:rFonts w:ascii="Consolas" w:hAnsi="Consolas"/>
                <w:color w:val="7A3420"/>
                <w:sz w:val="20"/>
              </w:rPr>
              <w:t>DROP ... CASCADE</w:t>
            </w:r>
            <w:r>
              <w:rPr>
                <w:rFonts w:ascii="Calibri" w:hAnsi="Calibri"/>
                <w:color w:val="2B2018"/>
                <w:sz w:val="20"/>
              </w:rPr>
              <w:t xml:space="preserve"> em workflows ou migrations.</w:t>
            </w:r>
          </w:p>
          <w:p>
            <w:pPr>
              <w:spacing w:after="20"/>
              <w:ind w:left="200"/>
            </w:pPr>
            <w:r>
              <w:rPr>
                <w:color w:val="B91C1C"/>
                <w:sz w:val="20"/>
              </w:rPr>
              <w:t xml:space="preserve">• </w:t>
            </w:r>
            <w:r>
              <w:rPr>
                <w:rFonts w:ascii="Calibri" w:hAnsi="Calibri"/>
                <w:color w:val="2B2018"/>
                <w:sz w:val="20"/>
              </w:rPr>
              <w:t xml:space="preserve">Usar </w:t>
            </w:r>
            <w:r>
              <w:rPr>
                <w:rFonts w:ascii="Consolas" w:hAnsi="Consolas"/>
                <w:color w:val="7A3420"/>
                <w:sz w:val="20"/>
              </w:rPr>
              <w:t>ON DELETE CASCADE</w:t>
            </w:r>
            <w:r>
              <w:rPr>
                <w:rFonts w:ascii="Calibri" w:hAnsi="Calibri"/>
                <w:color w:val="2B2018"/>
                <w:sz w:val="20"/>
              </w:rPr>
              <w:t xml:space="preserve"> em FK apontando para </w:t>
            </w:r>
            <w:r>
              <w:rPr>
                <w:rFonts w:ascii="Consolas" w:hAnsi="Consolas"/>
                <w:color w:val="7A3420"/>
                <w:sz w:val="20"/>
              </w:rPr>
              <w:t>auth.users</w:t>
            </w:r>
            <w:r>
              <w:rPr>
                <w:rFonts w:ascii="Calibri" w:hAnsi="Calibri"/>
                <w:color w:val="2B2018"/>
                <w:sz w:val="20"/>
              </w:rPr>
              <w:t>.</w:t>
            </w:r>
          </w:p>
          <w:p>
            <w:pPr>
              <w:spacing w:after="20"/>
              <w:ind w:left="200"/>
            </w:pPr>
            <w:r>
              <w:rPr>
                <w:color w:val="B91C1C"/>
                <w:sz w:val="20"/>
              </w:rPr>
              <w:t xml:space="preserve">• </w:t>
            </w:r>
            <w:r>
              <w:rPr>
                <w:rFonts w:ascii="Calibri" w:hAnsi="Calibri"/>
                <w:color w:val="2B2018"/>
                <w:sz w:val="20"/>
              </w:rPr>
              <w:t xml:space="preserve">Chamar </w:t>
            </w:r>
            <w:r>
              <w:rPr>
                <w:rFonts w:ascii="Consolas" w:hAnsi="Consolas"/>
                <w:color w:val="7A3420"/>
                <w:sz w:val="20"/>
              </w:rPr>
              <w:t>files.delete</w:t>
            </w:r>
            <w:r>
              <w:rPr>
                <w:rFonts w:ascii="Calibri" w:hAnsi="Calibri"/>
                <w:color w:val="2B2018"/>
                <w:sz w:val="20"/>
              </w:rPr>
              <w:t xml:space="preserve"> do Google Drive em qualquer workflow.</w:t>
            </w:r>
          </w:p>
          <w:p>
            <w:pPr>
              <w:spacing w:after="20"/>
              <w:ind w:left="200"/>
            </w:pPr>
            <w:r>
              <w:rPr>
                <w:color w:val="B91C1C"/>
                <w:sz w:val="20"/>
              </w:rPr>
              <w:t xml:space="preserve">• </w:t>
            </w:r>
            <w:r>
              <w:rPr>
                <w:rFonts w:ascii="Calibri" w:hAnsi="Calibri"/>
                <w:color w:val="2B2018"/>
                <w:sz w:val="20"/>
              </w:rPr>
              <w:t xml:space="preserve">Versionar arquivos </w:t>
            </w:r>
            <w:r>
              <w:rPr>
                <w:rFonts w:ascii="Consolas" w:hAnsi="Consolas"/>
                <w:color w:val="7A3420"/>
                <w:sz w:val="20"/>
              </w:rPr>
              <w:t>.env</w:t>
            </w:r>
            <w:r>
              <w:rPr>
                <w:rFonts w:ascii="Calibri" w:hAnsi="Calibri"/>
                <w:color w:val="2B2018"/>
                <w:sz w:val="20"/>
              </w:rPr>
              <w:t xml:space="preserve"> com segredos reais.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F0FE"/>
            <w:tcBorders>
              <w:top w:val="single" w:sz="4" w:space="0" w:color="1D4ED8"/>
              <w:left w:val="single" w:sz="4" w:space="0" w:color="1D4ED8"/>
              <w:bottom w:val="single" w:sz="4" w:space="0" w:color="1D4ED8"/>
              <w:right w:val="single" w:sz="4" w:space="0" w:color="1D4ED8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21"/>
              </w:rPr>
              <w:t>[i] Sempre faça</w:t>
            </w:r>
          </w:p>
          <w:p>
            <w:pPr>
              <w:spacing w:after="20"/>
              <w:ind w:left="200"/>
            </w:pPr>
            <w:r>
              <w:rPr>
                <w:color w:val="1D4ED8"/>
                <w:sz w:val="20"/>
              </w:rPr>
              <w:t xml:space="preserve">• </w:t>
            </w:r>
            <w:r>
              <w:rPr>
                <w:rFonts w:ascii="Calibri" w:hAnsi="Calibri"/>
                <w:color w:val="2B2018"/>
                <w:sz w:val="20"/>
              </w:rPr>
              <w:t>Trocar a senha do admin após o primeiro acesso.</w:t>
            </w:r>
          </w:p>
          <w:p>
            <w:pPr>
              <w:spacing w:after="20"/>
              <w:ind w:left="200"/>
            </w:pPr>
            <w:r>
              <w:rPr>
                <w:color w:val="1D4ED8"/>
                <w:sz w:val="20"/>
              </w:rPr>
              <w:t xml:space="preserve">• </w:t>
            </w:r>
            <w:r>
              <w:rPr>
                <w:rFonts w:ascii="Calibri" w:hAnsi="Calibri"/>
                <w:color w:val="2B2018"/>
                <w:sz w:val="20"/>
              </w:rPr>
              <w:t>Manter segredos apenas no n8n (Credentials) ou em variáveis de ambiente.</w:t>
            </w:r>
          </w:p>
          <w:p>
            <w:pPr>
              <w:spacing w:after="20"/>
              <w:ind w:left="200"/>
            </w:pPr>
            <w:r>
              <w:rPr>
                <w:color w:val="1D4ED8"/>
                <w:sz w:val="20"/>
              </w:rPr>
              <w:t xml:space="preserve">• </w:t>
            </w:r>
            <w:r>
              <w:rPr>
                <w:rFonts w:ascii="Calibri" w:hAnsi="Calibri"/>
                <w:color w:val="2B2018"/>
                <w:sz w:val="20"/>
              </w:rPr>
              <w:t xml:space="preserve">Usar a </w:t>
            </w:r>
            <w:r>
              <w:rPr>
                <w:rFonts w:ascii="Consolas" w:hAnsi="Consolas"/>
                <w:color w:val="7A3420"/>
                <w:sz w:val="20"/>
              </w:rPr>
              <w:t>anon key</w:t>
            </w:r>
            <w:r>
              <w:rPr>
                <w:rFonts w:ascii="Calibri" w:hAnsi="Calibri"/>
                <w:color w:val="2B2018"/>
                <w:sz w:val="20"/>
              </w:rPr>
              <w:t xml:space="preserve"> pública no front; nunca a service role.</w:t>
            </w:r>
          </w:p>
          <w:p>
            <w:pPr>
              <w:spacing w:after="20"/>
              <w:ind w:left="200"/>
            </w:pPr>
            <w:r>
              <w:rPr>
                <w:color w:val="1D4ED8"/>
                <w:sz w:val="20"/>
              </w:rPr>
              <w:t xml:space="preserve">• </w:t>
            </w:r>
            <w:r>
              <w:rPr>
                <w:rFonts w:ascii="Calibri" w:hAnsi="Calibri"/>
                <w:color w:val="2B2018"/>
                <w:sz w:val="20"/>
              </w:rPr>
              <w:t xml:space="preserve">Conferir </w:t>
            </w:r>
            <w:r>
              <w:rPr>
                <w:rFonts w:ascii="Consolas" w:hAnsi="Consolas"/>
                <w:color w:val="7A3420"/>
                <w:sz w:val="20"/>
              </w:rPr>
              <w:t>company_name</w:t>
            </w:r>
            <w:r>
              <w:rPr>
                <w:rFonts w:ascii="Calibri" w:hAnsi="Calibri"/>
                <w:color w:val="2B2018"/>
                <w:sz w:val="20"/>
              </w:rPr>
              <w:t xml:space="preserve"> ao criar novos usuários.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120"/>
        <w:pBdr>
          <w:bottom w:val="single" w:sz="18" w:space="4" w:color="B45A3C"/>
        </w:pBdr>
      </w:pPr>
      <w:r>
        <w:rPr>
          <w:rFonts w:ascii="Calibri" w:hAnsi="Calibri"/>
          <w:b/>
          <w:color w:val="B45A3C"/>
          <w:sz w:val="34"/>
        </w:rPr>
        <w:t>09 · MANUTENÇÃO E EVOLUÇÃO</w:t>
      </w:r>
    </w:p>
    <w:p>
      <w:pPr>
        <w:spacing w:before="240" w:after="80"/>
        <w:pBdr>
          <w:bottom w:val="single" w:sz="6" w:space="4" w:color="D8CFC7"/>
        </w:pBdr>
      </w:pPr>
      <w:r>
        <w:rPr>
          <w:rFonts w:ascii="Calibri" w:hAnsi="Calibri"/>
          <w:b/>
          <w:color w:val="1A120B"/>
          <w:sz w:val="26"/>
        </w:rPr>
        <w:t>Rotina de manutenção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F0FE"/>
            <w:tcBorders>
              <w:top w:val="single" w:sz="4" w:space="0" w:color="1D4ED8"/>
              <w:left w:val="single" w:sz="4" w:space="0" w:color="1D4ED8"/>
              <w:bottom w:val="single" w:sz="4" w:space="0" w:color="1D4ED8"/>
              <w:right w:val="single" w:sz="4" w:space="0" w:color="1D4ED8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21"/>
              </w:rPr>
              <w:t>[i] Objetivos deste capítulo</w:t>
            </w:r>
          </w:p>
          <w:p>
            <w:pPr>
              <w:spacing w:after="20"/>
              <w:ind w:left="200"/>
            </w:pPr>
            <w:r>
              <w:rPr>
                <w:color w:val="1D4ED8"/>
                <w:sz w:val="20"/>
              </w:rPr>
              <w:t xml:space="preserve">• </w:t>
            </w:r>
            <w:r>
              <w:rPr>
                <w:rFonts w:ascii="Calibri" w:hAnsi="Calibri"/>
                <w:color w:val="2B2018"/>
                <w:sz w:val="20"/>
              </w:rPr>
              <w:t>Saber o que revisar periodicamente.</w:t>
            </w:r>
          </w:p>
          <w:p>
            <w:pPr>
              <w:spacing w:after="20"/>
              <w:ind w:left="200"/>
            </w:pPr>
            <w:r>
              <w:rPr>
                <w:color w:val="1D4ED8"/>
                <w:sz w:val="20"/>
              </w:rPr>
              <w:t xml:space="preserve">• </w:t>
            </w:r>
            <w:r>
              <w:rPr>
                <w:rFonts w:ascii="Calibri" w:hAnsi="Calibri"/>
                <w:color w:val="2B2018"/>
                <w:sz w:val="20"/>
              </w:rPr>
              <w:t>Como adicionar usuários e atualizar o catálogo.</w:t>
            </w:r>
          </w:p>
          <w:p>
            <w:pPr>
              <w:spacing w:after="20"/>
              <w:ind w:left="200"/>
            </w:pPr>
            <w:r>
              <w:rPr>
                <w:color w:val="1D4ED8"/>
                <w:sz w:val="20"/>
              </w:rPr>
              <w:t xml:space="preserve">• </w:t>
            </w:r>
            <w:r>
              <w:rPr>
                <w:rFonts w:ascii="Calibri" w:hAnsi="Calibri"/>
                <w:color w:val="2B2018"/>
                <w:sz w:val="20"/>
              </w:rPr>
              <w:t>Quando escalar para o time de desenvolvimento.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F3E5D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b/>
                <w:color w:val="7A3420"/>
                <w:sz w:val="20"/>
              </w:rPr>
              <w:t>Tarefa</w:t>
            </w:r>
          </w:p>
        </w:tc>
        <w:tc>
          <w:tcPr>
            <w:tcW w:type="dxa" w:w="2880"/>
            <w:shd w:val="clear" w:fill="F3E5D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b/>
                <w:color w:val="7A3420"/>
                <w:sz w:val="20"/>
              </w:rPr>
              <w:t>Frequência</w:t>
            </w:r>
          </w:p>
        </w:tc>
        <w:tc>
          <w:tcPr>
            <w:tcW w:type="dxa" w:w="2880"/>
            <w:shd w:val="clear" w:fill="F3E5D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b/>
                <w:color w:val="7A3420"/>
                <w:sz w:val="20"/>
              </w:rPr>
              <w:t>Onde fazer</w:t>
            </w:r>
          </w:p>
        </w:tc>
      </w:tr>
      <w:tr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Criar/editar usuários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Sob demanda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Painel admin do Sameka</w:t>
            </w:r>
          </w:p>
        </w:tc>
      </w:tr>
      <w:tr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Atualizar catálogo (RAG)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A cada nova coleção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Drive + workflow Sameka-RAG</w:t>
            </w:r>
          </w:p>
        </w:tc>
      </w:tr>
      <w:tr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Revisar credenciais (rotação de chaves)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Trimestral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n8n → Credentials</w:t>
            </w:r>
          </w:p>
        </w:tc>
      </w:tr>
      <w:tr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Backup do banco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Conforme política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Supabase / Cloudfy</w:t>
            </w:r>
          </w:p>
        </w:tc>
      </w:tr>
      <w:tr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Conferir logs de erro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Semanal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r>
              <w:rPr>
                <w:rFonts w:ascii="Calibri" w:hAnsi="Calibri"/>
                <w:color w:val="2B2018"/>
                <w:sz w:val="19"/>
              </w:rPr>
              <w:t>n8n → Executions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color w:val="B45A3C"/>
          <w:sz w:val="21"/>
        </w:rPr>
        <w:t xml:space="preserve">1. </w:t>
      </w:r>
      <w:r>
        <w:rPr>
          <w:rFonts w:ascii="Calibri" w:hAnsi="Calibri"/>
          <w:color w:val="1A120B"/>
          <w:sz w:val="21"/>
        </w:rPr>
        <w:t>Adicione um usuário novo pelo painel admin.</w:t>
      </w:r>
    </w:p>
    <w:p>
      <w:pPr>
        <w:spacing w:after="0"/>
        <w:ind w:left="320"/>
      </w:pPr>
      <w:r>
        <w:rPr>
          <w:b/>
          <w:color w:val="6B7280"/>
          <w:sz w:val="19"/>
        </w:rPr>
        <w:t xml:space="preserve">Onde: </w:t>
      </w:r>
      <w:r>
        <w:rPr>
          <w:rFonts w:ascii="Calibri" w:hAnsi="Calibri"/>
          <w:color w:val="2B2018"/>
          <w:sz w:val="19"/>
        </w:rPr>
        <w:t xml:space="preserve">Sameka → Painel admin → </w:t>
      </w:r>
      <w:r>
        <w:rPr>
          <w:rFonts w:ascii="Calibri" w:hAnsi="Calibri"/>
          <w:b/>
          <w:color w:val="2B2018"/>
          <w:sz w:val="19"/>
        </w:rPr>
        <w:t>Adicionar usuário</w:t>
      </w:r>
    </w:p>
    <w:p>
      <w:pPr>
        <w:spacing w:after="0"/>
        <w:ind w:left="320"/>
      </w:pPr>
      <w:r>
        <w:rPr>
          <w:b/>
          <w:color w:val="6B7280"/>
          <w:sz w:val="19"/>
        </w:rPr>
        <w:t xml:space="preserve">O que esperar: </w:t>
      </w:r>
      <w:r>
        <w:rPr>
          <w:rFonts w:ascii="Calibri" w:hAnsi="Calibri"/>
          <w:color w:val="2B2018"/>
          <w:sz w:val="19"/>
        </w:rPr>
        <w:t xml:space="preserve">Nova linha na lista com </w:t>
      </w:r>
      <w:r>
        <w:rPr>
          <w:rFonts w:ascii="Consolas" w:hAnsi="Consolas"/>
          <w:color w:val="7A3420"/>
          <w:sz w:val="19"/>
        </w:rPr>
        <w:t>company_name = sameka</w:t>
      </w:r>
      <w:r>
        <w:rPr>
          <w:rFonts w:ascii="Calibri" w:hAnsi="Calibri"/>
          <w:color w:val="2B2018"/>
          <w:sz w:val="19"/>
        </w:rPr>
        <w:t xml:space="preserve"> e papel definido.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7F2ED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jc w:val="center"/>
            </w:pPr>
            <w:r>
              <w:rPr>
                <w:rFonts w:ascii="Consolas" w:hAnsi="Consolas"/>
                <w:i/>
                <w:color w:val="6B7280"/>
                <w:sz w:val="18"/>
              </w:rPr>
              <w:t>[ captura pendente: 09-admin-add-user.png ]</w:t>
            </w:r>
          </w:p>
        </w:tc>
      </w:tr>
    </w:tbl>
    <w:p>
      <w:pPr>
        <w:spacing w:after="0"/>
      </w:pPr>
    </w:p>
    <w:p>
      <w:pPr>
        <w:spacing w:after="20"/>
      </w:pPr>
      <w:r>
        <w:rPr>
          <w:b/>
          <w:color w:val="B45A3C"/>
          <w:sz w:val="21"/>
        </w:rPr>
        <w:t xml:space="preserve">2. </w:t>
      </w:r>
      <w:r>
        <w:rPr>
          <w:rFonts w:ascii="Calibri" w:hAnsi="Calibri"/>
          <w:color w:val="1A120B"/>
          <w:sz w:val="21"/>
        </w:rPr>
        <w:t>Acompanhe execuções dos workflows.</w:t>
      </w:r>
    </w:p>
    <w:p>
      <w:pPr>
        <w:spacing w:after="0"/>
        <w:ind w:left="320"/>
      </w:pPr>
      <w:r>
        <w:rPr>
          <w:b/>
          <w:color w:val="6B7280"/>
          <w:sz w:val="19"/>
        </w:rPr>
        <w:t xml:space="preserve">Onde: </w:t>
      </w:r>
      <w:r>
        <w:rPr>
          <w:rFonts w:ascii="Calibri" w:hAnsi="Calibri"/>
          <w:color w:val="2B2018"/>
          <w:sz w:val="19"/>
        </w:rPr>
        <w:t xml:space="preserve">n8n → </w:t>
      </w:r>
      <w:r>
        <w:rPr>
          <w:rFonts w:ascii="Calibri" w:hAnsi="Calibri"/>
          <w:b/>
          <w:color w:val="2B2018"/>
          <w:sz w:val="19"/>
        </w:rPr>
        <w:t>Executions</w:t>
      </w:r>
    </w:p>
    <w:p>
      <w:pPr>
        <w:spacing w:after="0"/>
        <w:ind w:left="320"/>
      </w:pPr>
      <w:r>
        <w:rPr>
          <w:b/>
          <w:color w:val="6B7280"/>
          <w:sz w:val="19"/>
        </w:rPr>
        <w:t xml:space="preserve">O que esperar: </w:t>
      </w:r>
      <w:r>
        <w:rPr>
          <w:rFonts w:ascii="Calibri" w:hAnsi="Calibri"/>
          <w:color w:val="2B2018"/>
          <w:sz w:val="19"/>
        </w:rPr>
        <w:t>Lista de execuções com status (sucesso/erro) para auditoria.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7F2ED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jc w:val="center"/>
            </w:pPr>
            <w:r>
              <w:rPr>
                <w:rFonts w:ascii="Consolas" w:hAnsi="Consolas"/>
                <w:i/>
                <w:color w:val="6B7280"/>
                <w:sz w:val="18"/>
              </w:rPr>
              <w:t>[ captura pendente: 09-n8n-executions.png ]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F0FE"/>
            <w:tcBorders>
              <w:top w:val="single" w:sz="4" w:space="0" w:color="1D4ED8"/>
              <w:left w:val="single" w:sz="4" w:space="0" w:color="1D4ED8"/>
              <w:bottom w:val="single" w:sz="4" w:space="0" w:color="1D4ED8"/>
              <w:right w:val="single" w:sz="4" w:space="0" w:color="1D4ED8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21"/>
              </w:rPr>
              <w:t>[i] Quando escalar</w:t>
            </w:r>
          </w:p>
          <w:p>
            <w:pPr>
              <w:spacing w:after="20"/>
              <w:ind w:left="200"/>
            </w:pPr>
            <w:r>
              <w:rPr>
                <w:color w:val="1D4ED8"/>
                <w:sz w:val="20"/>
              </w:rPr>
              <w:t xml:space="preserve">• </w:t>
            </w:r>
            <w:r>
              <w:rPr>
                <w:rFonts w:ascii="Calibri" w:hAnsi="Calibri"/>
                <w:color w:val="2B2018"/>
                <w:sz w:val="20"/>
              </w:rPr>
              <w:t>Erros recorrentes nos Executions do n8n, mudança de modelo de IA ou novas integrações: acione o time de desenvolvimento com o print do erro e o nome do workflow.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Playbook · uso interno · </w:t>
    </w:r>
    <w:fldSimple w:instr="PAGE">
      <w:r>
        <w:rPr>
          <w:sz w:val="16"/>
        </w:rPr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