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color w:val="ffffff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ffffff"/>
          <w:sz w:val="36"/>
          <w:szCs w:val="36"/>
          <w:rtl w:val="0"/>
        </w:rPr>
        <w:t xml:space="preserve">Documento de diseño de videojuegos</w:t>
      </w:r>
    </w:p>
    <w:p w:rsidR="00000000" w:rsidDel="00000000" w:rsidP="00000000" w:rsidRDefault="00000000" w:rsidRPr="00000000" w14:paraId="00000004">
      <w:pPr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center" w:leader="none" w:pos="4419"/>
          <w:tab w:val="right" w:leader="none" w:pos="8838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-4757</wp:posOffset>
            </wp:positionH>
            <wp:positionV relativeFrom="page">
              <wp:posOffset>0</wp:posOffset>
            </wp:positionV>
            <wp:extent cx="7781019" cy="10060808"/>
            <wp:effectExtent b="0" l="0" r="0" t="0"/>
            <wp:wrapNone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1019" cy="100608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1"/>
        <w:spacing w:after="0" w:before="240" w:lineRule="auto"/>
        <w:rPr>
          <w:rFonts w:ascii="Arial Narrow" w:cs="Arial Narrow" w:eastAsia="Arial Narrow" w:hAnsi="Arial Narrow"/>
          <w:color w:val="2f549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right="80"/>
        <w:jc w:val="center"/>
        <w:rPr>
          <w:rFonts w:ascii="Arial" w:cs="Arial" w:eastAsia="Arial" w:hAnsi="Arial"/>
          <w:b w:val="1"/>
          <w:color w:val="002060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40"/>
          <w:szCs w:val="40"/>
          <w:rtl w:val="0"/>
        </w:rPr>
        <w:t xml:space="preserve">Agencia de Educación Superior, Ciencia y Tecnología ATENEA</w:t>
      </w:r>
    </w:p>
    <w:p w:rsidR="00000000" w:rsidDel="00000000" w:rsidP="00000000" w:rsidRDefault="00000000" w:rsidRPr="00000000" w14:paraId="00000020">
      <w:pPr>
        <w:spacing w:line="256.7994545454545" w:lineRule="auto"/>
        <w:rPr>
          <w:rFonts w:ascii="Arial" w:cs="Arial" w:eastAsia="Arial" w:hAnsi="Arial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line="276" w:lineRule="auto"/>
        <w:ind w:right="80"/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Universidad Nacional de Colombia</w:t>
      </w:r>
    </w:p>
    <w:p w:rsidR="00000000" w:rsidDel="00000000" w:rsidP="00000000" w:rsidRDefault="00000000" w:rsidRPr="00000000" w14:paraId="00000022">
      <w:pPr>
        <w:spacing w:line="256.799454545454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line="256.799454545454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line="256.7994545454545" w:lineRule="auto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735215" cy="123765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5215" cy="1237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6.799454545454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line="256.799454545454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line="256.7994545454545" w:lineRule="auto"/>
        <w:jc w:val="center"/>
        <w:rPr>
          <w:b w:val="1"/>
          <w:color w:val="5665ac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sz w:val="60"/>
          <w:szCs w:val="60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color w:val="5665ac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5665ac"/>
          <w:sz w:val="40"/>
          <w:szCs w:val="40"/>
          <w:rtl w:val="0"/>
        </w:rPr>
        <w:t xml:space="preserve">Introducción a los videojuegos                                                      </w:t>
      </w:r>
      <w:r w:rsidDel="00000000" w:rsidR="00000000" w:rsidRPr="00000000">
        <w:rPr>
          <w:b w:val="1"/>
          <w:color w:val="5665ac"/>
          <w:sz w:val="40"/>
          <w:szCs w:val="40"/>
          <w:rtl w:val="0"/>
        </w:rPr>
        <w:t xml:space="preserve">&lt;Todos a la U&gt;</w:t>
      </w:r>
    </w:p>
    <w:p w:rsidR="00000000" w:rsidDel="00000000" w:rsidP="00000000" w:rsidRDefault="00000000" w:rsidRPr="00000000" w14:paraId="00000028">
      <w:pPr>
        <w:spacing w:line="256.7994545454545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line="256.7994545454545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line="256.7994545454545" w:lineRule="auto"/>
        <w:jc w:val="center"/>
        <w:rPr>
          <w:rFonts w:ascii="Arial" w:cs="Arial" w:eastAsia="Arial" w:hAnsi="Arial"/>
          <w:b w:val="1"/>
          <w:color w:val="00206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4"/>
          <w:szCs w:val="24"/>
          <w:rtl w:val="0"/>
        </w:rPr>
        <w:t xml:space="preserve">Elaborado por:</w:t>
      </w:r>
    </w:p>
    <w:p w:rsidR="00000000" w:rsidDel="00000000" w:rsidP="00000000" w:rsidRDefault="00000000" w:rsidRPr="00000000" w14:paraId="0000002B">
      <w:pPr>
        <w:spacing w:line="276" w:lineRule="auto"/>
        <w:ind w:right="8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Natalia Castellanos Gómez</w:t>
      </w:r>
    </w:p>
    <w:p w:rsidR="00000000" w:rsidDel="00000000" w:rsidP="00000000" w:rsidRDefault="00000000" w:rsidRPr="00000000" w14:paraId="0000002C">
      <w:pPr>
        <w:spacing w:line="276" w:lineRule="auto"/>
        <w:ind w:right="8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Líder Técnico Desarrollo Videojuegos</w:t>
      </w:r>
    </w:p>
    <w:p w:rsidR="00000000" w:rsidDel="00000000" w:rsidP="00000000" w:rsidRDefault="00000000" w:rsidRPr="00000000" w14:paraId="0000002D">
      <w:pPr>
        <w:spacing w:line="276" w:lineRule="auto"/>
        <w:ind w:right="80"/>
        <w:jc w:val="left"/>
        <w:rPr>
          <w:rFonts w:ascii="Arial" w:cs="Arial" w:eastAsia="Arial" w:hAnsi="Arial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right="80"/>
        <w:rPr>
          <w:rFonts w:ascii="Arial" w:cs="Arial" w:eastAsia="Arial" w:hAnsi="Arial"/>
          <w:b w:val="1"/>
          <w:color w:val="00206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206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line="276" w:lineRule="auto"/>
        <w:ind w:left="3600" w:firstLine="660"/>
        <w:jc w:val="center"/>
        <w:rPr>
          <w:rFonts w:ascii="Arial" w:cs="Arial" w:eastAsia="Arial" w:hAnsi="Arial"/>
          <w:sz w:val="20"/>
          <w:szCs w:val="20"/>
          <w:highlight w:val="yellow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</w:t>
        <w:tab/>
        <w:t xml:space="preserve">     Fecha:         </w:t>
        <w:tab/>
        <w:t xml:space="preserve">17 de Octubre del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ind w:left="3600" w:firstLine="6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Ciudad:         Bogotá D. C.</w:t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b w:val="1"/>
          <w:color w:val="00206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                  </w:t>
        <w:tab/>
        <w:t xml:space="preserve">                                                               Versión:       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color w:val="2f549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-257172</wp:posOffset>
            </wp:positionH>
            <wp:positionV relativeFrom="paragraph">
              <wp:posOffset>266700</wp:posOffset>
            </wp:positionV>
            <wp:extent cx="442865" cy="442865"/>
            <wp:effectExtent b="0" l="0" r="0" t="0"/>
            <wp:wrapSquare wrapText="bothSides" distB="114300" distT="114300" distL="114300" distR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865" cy="442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"/>
        <w:tblW w:w="1002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265"/>
        <w:gridCol w:w="4755"/>
        <w:tblGridChange w:id="0">
          <w:tblGrid>
            <w:gridCol w:w="5265"/>
            <w:gridCol w:w="4755"/>
          </w:tblGrid>
        </w:tblGridChange>
      </w:tblGrid>
      <w:tr>
        <w:trPr>
          <w:cantSplit w:val="1"/>
          <w:tblHeader w:val="0"/>
        </w:trPr>
        <w:tc>
          <w:tcPr>
            <w:gridSpan w:val="2"/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2f5496" w:val="clear"/>
            <w:tcMar>
              <w:top w:w="43.08661417322835" w:type="dxa"/>
              <w:left w:w="43.08661417322835" w:type="dxa"/>
              <w:bottom w:w="43.08661417322835" w:type="dxa"/>
              <w:right w:w="43.08661417322835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line="256.7994545454545" w:lineRule="auto"/>
              <w:ind w:left="-100" w:firstLine="0"/>
              <w:jc w:val="center"/>
              <w:rPr>
                <w:rFonts w:ascii="Arial" w:cs="Arial" w:eastAsia="Arial" w:hAnsi="Arial"/>
                <w:b w:val="1"/>
                <w:color w:val="ffffff"/>
                <w:sz w:val="26"/>
                <w:szCs w:val="2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6"/>
                <w:szCs w:val="26"/>
                <w:rtl w:val="0"/>
              </w:rPr>
              <w:t xml:space="preserve">Identificación del proyecto</w:t>
            </w:r>
          </w:p>
        </w:tc>
      </w:tr>
      <w:tr>
        <w:trPr>
          <w:cantSplit w:val="1"/>
          <w:trHeight w:val="434.8346456692914" w:hRule="atLeast"/>
          <w:tblHeader w:val="0"/>
        </w:trPr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line="256.7994545454545" w:lineRule="auto"/>
              <w:ind w:left="-100" w:firstLine="0"/>
              <w:rPr>
                <w:rFonts w:ascii="Arial" w:cs="Arial" w:eastAsia="Arial" w:hAnsi="Arial"/>
                <w:b w:val="1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f5496"/>
                <w:rtl w:val="0"/>
              </w:rPr>
              <w:t xml:space="preserve">Título del documento:</w:t>
            </w:r>
          </w:p>
        </w:tc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line="256.7994545454545" w:lineRule="auto"/>
              <w:ind w:left="-100" w:firstLine="0"/>
              <w:jc w:val="left"/>
              <w:rPr>
                <w:rFonts w:ascii="Arial" w:cs="Arial" w:eastAsia="Arial" w:hAnsi="Arial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color w:val="2f5496"/>
                <w:rtl w:val="0"/>
              </w:rPr>
              <w:t xml:space="preserve">Documento de Diseño de Videojuegos</w:t>
            </w:r>
          </w:p>
        </w:tc>
      </w:tr>
      <w:tr>
        <w:trPr>
          <w:cantSplit w:val="1"/>
          <w:trHeight w:val="434.8346456692914" w:hRule="atLeast"/>
          <w:tblHeader w:val="0"/>
        </w:trPr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line="256.7994545454545" w:lineRule="auto"/>
              <w:ind w:left="-100" w:firstLine="0"/>
              <w:rPr>
                <w:rFonts w:ascii="Arial" w:cs="Arial" w:eastAsia="Arial" w:hAnsi="Arial"/>
                <w:b w:val="1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f5496"/>
                <w:rtl w:val="0"/>
              </w:rPr>
              <w:t xml:space="preserve">Nombre del proyecto:</w:t>
            </w:r>
          </w:p>
        </w:tc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line="256.7994545454545" w:lineRule="auto"/>
              <w:ind w:left="-100" w:firstLine="0"/>
              <w:jc w:val="center"/>
              <w:rPr>
                <w:rFonts w:ascii="Arial" w:cs="Arial" w:eastAsia="Arial" w:hAnsi="Arial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color w:val="2f5496"/>
                <w:rtl w:val="0"/>
              </w:rPr>
              <w:t xml:space="preserve">Todos a la U</w:t>
            </w:r>
          </w:p>
        </w:tc>
      </w:tr>
      <w:tr>
        <w:trPr>
          <w:cantSplit w:val="1"/>
          <w:trHeight w:val="434.8346456692914" w:hRule="atLeast"/>
          <w:tblHeader w:val="0"/>
        </w:trPr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line="256.7994545454545" w:lineRule="auto"/>
              <w:ind w:left="-100" w:firstLine="0"/>
              <w:rPr>
                <w:rFonts w:ascii="Arial" w:cs="Arial" w:eastAsia="Arial" w:hAnsi="Arial"/>
                <w:b w:val="1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f5496"/>
                <w:rtl w:val="0"/>
              </w:rPr>
              <w:t xml:space="preserve">Objeto del proyecto:</w:t>
            </w:r>
          </w:p>
        </w:tc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line="256.7994545454545" w:lineRule="auto"/>
              <w:ind w:left="-100" w:firstLine="0"/>
              <w:jc w:val="both"/>
              <w:rPr>
                <w:rFonts w:ascii="Arial" w:cs="Arial" w:eastAsia="Arial" w:hAnsi="Arial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color w:val="2f5496"/>
                <w:rtl w:val="0"/>
              </w:rPr>
              <w:t xml:space="preserve">Aunar esfuerzos técnicos, administrativos, financieros, académicos y operativos entre la Agencia Distrital para la Educación Superior, la Ciencia y la Tecnología - ATENEA y la Universidad Nacional de Colombia, para la implementación de los componentes de Tecnologías de la Información y Habilidades Socioemocionales del programa "Todos a la U.”</w:t>
            </w:r>
          </w:p>
        </w:tc>
      </w:tr>
      <w:tr>
        <w:trPr>
          <w:cantSplit w:val="1"/>
          <w:trHeight w:val="434.8346456692914" w:hRule="atLeast"/>
          <w:tblHeader w:val="0"/>
        </w:trPr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line="256.7994545454545" w:lineRule="auto"/>
              <w:ind w:left="-100" w:firstLine="0"/>
              <w:rPr>
                <w:rFonts w:ascii="Arial" w:cs="Arial" w:eastAsia="Arial" w:hAnsi="Arial"/>
                <w:b w:val="1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f5496"/>
                <w:rtl w:val="0"/>
              </w:rPr>
              <w:t xml:space="preserve">Líder línea técnica</w:t>
            </w:r>
          </w:p>
        </w:tc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line="256.7994545454545" w:lineRule="auto"/>
              <w:ind w:left="-100" w:firstLine="0"/>
              <w:jc w:val="center"/>
              <w:rPr>
                <w:rFonts w:ascii="Arial" w:cs="Arial" w:eastAsia="Arial" w:hAnsi="Arial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color w:val="2f5496"/>
                <w:rtl w:val="0"/>
              </w:rPr>
              <w:t xml:space="preserve">Natalia Castellanos Gómez</w:t>
            </w:r>
          </w:p>
        </w:tc>
      </w:tr>
      <w:tr>
        <w:trPr>
          <w:cantSplit w:val="1"/>
          <w:trHeight w:val="434.8346456692914" w:hRule="atLeast"/>
          <w:tblHeader w:val="0"/>
        </w:trPr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line="256.7994545454545" w:lineRule="auto"/>
              <w:ind w:left="-100" w:firstLine="0"/>
              <w:rPr>
                <w:rFonts w:ascii="Arial" w:cs="Arial" w:eastAsia="Arial" w:hAnsi="Arial"/>
                <w:b w:val="1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f5496"/>
                <w:rtl w:val="0"/>
              </w:rPr>
              <w:t xml:space="preserve">Usuarios/Beneficiarios</w:t>
            </w:r>
          </w:p>
        </w:tc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line="256.7994545454545" w:lineRule="auto"/>
              <w:ind w:left="-100" w:firstLine="0"/>
              <w:jc w:val="center"/>
              <w:rPr>
                <w:rFonts w:ascii="Arial" w:cs="Arial" w:eastAsia="Arial" w:hAnsi="Arial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color w:val="2f5496"/>
                <w:rtl w:val="0"/>
              </w:rPr>
              <w:t xml:space="preserve">Personas residentes en la ciudad de Bogotá, mayores de edad, bachilleres.</w:t>
            </w:r>
          </w:p>
        </w:tc>
      </w:tr>
      <w:tr>
        <w:trPr>
          <w:cantSplit w:val="1"/>
          <w:trHeight w:val="434.8346456692914" w:hRule="atLeast"/>
          <w:tblHeader w:val="0"/>
        </w:trPr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line="256.7994545454545" w:lineRule="auto"/>
              <w:ind w:left="-100" w:firstLine="0"/>
              <w:rPr>
                <w:rFonts w:ascii="Arial" w:cs="Arial" w:eastAsia="Arial" w:hAnsi="Arial"/>
                <w:b w:val="1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f5496"/>
                <w:rtl w:val="0"/>
              </w:rPr>
              <w:t xml:space="preserve">Director del proyecto operador:</w:t>
            </w:r>
          </w:p>
        </w:tc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line="256.7994545454545" w:lineRule="auto"/>
              <w:ind w:left="-100" w:firstLine="0"/>
              <w:jc w:val="center"/>
              <w:rPr>
                <w:rFonts w:ascii="Arial" w:cs="Arial" w:eastAsia="Arial" w:hAnsi="Arial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color w:val="2f5496"/>
                <w:rtl w:val="0"/>
              </w:rPr>
              <w:t xml:space="preserve">Liz Karen Herrera Quintero</w:t>
            </w:r>
          </w:p>
        </w:tc>
      </w:tr>
      <w:tr>
        <w:trPr>
          <w:cantSplit w:val="1"/>
          <w:trHeight w:val="434.8346456692914" w:hRule="atLeast"/>
          <w:tblHeader w:val="0"/>
        </w:trPr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line="256.7994545454545" w:lineRule="auto"/>
              <w:ind w:left="-100" w:firstLine="0"/>
              <w:rPr>
                <w:rFonts w:ascii="Arial" w:cs="Arial" w:eastAsia="Arial" w:hAnsi="Arial"/>
                <w:b w:val="1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f5496"/>
                <w:rtl w:val="0"/>
              </w:rPr>
              <w:t xml:space="preserve">Correo electrónico del director del proyecto:</w:t>
            </w:r>
          </w:p>
        </w:tc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line="256.7994545454545" w:lineRule="auto"/>
              <w:ind w:left="-100" w:firstLine="0"/>
              <w:jc w:val="center"/>
              <w:rPr>
                <w:rFonts w:ascii="Arial" w:cs="Arial" w:eastAsia="Arial" w:hAnsi="Arial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color w:val="2f5496"/>
                <w:rtl w:val="0"/>
              </w:rPr>
              <w:t xml:space="preserve">lkherreraq@unal.edu.co</w:t>
            </w:r>
          </w:p>
        </w:tc>
      </w:tr>
      <w:tr>
        <w:trPr>
          <w:cantSplit w:val="1"/>
          <w:trHeight w:val="434.8346456692914" w:hRule="atLeast"/>
          <w:tblHeader w:val="0"/>
        </w:trPr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line="256.7994545454545" w:lineRule="auto"/>
              <w:ind w:left="-100" w:firstLine="0"/>
              <w:rPr>
                <w:rFonts w:ascii="Arial" w:cs="Arial" w:eastAsia="Arial" w:hAnsi="Arial"/>
                <w:b w:val="1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f5496"/>
                <w:rtl w:val="0"/>
              </w:rPr>
              <w:t xml:space="preserve">Versión del documento:</w:t>
            </w:r>
          </w:p>
        </w:tc>
        <w:tc>
          <w:tcPr>
            <w:tcBorders>
              <w:top w:color="002060" w:space="0" w:sz="18" w:val="single"/>
              <w:left w:color="002060" w:space="0" w:sz="18" w:val="single"/>
              <w:bottom w:color="002060" w:space="0" w:sz="18" w:val="single"/>
              <w:right w:color="002060" w:space="0" w:sz="18" w:val="single"/>
            </w:tcBorders>
            <w:shd w:fill="auto" w:val="clear"/>
            <w:tcMar>
              <w:top w:w="213.16535433070868" w:type="dxa"/>
              <w:left w:w="213.16535433070868" w:type="dxa"/>
              <w:bottom w:w="213.16535433070868" w:type="dxa"/>
              <w:right w:w="213.16535433070868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line="256.7994545454545" w:lineRule="auto"/>
              <w:ind w:left="-100" w:firstLine="0"/>
              <w:jc w:val="center"/>
              <w:rPr>
                <w:rFonts w:ascii="Arial" w:cs="Arial" w:eastAsia="Arial" w:hAnsi="Arial"/>
                <w:color w:val="2f5496"/>
              </w:rPr>
            </w:pPr>
            <w:r w:rsidDel="00000000" w:rsidR="00000000" w:rsidRPr="00000000">
              <w:rPr>
                <w:rFonts w:ascii="Arial" w:cs="Arial" w:eastAsia="Arial" w:hAnsi="Arial"/>
                <w:color w:val="2f5496"/>
                <w:rtl w:val="0"/>
              </w:rPr>
              <w:t xml:space="preserve">1.0</w:t>
            </w:r>
          </w:p>
        </w:tc>
      </w:tr>
    </w:tbl>
    <w:p w:rsidR="00000000" w:rsidDel="00000000" w:rsidP="00000000" w:rsidRDefault="00000000" w:rsidRPr="00000000" w14:paraId="00000046">
      <w:pPr>
        <w:jc w:val="center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Arial" w:cs="Arial" w:eastAsia="Arial" w:hAnsi="Arial"/>
          <w:b w:val="1"/>
          <w:color w:val="5665ac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Arial" w:cs="Arial" w:eastAsia="Arial" w:hAnsi="Arial"/>
          <w:b w:val="1"/>
          <w:color w:val="5665a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Arial" w:cs="Arial" w:eastAsia="Arial" w:hAnsi="Arial"/>
          <w:b w:val="1"/>
          <w:color w:val="5665a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jc w:val="center"/>
        <w:rPr>
          <w:rFonts w:ascii="Arial" w:cs="Arial" w:eastAsia="Arial" w:hAnsi="Arial"/>
          <w:b w:val="1"/>
          <w:color w:val="5665ac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sz w:val="26"/>
          <w:szCs w:val="26"/>
          <w:rtl w:val="0"/>
        </w:rPr>
        <w:t xml:space="preserve">Documento de diseño de videojuego</w: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Nombre del videojuego: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Formula 4</w:t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Género: </w:t>
      </w:r>
      <w:r w:rsidDel="00000000" w:rsidR="00000000" w:rsidRPr="00000000">
        <w:rPr>
          <w:rFonts w:ascii="Arial" w:cs="Arial" w:eastAsia="Arial" w:hAnsi="Arial"/>
          <w:rtl w:val="0"/>
        </w:rPr>
        <w:t xml:space="preserve">Carreras</w:t>
        <w:tab/>
      </w: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ab/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Jugadores: </w:t>
      </w:r>
      <w:r w:rsidDel="00000000" w:rsidR="00000000" w:rsidRPr="00000000">
        <w:rPr>
          <w:rFonts w:ascii="Arial" w:cs="Arial" w:eastAsia="Arial" w:hAnsi="Arial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color w:val="5665ac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Especificaciones técnicas del videojuego</w:t>
      </w:r>
    </w:p>
    <w:p w:rsidR="00000000" w:rsidDel="00000000" w:rsidP="00000000" w:rsidRDefault="00000000" w:rsidRPr="00000000" w14:paraId="00000052">
      <w:pPr>
        <w:ind w:left="720" w:firstLine="0"/>
        <w:rPr>
          <w:rFonts w:ascii="Arial" w:cs="Arial" w:eastAsia="Arial" w:hAnsi="Arial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Tipo de gráficos: </w:t>
      </w:r>
      <w:r w:rsidDel="00000000" w:rsidR="00000000" w:rsidRPr="00000000">
        <w:rPr>
          <w:rFonts w:ascii="Arial" w:cs="Arial" w:eastAsia="Arial" w:hAnsi="Arial"/>
          <w:rtl w:val="0"/>
        </w:rPr>
        <w:t xml:space="preserve">3D</w:t>
      </w:r>
      <w:r w:rsidDel="00000000" w:rsidR="00000000" w:rsidRPr="00000000">
        <w:rPr>
          <w:rFonts w:ascii="Arial" w:cs="Arial" w:eastAsia="Arial" w:hAnsi="Arial"/>
          <w:color w:val="5665ac"/>
          <w:rtl w:val="0"/>
        </w:rPr>
        <w:tab/>
      </w:r>
    </w:p>
    <w:p w:rsidR="00000000" w:rsidDel="00000000" w:rsidP="00000000" w:rsidRDefault="00000000" w:rsidRPr="00000000" w14:paraId="00000053">
      <w:pPr>
        <w:ind w:left="720" w:firstLine="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Vista: </w:t>
      </w:r>
      <w:r w:rsidDel="00000000" w:rsidR="00000000" w:rsidRPr="00000000">
        <w:rPr>
          <w:rFonts w:ascii="Arial" w:cs="Arial" w:eastAsia="Arial" w:hAnsi="Arial"/>
          <w:rtl w:val="0"/>
        </w:rPr>
        <w:t xml:space="preserve">primera y tercera persona.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ab/>
      </w:r>
    </w:p>
    <w:p w:rsidR="00000000" w:rsidDel="00000000" w:rsidP="00000000" w:rsidRDefault="00000000" w:rsidRPr="00000000" w14:paraId="00000054">
      <w:pPr>
        <w:ind w:left="720" w:firstLine="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Plataforma: </w:t>
      </w:r>
      <w:r w:rsidDel="00000000" w:rsidR="00000000" w:rsidRPr="00000000">
        <w:rPr>
          <w:rFonts w:ascii="Arial" w:cs="Arial" w:eastAsia="Arial" w:hAnsi="Arial"/>
          <w:rtl w:val="0"/>
        </w:rPr>
        <w:t xml:space="preserve">PC</w:t>
      </w: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ab/>
        <w:tab/>
      </w:r>
    </w:p>
    <w:p w:rsidR="00000000" w:rsidDel="00000000" w:rsidP="00000000" w:rsidRDefault="00000000" w:rsidRPr="00000000" w14:paraId="00000055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Lenguaje de programación: </w:t>
      </w:r>
      <w:r w:rsidDel="00000000" w:rsidR="00000000" w:rsidRPr="00000000">
        <w:rPr>
          <w:rFonts w:ascii="Arial" w:cs="Arial" w:eastAsia="Arial" w:hAnsi="Arial"/>
          <w:rtl w:val="0"/>
        </w:rPr>
        <w:t xml:space="preserve">c#</w:t>
      </w:r>
    </w:p>
    <w:p w:rsidR="00000000" w:rsidDel="00000000" w:rsidP="00000000" w:rsidRDefault="00000000" w:rsidRPr="00000000" w14:paraId="00000056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Motor Grafico: </w:t>
      </w:r>
      <w:r w:rsidDel="00000000" w:rsidR="00000000" w:rsidRPr="00000000">
        <w:rPr>
          <w:rFonts w:ascii="Arial" w:cs="Arial" w:eastAsia="Arial" w:hAnsi="Arial"/>
          <w:rtl w:val="0"/>
        </w:rPr>
        <w:t xml:space="preserve">Unity</w:t>
      </w:r>
    </w:p>
    <w:p w:rsidR="00000000" w:rsidDel="00000000" w:rsidP="00000000" w:rsidRDefault="00000000" w:rsidRPr="00000000" w14:paraId="00000057">
      <w:pPr>
        <w:ind w:left="0" w:firstLine="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Concepto</w:t>
      </w:r>
    </w:p>
    <w:p w:rsidR="00000000" w:rsidDel="00000000" w:rsidP="00000000" w:rsidRDefault="00000000" w:rsidRPr="00000000" w14:paraId="00000059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Descripción general del videojuego: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Esquema de juego: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lineRule="auto"/>
        <w:ind w:left="1440" w:hanging="36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Opciones de juego</w:t>
      </w:r>
    </w:p>
    <w:p w:rsidR="00000000" w:rsidDel="00000000" w:rsidP="00000000" w:rsidRDefault="00000000" w:rsidRPr="00000000" w14:paraId="0000005C">
      <w:pPr>
        <w:spacing w:after="0" w:lineRule="auto"/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 Start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:</w:t>
      </w:r>
      <w:r w:rsidDel="00000000" w:rsidR="00000000" w:rsidRPr="00000000">
        <w:rPr>
          <w:rFonts w:ascii="Arial" w:cs="Arial" w:eastAsia="Arial" w:hAnsi="Arial"/>
          <w:rtl w:val="0"/>
        </w:rPr>
        <w:t xml:space="preserve">Iniciar juego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Exit: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Salir del juego</w:t>
      </w:r>
    </w:p>
    <w:p w:rsidR="00000000" w:rsidDel="00000000" w:rsidP="00000000" w:rsidRDefault="00000000" w:rsidRPr="00000000" w14:paraId="0000005E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    </w:t>
      </w: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 Sound: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el jugador podrá modificar el volumen a su gusto</w:t>
      </w:r>
    </w:p>
    <w:p w:rsidR="00000000" w:rsidDel="00000000" w:rsidP="00000000" w:rsidRDefault="00000000" w:rsidRPr="00000000" w14:paraId="0000005F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Ayuda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rtl w:val="0"/>
        </w:rPr>
        <w:t xml:space="preserve">instrucciones de control del juego</w:t>
      </w:r>
    </w:p>
    <w:p w:rsidR="00000000" w:rsidDel="00000000" w:rsidP="00000000" w:rsidRDefault="00000000" w:rsidRPr="00000000" w14:paraId="00000060">
      <w:pPr>
        <w:spacing w:after="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                  Créditos: </w:t>
      </w:r>
      <w:r w:rsidDel="00000000" w:rsidR="00000000" w:rsidRPr="00000000">
        <w:rPr>
          <w:rFonts w:ascii="Arial" w:cs="Arial" w:eastAsia="Arial" w:hAnsi="Arial"/>
          <w:rtl w:val="0"/>
        </w:rPr>
        <w:t xml:space="preserve">Muestra los desarrolladores del videojuego</w:t>
      </w:r>
    </w:p>
    <w:p w:rsidR="00000000" w:rsidDel="00000000" w:rsidP="00000000" w:rsidRDefault="00000000" w:rsidRPr="00000000" w14:paraId="00000061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     </w:t>
      </w: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menú de pausa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rtl w:val="0"/>
        </w:rPr>
        <w:t xml:space="preserve">el jugador podrá ponerlo en pausa en cualquier momento de                                    la partida     </w:t>
      </w:r>
    </w:p>
    <w:p w:rsidR="00000000" w:rsidDel="00000000" w:rsidP="00000000" w:rsidRDefault="00000000" w:rsidRPr="00000000" w14:paraId="00000062">
      <w:pPr>
        <w:spacing w:after="0" w:lineRule="auto"/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     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lineRule="auto"/>
        <w:ind w:left="1440" w:hanging="36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Resumen de la historia: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ind w:left="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lineRule="auto"/>
        <w:ind w:left="1440" w:hanging="36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Modos: </w:t>
      </w:r>
      <w:r w:rsidDel="00000000" w:rsidR="00000000" w:rsidRPr="00000000">
        <w:rPr>
          <w:rFonts w:ascii="Arial" w:cs="Arial" w:eastAsia="Arial" w:hAnsi="Arial"/>
          <w:rtl w:val="0"/>
        </w:rPr>
        <w:t xml:space="preserve">Modo carrera</w:t>
      </w:r>
    </w:p>
    <w:p w:rsidR="00000000" w:rsidDel="00000000" w:rsidP="00000000" w:rsidRDefault="00000000" w:rsidRPr="00000000" w14:paraId="00000066">
      <w:pPr>
        <w:spacing w:after="0" w:lineRule="auto"/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        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0" w:lineRule="auto"/>
        <w:ind w:left="1440" w:hanging="36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Elementos del juego: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        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lineRule="auto"/>
        <w:ind w:left="1440" w:hanging="36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Niveles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rtl w:val="0"/>
        </w:rPr>
        <w:t xml:space="preserve">2</w:t>
      </w:r>
    </w:p>
    <w:p w:rsidR="00000000" w:rsidDel="00000000" w:rsidP="00000000" w:rsidRDefault="00000000" w:rsidRPr="00000000" w14:paraId="0000006A">
      <w:pPr>
        <w:spacing w:after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1440" w:hanging="36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Controles: </w:t>
      </w:r>
      <w:r w:rsidDel="00000000" w:rsidR="00000000" w:rsidRPr="00000000">
        <w:rPr>
          <w:rFonts w:ascii="Arial" w:cs="Arial" w:eastAsia="Arial" w:hAnsi="Arial"/>
          <w:rtl w:val="0"/>
        </w:rPr>
        <w:t xml:space="preserve">Teclado </w:t>
      </w:r>
    </w:p>
    <w:p w:rsidR="00000000" w:rsidDel="00000000" w:rsidP="00000000" w:rsidRDefault="00000000" w:rsidRPr="00000000" w14:paraId="0000006C">
      <w:pPr>
        <w:ind w:left="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Diseño:</w:t>
      </w:r>
    </w:p>
    <w:p w:rsidR="00000000" w:rsidDel="00000000" w:rsidP="00000000" w:rsidRDefault="00000000" w:rsidRPr="00000000" w14:paraId="0000006D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Definición del diseño del videojuego: </w:t>
      </w:r>
      <w:r w:rsidDel="00000000" w:rsidR="00000000" w:rsidRPr="00000000">
        <w:rPr>
          <w:rFonts w:ascii="Arial" w:cs="Arial" w:eastAsia="Arial" w:hAnsi="Arial"/>
          <w:rtl w:val="0"/>
        </w:rPr>
        <w:t xml:space="preserve">El jugador ganará cuando haya completado las vueltas determinadas y obtenga un puesto superior al tercer puesto</w:t>
      </w:r>
    </w:p>
    <w:p w:rsidR="00000000" w:rsidDel="00000000" w:rsidP="00000000" w:rsidRDefault="00000000" w:rsidRPr="00000000" w14:paraId="0000006E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-Técnicas de gamificación: </w:t>
      </w:r>
      <w:r w:rsidDel="00000000" w:rsidR="00000000" w:rsidRPr="00000000">
        <w:rPr>
          <w:rFonts w:ascii="Arial" w:cs="Arial" w:eastAsia="Arial" w:hAnsi="Arial"/>
          <w:rtl w:val="0"/>
        </w:rPr>
        <w:t xml:space="preserve">check points, tablero de posiciones, contador de vueltas</w:t>
      </w:r>
    </w:p>
    <w:p w:rsidR="00000000" w:rsidDel="00000000" w:rsidP="00000000" w:rsidRDefault="00000000" w:rsidRPr="00000000" w14:paraId="0000006F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-Flujo del videojuego: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la inteligencia de los oponentes es bastante desafiante</w:t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Interfaces de usuario</w:t>
      </w:r>
    </w:p>
    <w:p w:rsidR="00000000" w:rsidDel="00000000" w:rsidP="00000000" w:rsidRDefault="00000000" w:rsidRPr="00000000" w14:paraId="00000072">
      <w:pPr>
        <w:ind w:firstLine="72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Storyboard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menu de inicio </w:t>
      </w:r>
    </w:p>
    <w:p w:rsidR="00000000" w:rsidDel="00000000" w:rsidP="00000000" w:rsidRDefault="00000000" w:rsidRPr="00000000" w14:paraId="00000074">
      <w:pPr>
        <w:ind w:firstLine="72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el menú inica con diferentes opciones jugar, ayuda y salir</w:t>
      </w:r>
    </w:p>
    <w:p w:rsidR="00000000" w:rsidDel="00000000" w:rsidP="00000000" w:rsidRDefault="00000000" w:rsidRPr="00000000" w14:paraId="00000075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</w:rPr>
        <w:drawing>
          <wp:inline distB="114300" distT="114300" distL="114300" distR="114300">
            <wp:extent cx="4382453" cy="413202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2453" cy="4132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panel de ayuda</w:t>
      </w:r>
    </w:p>
    <w:p w:rsidR="00000000" w:rsidDel="00000000" w:rsidP="00000000" w:rsidRDefault="00000000" w:rsidRPr="00000000" w14:paraId="0000007B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 despliega la ayuda y muestra los controles del juego </w:t>
      </w: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5665ac"/>
        </w:rPr>
        <w:drawing>
          <wp:inline distB="114300" distT="114300" distL="114300" distR="114300">
            <wp:extent cx="4182428" cy="3311599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2428" cy="3311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nivel en el espacio </w:t>
      </w:r>
    </w:p>
    <w:p w:rsidR="00000000" w:rsidDel="00000000" w:rsidP="00000000" w:rsidRDefault="00000000" w:rsidRPr="00000000" w14:paraId="0000007D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contara con una pista en el spacio </w:t>
      </w:r>
      <w:r w:rsidDel="00000000" w:rsidR="00000000" w:rsidRPr="00000000">
        <w:rPr>
          <w:rFonts w:ascii="Arial" w:cs="Arial" w:eastAsia="Arial" w:hAnsi="Arial"/>
          <w:b w:val="1"/>
          <w:color w:val="5665ac"/>
        </w:rPr>
        <w:drawing>
          <wp:inline distB="114300" distT="114300" distL="114300" distR="114300">
            <wp:extent cx="3627793" cy="355081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793" cy="3550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nivel desierto</w:t>
      </w:r>
    </w:p>
    <w:p w:rsidR="00000000" w:rsidDel="00000000" w:rsidP="00000000" w:rsidRDefault="00000000" w:rsidRPr="00000000" w14:paraId="0000007F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contara con una carrera en el desierto </w:t>
      </w:r>
      <w:r w:rsidDel="00000000" w:rsidR="00000000" w:rsidRPr="00000000">
        <w:rPr>
          <w:rFonts w:ascii="Arial" w:cs="Arial" w:eastAsia="Arial" w:hAnsi="Arial"/>
          <w:b w:val="1"/>
          <w:color w:val="5665ac"/>
        </w:rPr>
        <w:drawing>
          <wp:inline distB="114300" distT="114300" distL="114300" distR="114300">
            <wp:extent cx="5572125" cy="547687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7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ab/>
      </w:r>
    </w:p>
    <w:p w:rsidR="00000000" w:rsidDel="00000000" w:rsidP="00000000" w:rsidRDefault="00000000" w:rsidRPr="00000000" w14:paraId="00000083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Bibliografía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Arial" w:cs="Arial" w:eastAsia="Arial" w:hAnsi="Arial"/>
          <w:color w:val="1155cc"/>
          <w:u w:val="single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Unity. (s. f.). Game design document (GDD) template.</w:t>
      </w:r>
      <w:hyperlink r:id="rId14">
        <w:r w:rsidDel="00000000" w:rsidR="00000000" w:rsidRPr="00000000">
          <w:rPr>
            <w:rFonts w:ascii="Arial" w:cs="Arial" w:eastAsia="Arial" w:hAnsi="Arial"/>
            <w:color w:val="2f5496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https://acortar.link/3tl9Ay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Arial" w:cs="Arial" w:eastAsia="Arial" w:hAnsi="Arial"/>
          <w:u w:val="single"/>
        </w:rPr>
      </w:pPr>
      <w:r w:rsidDel="00000000" w:rsidR="00000000" w:rsidRPr="00000000">
        <w:rPr>
          <w:rFonts w:ascii="Arial" w:cs="Arial" w:eastAsia="Arial" w:hAnsi="Arial"/>
          <w:u w:val="single"/>
          <w:rtl w:val="0"/>
        </w:rPr>
        <w:t xml:space="preserve">planetas</w:t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https://assetstore.unity.com/packages/3d/environments/planets-of-the-solar-system-3d-90219</w:t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pista</w:t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sz w:val="24"/>
          <w:szCs w:val="24"/>
        </w:rPr>
      </w:pPr>
      <w:hyperlink r:id="rId1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https://kenney.nl/assets/racing-kit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cielo </w:t>
      </w:r>
      <w:hyperlink r:id="rId1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https://assetstore.unity.com/packages/2d/textures-materials/sky/allsky-free-10-sky-skybox-set-146014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5840" w:w="12240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-1084892</wp:posOffset>
          </wp:positionH>
          <wp:positionV relativeFrom="paragraph">
            <wp:posOffset>-19044</wp:posOffset>
          </wp:positionV>
          <wp:extent cx="7785286" cy="650887"/>
          <wp:effectExtent b="0" l="0" r="0" t="0"/>
          <wp:wrapNone/>
          <wp:docPr id="5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5286" cy="65088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3226621</wp:posOffset>
          </wp:positionH>
          <wp:positionV relativeFrom="page">
            <wp:posOffset>1905</wp:posOffset>
          </wp:positionV>
          <wp:extent cx="4559114" cy="897890"/>
          <wp:effectExtent b="0" l="0" r="0" t="0"/>
          <wp:wrapNone/>
          <wp:docPr id="8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559114" cy="89789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  <w:t xml:space="preserve">                                                                                                                                    Logo Todos a la U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-1080129</wp:posOffset>
          </wp:positionH>
          <wp:positionV relativeFrom="paragraph">
            <wp:posOffset>-450209</wp:posOffset>
          </wp:positionV>
          <wp:extent cx="4410075" cy="714375"/>
          <wp:effectExtent b="0" l="0" r="0" t="0"/>
          <wp:wrapNone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10075" cy="7143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21" Type="http://schemas.openxmlformats.org/officeDocument/2006/relationships/footer" Target="footer1.xml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acortar.link/3tl9Ay" TargetMode="External"/><Relationship Id="rId14" Type="http://schemas.openxmlformats.org/officeDocument/2006/relationships/hyperlink" Target="https://acortar.link/3tl9Ay" TargetMode="External"/><Relationship Id="rId17" Type="http://schemas.openxmlformats.org/officeDocument/2006/relationships/hyperlink" Target="https://assetstore.unity.com/packages/2d/textures-materials/sky/allsky-free-10-sky-skybox-set-146014" TargetMode="External"/><Relationship Id="rId16" Type="http://schemas.openxmlformats.org/officeDocument/2006/relationships/hyperlink" Target="https://kenney.nl/assets/racing-kit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header" Target="header2.xml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DDmveK3o6H/nzoSQfZtHGGbZIQ==">CgMxLjA4AHIhMTV4TWNkNkNIM0lQbWJ2VE9wT3JyUkxRUE1NajQ2Xy1l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