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77777777" w:rsidR="001F7407" w:rsidRDefault="001F7407" w:rsidP="001F7407">
      <w:pPr>
        <w:pStyle w:val="Titolo"/>
        <w:jc w:val="center"/>
      </w:pPr>
    </w:p>
    <w:p w14:paraId="0A37501D" w14:textId="77777777" w:rsidR="001F7407" w:rsidRDefault="001F7407" w:rsidP="001F7407">
      <w:pPr>
        <w:pStyle w:val="Titolo"/>
        <w:jc w:val="center"/>
      </w:pPr>
    </w:p>
    <w:p w14:paraId="5DAB6C7B" w14:textId="77777777" w:rsidR="001F7407" w:rsidRDefault="001F7407" w:rsidP="001F7407">
      <w:pPr>
        <w:pStyle w:val="Titolo"/>
        <w:jc w:val="center"/>
      </w:pPr>
    </w:p>
    <w:p w14:paraId="02EB378F" w14:textId="77777777" w:rsidR="001F7407" w:rsidRDefault="001F7407" w:rsidP="001F7407">
      <w:pPr>
        <w:pStyle w:val="Titolo"/>
        <w:jc w:val="center"/>
      </w:pPr>
    </w:p>
    <w:p w14:paraId="6A05A809" w14:textId="77777777" w:rsidR="001F7407" w:rsidRDefault="001F7407" w:rsidP="001F7407">
      <w:pPr>
        <w:pStyle w:val="Titolo"/>
        <w:jc w:val="center"/>
      </w:pPr>
    </w:p>
    <w:p w14:paraId="5A39BBE3" w14:textId="77777777" w:rsidR="001F7407" w:rsidRDefault="001F7407" w:rsidP="001F7407">
      <w:pPr>
        <w:pStyle w:val="Titolo"/>
        <w:jc w:val="center"/>
      </w:pPr>
    </w:p>
    <w:p w14:paraId="41C8F396" w14:textId="77777777" w:rsidR="001F7407" w:rsidRDefault="001F7407" w:rsidP="001F7407">
      <w:pPr>
        <w:pStyle w:val="Titolo"/>
        <w:jc w:val="center"/>
      </w:pPr>
    </w:p>
    <w:p w14:paraId="72A3D3EC" w14:textId="77777777" w:rsidR="001F7407" w:rsidRDefault="001F7407" w:rsidP="001F7407">
      <w:pPr>
        <w:pStyle w:val="Titolo"/>
        <w:jc w:val="center"/>
      </w:pPr>
    </w:p>
    <w:p w14:paraId="0D0B940D" w14:textId="77777777" w:rsidR="001F7407" w:rsidRDefault="001F7407" w:rsidP="001F7407">
      <w:pPr>
        <w:pStyle w:val="Titolo"/>
        <w:jc w:val="center"/>
      </w:pPr>
    </w:p>
    <w:p w14:paraId="67FFE5E9" w14:textId="446BDA9F" w:rsidR="001F7407" w:rsidRDefault="00C35BF9" w:rsidP="001F7407">
      <w:pPr>
        <w:pStyle w:val="Titolo"/>
        <w:jc w:val="center"/>
      </w:pPr>
      <w:r>
        <w:t xml:space="preserve">Capolavoro </w:t>
      </w:r>
    </w:p>
    <w:p w14:paraId="0E27B00A" w14:textId="77777777" w:rsidR="001F7407" w:rsidRDefault="001F7407" w:rsidP="001F7407"/>
    <w:p w14:paraId="60061E4C" w14:textId="77777777" w:rsidR="001F7407" w:rsidRDefault="001F7407" w:rsidP="001F7407"/>
    <w:p w14:paraId="44EAFD9C" w14:textId="77777777" w:rsidR="001F7407" w:rsidRDefault="001F7407" w:rsidP="001F7407"/>
    <w:p w14:paraId="4B94D5A5" w14:textId="77777777" w:rsidR="001F7407" w:rsidRDefault="001F7407" w:rsidP="001F7407"/>
    <w:p w14:paraId="3DEEC669" w14:textId="77777777" w:rsidR="001F7407" w:rsidRDefault="001F7407" w:rsidP="001F7407"/>
    <w:p w14:paraId="3656B9AB" w14:textId="77777777" w:rsidR="001F7407" w:rsidRDefault="001F7407" w:rsidP="001F7407"/>
    <w:p w14:paraId="45FB0818" w14:textId="77777777" w:rsidR="001F7407" w:rsidRDefault="001F7407" w:rsidP="001F7407"/>
    <w:p w14:paraId="049F31CB" w14:textId="77777777" w:rsidR="001F7407" w:rsidRDefault="001F7407" w:rsidP="001F7407"/>
    <w:p w14:paraId="53128261" w14:textId="77777777" w:rsidR="001F7407" w:rsidRDefault="001F7407" w:rsidP="001F7407"/>
    <w:p w14:paraId="62486C05" w14:textId="77777777" w:rsidR="001F7407" w:rsidRDefault="001F7407" w:rsidP="001F7407"/>
    <w:p w14:paraId="4101652C" w14:textId="77777777" w:rsidR="001F7407" w:rsidRDefault="001F7407" w:rsidP="001F7407"/>
    <w:p w14:paraId="4B99056E" w14:textId="77777777" w:rsidR="001F7407" w:rsidRDefault="001F7407" w:rsidP="001F7407"/>
    <w:p w14:paraId="1299C43A" w14:textId="77777777" w:rsidR="001F7407" w:rsidRDefault="001F7407" w:rsidP="001F7407"/>
    <w:p w14:paraId="4DDBEF00" w14:textId="77777777" w:rsidR="001F7407" w:rsidRDefault="001F7407" w:rsidP="001F7407"/>
    <w:p w14:paraId="3461D779" w14:textId="77777777" w:rsidR="001F7407" w:rsidRDefault="001F7407" w:rsidP="001F7407"/>
    <w:p w14:paraId="3CF2D8B6" w14:textId="77777777" w:rsidR="001F7407" w:rsidRDefault="001F7407" w:rsidP="001F7407"/>
    <w:p w14:paraId="0FB78278" w14:textId="77777777" w:rsidR="001F7407" w:rsidRDefault="001F7407">
      <w:r>
        <w:br w:type="page"/>
      </w:r>
    </w:p>
    <w:sdt>
      <w:sdtPr>
        <w:rPr>
          <w:rFonts w:eastAsiaTheme="minorHAnsi" w:cstheme="minorBidi"/>
          <w:color w:val="auto"/>
          <w:sz w:val="24"/>
          <w:szCs w:val="22"/>
          <w:lang w:eastAsia="en-US"/>
        </w:rPr>
        <w:id w:val="53290834"/>
        <w:docPartObj>
          <w:docPartGallery w:val="Table of Contents"/>
          <w:docPartUnique/>
        </w:docPartObj>
      </w:sdtPr>
      <w:sdtContent>
        <w:p w14:paraId="6390D3B4" w14:textId="77777777" w:rsidR="001F7407" w:rsidRDefault="001F7407">
          <w:pPr>
            <w:pStyle w:val="Titolosommario"/>
          </w:pPr>
          <w:r>
            <w:t>Sommario</w:t>
          </w:r>
        </w:p>
        <w:p w14:paraId="14726F99" w14:textId="0F9EDFF1" w:rsidR="002F6FB1" w:rsidRDefault="001F7407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7814035" w:history="1">
            <w:r w:rsidR="002F6FB1" w:rsidRPr="00AE34B0">
              <w:rPr>
                <w:rStyle w:val="Collegamentoipertestuale"/>
                <w:noProof/>
              </w:rPr>
              <w:t>Cambio delle valute</w:t>
            </w:r>
            <w:r w:rsidR="002F6FB1">
              <w:rPr>
                <w:noProof/>
                <w:webHidden/>
              </w:rPr>
              <w:tab/>
            </w:r>
            <w:r w:rsidR="002F6FB1">
              <w:rPr>
                <w:noProof/>
                <w:webHidden/>
              </w:rPr>
              <w:fldChar w:fldCharType="begin"/>
            </w:r>
            <w:r w:rsidR="002F6FB1">
              <w:rPr>
                <w:noProof/>
                <w:webHidden/>
              </w:rPr>
              <w:instrText xml:space="preserve"> PAGEREF _Toc167814035 \h </w:instrText>
            </w:r>
            <w:r w:rsidR="002F6FB1">
              <w:rPr>
                <w:noProof/>
                <w:webHidden/>
              </w:rPr>
            </w:r>
            <w:r w:rsidR="002F6FB1">
              <w:rPr>
                <w:noProof/>
                <w:webHidden/>
              </w:rPr>
              <w:fldChar w:fldCharType="separate"/>
            </w:r>
            <w:r w:rsidR="00253443">
              <w:rPr>
                <w:noProof/>
                <w:webHidden/>
              </w:rPr>
              <w:t>3</w:t>
            </w:r>
            <w:r w:rsidR="002F6FB1">
              <w:rPr>
                <w:noProof/>
                <w:webHidden/>
              </w:rPr>
              <w:fldChar w:fldCharType="end"/>
            </w:r>
          </w:hyperlink>
        </w:p>
        <w:p w14:paraId="052FF121" w14:textId="32B15D59" w:rsidR="002F6FB1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t-IT"/>
              <w14:ligatures w14:val="standardContextual"/>
            </w:rPr>
          </w:pPr>
          <w:hyperlink w:anchor="_Toc167814036" w:history="1">
            <w:r w:rsidR="002F6FB1" w:rsidRPr="00AE34B0">
              <w:rPr>
                <w:rStyle w:val="Collegamentoipertestuale"/>
                <w:noProof/>
              </w:rPr>
              <w:t>Model e Query</w:t>
            </w:r>
            <w:r w:rsidR="002F6FB1">
              <w:rPr>
                <w:noProof/>
                <w:webHidden/>
              </w:rPr>
              <w:tab/>
            </w:r>
            <w:r w:rsidR="002F6FB1">
              <w:rPr>
                <w:noProof/>
                <w:webHidden/>
              </w:rPr>
              <w:fldChar w:fldCharType="begin"/>
            </w:r>
            <w:r w:rsidR="002F6FB1">
              <w:rPr>
                <w:noProof/>
                <w:webHidden/>
              </w:rPr>
              <w:instrText xml:space="preserve"> PAGEREF _Toc167814036 \h </w:instrText>
            </w:r>
            <w:r w:rsidR="002F6FB1">
              <w:rPr>
                <w:noProof/>
                <w:webHidden/>
              </w:rPr>
            </w:r>
            <w:r w:rsidR="002F6FB1">
              <w:rPr>
                <w:noProof/>
                <w:webHidden/>
              </w:rPr>
              <w:fldChar w:fldCharType="separate"/>
            </w:r>
            <w:r w:rsidR="00253443">
              <w:rPr>
                <w:noProof/>
                <w:webHidden/>
              </w:rPr>
              <w:t>4</w:t>
            </w:r>
            <w:r w:rsidR="002F6FB1">
              <w:rPr>
                <w:noProof/>
                <w:webHidden/>
              </w:rPr>
              <w:fldChar w:fldCharType="end"/>
            </w:r>
          </w:hyperlink>
        </w:p>
        <w:p w14:paraId="1B423E31" w14:textId="74DC0A1B" w:rsidR="002F6FB1" w:rsidRDefault="00000000" w:rsidP="002F6FB1">
          <w:pPr>
            <w:pStyle w:val="Sommario2"/>
            <w:tabs>
              <w:tab w:val="right" w:leader="dot" w:pos="9628"/>
            </w:tabs>
            <w:ind w:left="0"/>
            <w:rPr>
              <w:rFonts w:asciiTheme="minorHAnsi" w:eastAsiaTheme="minorEastAsia" w:hAnsiTheme="minorHAnsi"/>
              <w:noProof/>
              <w:kern w:val="2"/>
              <w:szCs w:val="24"/>
              <w:lang w:eastAsia="it-IT"/>
              <w14:ligatures w14:val="standardContextual"/>
            </w:rPr>
          </w:pPr>
          <w:hyperlink w:anchor="_Toc167814037" w:history="1">
            <w:r w:rsidR="002F6FB1" w:rsidRPr="00AE34B0">
              <w:rPr>
                <w:rStyle w:val="Collegamentoipertestuale"/>
                <w:noProof/>
              </w:rPr>
              <w:t>AppDbContext</w:t>
            </w:r>
            <w:r w:rsidR="002F6FB1">
              <w:rPr>
                <w:noProof/>
                <w:webHidden/>
              </w:rPr>
              <w:tab/>
            </w:r>
            <w:r w:rsidR="002F6FB1">
              <w:rPr>
                <w:noProof/>
                <w:webHidden/>
              </w:rPr>
              <w:fldChar w:fldCharType="begin"/>
            </w:r>
            <w:r w:rsidR="002F6FB1">
              <w:rPr>
                <w:noProof/>
                <w:webHidden/>
              </w:rPr>
              <w:instrText xml:space="preserve"> PAGEREF _Toc167814037 \h </w:instrText>
            </w:r>
            <w:r w:rsidR="002F6FB1">
              <w:rPr>
                <w:noProof/>
                <w:webHidden/>
              </w:rPr>
            </w:r>
            <w:r w:rsidR="002F6FB1">
              <w:rPr>
                <w:noProof/>
                <w:webHidden/>
              </w:rPr>
              <w:fldChar w:fldCharType="separate"/>
            </w:r>
            <w:r w:rsidR="00253443">
              <w:rPr>
                <w:noProof/>
                <w:webHidden/>
              </w:rPr>
              <w:t>5</w:t>
            </w:r>
            <w:r w:rsidR="002F6FB1">
              <w:rPr>
                <w:noProof/>
                <w:webHidden/>
              </w:rPr>
              <w:fldChar w:fldCharType="end"/>
            </w:r>
          </w:hyperlink>
        </w:p>
        <w:p w14:paraId="5758ACA9" w14:textId="22A53568" w:rsidR="002F6FB1" w:rsidRDefault="00000000" w:rsidP="002F6FB1">
          <w:pPr>
            <w:pStyle w:val="Sommario3"/>
            <w:tabs>
              <w:tab w:val="right" w:leader="dot" w:pos="9628"/>
            </w:tabs>
            <w:ind w:left="0"/>
            <w:rPr>
              <w:rFonts w:asciiTheme="minorHAnsi" w:eastAsiaTheme="minorEastAsia" w:hAnsiTheme="minorHAnsi"/>
              <w:noProof/>
              <w:kern w:val="2"/>
              <w:szCs w:val="24"/>
              <w:lang w:eastAsia="it-IT"/>
              <w14:ligatures w14:val="standardContextual"/>
            </w:rPr>
          </w:pPr>
          <w:hyperlink w:anchor="_Toc167814038" w:history="1">
            <w:r w:rsidR="002F6FB1" w:rsidRPr="00AE34B0">
              <w:rPr>
                <w:rStyle w:val="Collegamentoipertestuale"/>
                <w:noProof/>
              </w:rPr>
              <w:t>Cambio</w:t>
            </w:r>
            <w:r w:rsidR="002F6FB1">
              <w:rPr>
                <w:noProof/>
                <w:webHidden/>
              </w:rPr>
              <w:tab/>
            </w:r>
            <w:r w:rsidR="002F6FB1">
              <w:rPr>
                <w:noProof/>
                <w:webHidden/>
              </w:rPr>
              <w:fldChar w:fldCharType="begin"/>
            </w:r>
            <w:r w:rsidR="002F6FB1">
              <w:rPr>
                <w:noProof/>
                <w:webHidden/>
              </w:rPr>
              <w:instrText xml:space="preserve"> PAGEREF _Toc167814038 \h </w:instrText>
            </w:r>
            <w:r w:rsidR="002F6FB1">
              <w:rPr>
                <w:noProof/>
                <w:webHidden/>
              </w:rPr>
            </w:r>
            <w:r w:rsidR="002F6FB1">
              <w:rPr>
                <w:noProof/>
                <w:webHidden/>
              </w:rPr>
              <w:fldChar w:fldCharType="separate"/>
            </w:r>
            <w:r w:rsidR="00253443">
              <w:rPr>
                <w:noProof/>
                <w:webHidden/>
              </w:rPr>
              <w:t>7</w:t>
            </w:r>
            <w:r w:rsidR="002F6FB1">
              <w:rPr>
                <w:noProof/>
                <w:webHidden/>
              </w:rPr>
              <w:fldChar w:fldCharType="end"/>
            </w:r>
          </w:hyperlink>
        </w:p>
        <w:p w14:paraId="062137A0" w14:textId="61D38C10" w:rsidR="002F6FB1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t-IT"/>
              <w14:ligatures w14:val="standardContextual"/>
            </w:rPr>
          </w:pPr>
          <w:hyperlink w:anchor="_Toc167814040" w:history="1">
            <w:r w:rsidR="002F6FB1" w:rsidRPr="00AE34B0">
              <w:rPr>
                <w:rStyle w:val="Collegamentoipertestuale"/>
                <w:noProof/>
              </w:rPr>
              <w:t>Appsetting.json</w:t>
            </w:r>
            <w:r w:rsidR="002F6FB1">
              <w:rPr>
                <w:noProof/>
                <w:webHidden/>
              </w:rPr>
              <w:tab/>
            </w:r>
            <w:r w:rsidR="002F6FB1">
              <w:rPr>
                <w:noProof/>
                <w:webHidden/>
              </w:rPr>
              <w:fldChar w:fldCharType="begin"/>
            </w:r>
            <w:r w:rsidR="002F6FB1">
              <w:rPr>
                <w:noProof/>
                <w:webHidden/>
              </w:rPr>
              <w:instrText xml:space="preserve"> PAGEREF _Toc167814040 \h </w:instrText>
            </w:r>
            <w:r w:rsidR="002F6FB1">
              <w:rPr>
                <w:noProof/>
                <w:webHidden/>
              </w:rPr>
            </w:r>
            <w:r w:rsidR="002F6FB1">
              <w:rPr>
                <w:noProof/>
                <w:webHidden/>
              </w:rPr>
              <w:fldChar w:fldCharType="separate"/>
            </w:r>
            <w:r w:rsidR="00253443">
              <w:rPr>
                <w:noProof/>
                <w:webHidden/>
              </w:rPr>
              <w:t>9</w:t>
            </w:r>
            <w:r w:rsidR="002F6FB1">
              <w:rPr>
                <w:noProof/>
                <w:webHidden/>
              </w:rPr>
              <w:fldChar w:fldCharType="end"/>
            </w:r>
          </w:hyperlink>
        </w:p>
        <w:p w14:paraId="435F9C50" w14:textId="29051339" w:rsidR="002F6FB1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t-IT"/>
              <w14:ligatures w14:val="standardContextual"/>
            </w:rPr>
          </w:pPr>
          <w:hyperlink w:anchor="_Toc167814041" w:history="1">
            <w:r w:rsidR="002F6FB1" w:rsidRPr="00AE34B0">
              <w:rPr>
                <w:rStyle w:val="Collegamentoipertestuale"/>
                <w:noProof/>
              </w:rPr>
              <w:t>Controllers</w:t>
            </w:r>
            <w:r w:rsidR="002F6FB1">
              <w:rPr>
                <w:noProof/>
                <w:webHidden/>
              </w:rPr>
              <w:tab/>
            </w:r>
            <w:r w:rsidR="002F6FB1">
              <w:rPr>
                <w:noProof/>
                <w:webHidden/>
              </w:rPr>
              <w:fldChar w:fldCharType="begin"/>
            </w:r>
            <w:r w:rsidR="002F6FB1">
              <w:rPr>
                <w:noProof/>
                <w:webHidden/>
              </w:rPr>
              <w:instrText xml:space="preserve"> PAGEREF _Toc167814041 \h </w:instrText>
            </w:r>
            <w:r w:rsidR="002F6FB1">
              <w:rPr>
                <w:noProof/>
                <w:webHidden/>
              </w:rPr>
            </w:r>
            <w:r w:rsidR="002F6FB1">
              <w:rPr>
                <w:noProof/>
                <w:webHidden/>
              </w:rPr>
              <w:fldChar w:fldCharType="separate"/>
            </w:r>
            <w:r w:rsidR="00253443">
              <w:rPr>
                <w:noProof/>
                <w:webHidden/>
              </w:rPr>
              <w:t>10</w:t>
            </w:r>
            <w:r w:rsidR="002F6FB1">
              <w:rPr>
                <w:noProof/>
                <w:webHidden/>
              </w:rPr>
              <w:fldChar w:fldCharType="end"/>
            </w:r>
          </w:hyperlink>
        </w:p>
        <w:p w14:paraId="45FC82D4" w14:textId="3E047F94" w:rsidR="002F6FB1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t-IT"/>
              <w14:ligatures w14:val="standardContextual"/>
            </w:rPr>
          </w:pPr>
          <w:hyperlink w:anchor="_Toc167814042" w:history="1">
            <w:r w:rsidR="002F6FB1" w:rsidRPr="00AE34B0">
              <w:rPr>
                <w:rStyle w:val="Collegamentoipertestuale"/>
                <w:noProof/>
              </w:rPr>
              <w:t>Programs</w:t>
            </w:r>
            <w:r w:rsidR="002F6FB1">
              <w:rPr>
                <w:noProof/>
                <w:webHidden/>
              </w:rPr>
              <w:tab/>
            </w:r>
            <w:r w:rsidR="002F6FB1">
              <w:rPr>
                <w:noProof/>
                <w:webHidden/>
              </w:rPr>
              <w:fldChar w:fldCharType="begin"/>
            </w:r>
            <w:r w:rsidR="002F6FB1">
              <w:rPr>
                <w:noProof/>
                <w:webHidden/>
              </w:rPr>
              <w:instrText xml:space="preserve"> PAGEREF _Toc167814042 \h </w:instrText>
            </w:r>
            <w:r w:rsidR="002F6FB1">
              <w:rPr>
                <w:noProof/>
                <w:webHidden/>
              </w:rPr>
            </w:r>
            <w:r w:rsidR="002F6FB1">
              <w:rPr>
                <w:noProof/>
                <w:webHidden/>
              </w:rPr>
              <w:fldChar w:fldCharType="separate"/>
            </w:r>
            <w:r w:rsidR="00253443">
              <w:rPr>
                <w:noProof/>
                <w:webHidden/>
              </w:rPr>
              <w:t>12</w:t>
            </w:r>
            <w:r w:rsidR="002F6FB1">
              <w:rPr>
                <w:noProof/>
                <w:webHidden/>
              </w:rPr>
              <w:fldChar w:fldCharType="end"/>
            </w:r>
          </w:hyperlink>
        </w:p>
        <w:p w14:paraId="0333C9B9" w14:textId="6C1E85E7" w:rsidR="002F6FB1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t-IT"/>
              <w14:ligatures w14:val="standardContextual"/>
            </w:rPr>
          </w:pPr>
          <w:hyperlink w:anchor="_Toc167814043" w:history="1">
            <w:r w:rsidR="002F6FB1" w:rsidRPr="00AE34B0">
              <w:rPr>
                <w:rStyle w:val="Collegamentoipertestuale"/>
                <w:noProof/>
              </w:rPr>
              <w:t>Index</w:t>
            </w:r>
            <w:r w:rsidR="002F6FB1">
              <w:rPr>
                <w:noProof/>
                <w:webHidden/>
              </w:rPr>
              <w:tab/>
            </w:r>
            <w:r w:rsidR="002F6FB1">
              <w:rPr>
                <w:noProof/>
                <w:webHidden/>
              </w:rPr>
              <w:fldChar w:fldCharType="begin"/>
            </w:r>
            <w:r w:rsidR="002F6FB1">
              <w:rPr>
                <w:noProof/>
                <w:webHidden/>
              </w:rPr>
              <w:instrText xml:space="preserve"> PAGEREF _Toc167814043 \h </w:instrText>
            </w:r>
            <w:r w:rsidR="002F6FB1">
              <w:rPr>
                <w:noProof/>
                <w:webHidden/>
              </w:rPr>
            </w:r>
            <w:r w:rsidR="002F6FB1">
              <w:rPr>
                <w:noProof/>
                <w:webHidden/>
              </w:rPr>
              <w:fldChar w:fldCharType="separate"/>
            </w:r>
            <w:r w:rsidR="00253443">
              <w:rPr>
                <w:noProof/>
                <w:webHidden/>
              </w:rPr>
              <w:t>14</w:t>
            </w:r>
            <w:r w:rsidR="002F6FB1">
              <w:rPr>
                <w:noProof/>
                <w:webHidden/>
              </w:rPr>
              <w:fldChar w:fldCharType="end"/>
            </w:r>
          </w:hyperlink>
        </w:p>
        <w:p w14:paraId="74CE755A" w14:textId="332D331E" w:rsidR="002F6FB1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it-IT"/>
              <w14:ligatures w14:val="standardContextual"/>
            </w:rPr>
          </w:pPr>
          <w:hyperlink w:anchor="_Toc167814044" w:history="1">
            <w:r w:rsidR="002F6FB1" w:rsidRPr="00AE34B0">
              <w:rPr>
                <w:rStyle w:val="Collegamentoipertestuale"/>
                <w:noProof/>
              </w:rPr>
              <w:t>Risultato finale</w:t>
            </w:r>
            <w:r w:rsidR="002F6FB1">
              <w:rPr>
                <w:noProof/>
                <w:webHidden/>
              </w:rPr>
              <w:tab/>
            </w:r>
            <w:r w:rsidR="002F6FB1">
              <w:rPr>
                <w:noProof/>
                <w:webHidden/>
              </w:rPr>
              <w:fldChar w:fldCharType="begin"/>
            </w:r>
            <w:r w:rsidR="002F6FB1">
              <w:rPr>
                <w:noProof/>
                <w:webHidden/>
              </w:rPr>
              <w:instrText xml:space="preserve"> PAGEREF _Toc167814044 \h </w:instrText>
            </w:r>
            <w:r w:rsidR="002F6FB1">
              <w:rPr>
                <w:noProof/>
                <w:webHidden/>
              </w:rPr>
            </w:r>
            <w:r w:rsidR="002F6FB1">
              <w:rPr>
                <w:noProof/>
                <w:webHidden/>
              </w:rPr>
              <w:fldChar w:fldCharType="separate"/>
            </w:r>
            <w:r w:rsidR="00253443">
              <w:rPr>
                <w:noProof/>
                <w:webHidden/>
              </w:rPr>
              <w:t>19</w:t>
            </w:r>
            <w:r w:rsidR="002F6FB1">
              <w:rPr>
                <w:noProof/>
                <w:webHidden/>
              </w:rPr>
              <w:fldChar w:fldCharType="end"/>
            </w:r>
          </w:hyperlink>
        </w:p>
        <w:p w14:paraId="0F681165" w14:textId="2F78F1EA" w:rsidR="001F7407" w:rsidRDefault="001F7407" w:rsidP="4C8D3DCF">
          <w:pPr>
            <w:pStyle w:val="Sommario1"/>
            <w:tabs>
              <w:tab w:val="right" w:leader="dot" w:pos="9630"/>
            </w:tabs>
            <w:rPr>
              <w:rStyle w:val="Collegamentoipertestuale"/>
              <w:noProof/>
              <w:lang w:eastAsia="it-IT"/>
            </w:rPr>
          </w:pPr>
          <w:r>
            <w:fldChar w:fldCharType="end"/>
          </w:r>
        </w:p>
      </w:sdtContent>
    </w:sdt>
    <w:p w14:paraId="1FC39945" w14:textId="77777777" w:rsidR="001F7407" w:rsidRDefault="001F7407"/>
    <w:p w14:paraId="0562CB0E" w14:textId="77777777" w:rsidR="001F7407" w:rsidRDefault="001F7407">
      <w:r>
        <w:br w:type="page"/>
      </w:r>
    </w:p>
    <w:p w14:paraId="7327AE3C" w14:textId="45715891" w:rsidR="00B80295" w:rsidRDefault="00C35BF9" w:rsidP="00B80295">
      <w:pPr>
        <w:pStyle w:val="Titolo1"/>
      </w:pPr>
      <w:bookmarkStart w:id="0" w:name="_Toc167814035"/>
      <w:r>
        <w:lastRenderedPageBreak/>
        <w:t>Cambio delle valute</w:t>
      </w:r>
      <w:bookmarkEnd w:id="0"/>
      <w:r>
        <w:t xml:space="preserve"> </w:t>
      </w:r>
    </w:p>
    <w:p w14:paraId="7CB9F92A" w14:textId="4E2DD6DC" w:rsidR="00B80295" w:rsidRDefault="00B80295" w:rsidP="00B80295"/>
    <w:p w14:paraId="34CE0A41" w14:textId="061BC267" w:rsidR="001F7407" w:rsidRDefault="00322CB7" w:rsidP="00322CB7">
      <w:r>
        <w:t>Per realizzare questo cambio di valute ho utilizzato visual studio code utilizzando C# come linguaggio di programmazione e HTML per la parte grafica della pagina web.</w:t>
      </w:r>
    </w:p>
    <w:p w14:paraId="74D76640" w14:textId="42D30BF1" w:rsidR="00322CB7" w:rsidRDefault="00322CB7" w:rsidP="00322CB7">
      <w:r>
        <w:t>Come prima cosa ho creato il progetto creando un progetto di tipo API Web ASP.NET Core, ho creato le cartelle per il Model, il Controllers e Data.</w:t>
      </w:r>
    </w:p>
    <w:p w14:paraId="2464BA57" w14:textId="77777777" w:rsidR="00322CB7" w:rsidRDefault="00322CB7" w:rsidP="00322CB7">
      <w:pPr>
        <w:pStyle w:val="Paragrafoelenco"/>
        <w:numPr>
          <w:ilvl w:val="0"/>
          <w:numId w:val="10"/>
        </w:numPr>
      </w:pPr>
      <w:r>
        <w:t xml:space="preserve">ASP.NET Core </w:t>
      </w:r>
    </w:p>
    <w:p w14:paraId="458BD9E8" w14:textId="74ECA834" w:rsidR="00322CB7" w:rsidRDefault="00322CB7" w:rsidP="00322CB7">
      <w:pPr>
        <w:pStyle w:val="Paragrafoelenco"/>
      </w:pPr>
      <w:r>
        <w:t>ASP.NET Core è un framework open-source di sviluppo web, versatile e multipiattaforma, utilizzato per la creazione di applicazioni web moderne. Offre un'architettura modulare e scalabile per la costruzione di applicazioni web robuste e performanti.</w:t>
      </w:r>
    </w:p>
    <w:p w14:paraId="21337C44" w14:textId="77777777" w:rsidR="00322CB7" w:rsidRDefault="00322CB7" w:rsidP="00322CB7">
      <w:pPr>
        <w:pStyle w:val="Paragrafoelenco"/>
        <w:numPr>
          <w:ilvl w:val="0"/>
          <w:numId w:val="10"/>
        </w:numPr>
      </w:pPr>
      <w:r>
        <w:t>Entity Framework Core</w:t>
      </w:r>
    </w:p>
    <w:p w14:paraId="6FE749DF" w14:textId="2AB8B5E0" w:rsidR="00322CB7" w:rsidRDefault="00322CB7" w:rsidP="00322CB7">
      <w:pPr>
        <w:pStyle w:val="Paragrafoelenco"/>
      </w:pPr>
      <w:r>
        <w:t>Entity Framework Core è un ORM (Object-Relational Mapping) che semplifica l'interazione con il database tramite oggetti .NET. È ampiamente utilizzato per la gestione della persistenza dei dati nelle applicazioni ASP.NET Core.</w:t>
      </w:r>
    </w:p>
    <w:p w14:paraId="1709EBF2" w14:textId="77777777" w:rsidR="00322CB7" w:rsidRDefault="00322CB7" w:rsidP="00322CB7">
      <w:pPr>
        <w:pStyle w:val="Paragrafoelenco"/>
        <w:numPr>
          <w:ilvl w:val="0"/>
          <w:numId w:val="10"/>
        </w:numPr>
      </w:pPr>
      <w:r>
        <w:t>Newtonsoft.Json</w:t>
      </w:r>
    </w:p>
    <w:p w14:paraId="015BEF09" w14:textId="31A99A4A" w:rsidR="00322CB7" w:rsidRDefault="00322CB7" w:rsidP="00322CB7">
      <w:pPr>
        <w:pStyle w:val="Paragrafoelenco"/>
      </w:pPr>
      <w:r>
        <w:t>Newtonsoft.Json è una libreria popolare per la serializzazione e la de serializzazione di dati in formato JSON in ambiente .NET. È utilizzato in questo progetto per manipolare i dati JSON ricevuti dalle chiamate API.</w:t>
      </w:r>
    </w:p>
    <w:p w14:paraId="3EEDDD0C" w14:textId="77777777" w:rsidR="00322CB7" w:rsidRDefault="00322CB7" w:rsidP="00322CB7">
      <w:pPr>
        <w:pStyle w:val="Paragrafoelenco"/>
        <w:numPr>
          <w:ilvl w:val="0"/>
          <w:numId w:val="10"/>
        </w:numPr>
      </w:pPr>
      <w:r>
        <w:t>Chart.js</w:t>
      </w:r>
    </w:p>
    <w:p w14:paraId="2CF0E339" w14:textId="75064A71" w:rsidR="00322CB7" w:rsidRDefault="00322CB7" w:rsidP="00322CB7">
      <w:pPr>
        <w:pStyle w:val="Paragrafoelenco"/>
      </w:pPr>
      <w:r>
        <w:t>Chart.js è una libreria JavaScript per la creazione di grafici interattivi e personalizzabili. È utilizzato per visualizzare il grafico del cambio di valuta nella pagina web del tuo progetto.</w:t>
      </w:r>
    </w:p>
    <w:p w14:paraId="3049C3DF" w14:textId="77777777" w:rsidR="00322CB7" w:rsidRDefault="00322CB7" w:rsidP="00322CB7">
      <w:pPr>
        <w:pStyle w:val="Paragrafoelenco"/>
        <w:numPr>
          <w:ilvl w:val="0"/>
          <w:numId w:val="10"/>
        </w:numPr>
      </w:pPr>
      <w:r>
        <w:t>HttpClient</w:t>
      </w:r>
    </w:p>
    <w:p w14:paraId="18EC0467" w14:textId="77777777" w:rsidR="00322CB7" w:rsidRDefault="00322CB7" w:rsidP="00322CB7">
      <w:pPr>
        <w:pStyle w:val="Paragrafoelenco"/>
      </w:pPr>
      <w:r>
        <w:t>HttpClient è una classe .NET utilizzata per effettuare richieste HTTP verso risorse remote. È ampiamente utilizzato in ASP.NET Core per la comunicazione con API esterne, come nel tuo caso per ottenere i tassi di cambio delle valute.</w:t>
      </w:r>
    </w:p>
    <w:p w14:paraId="31719459" w14:textId="77777777" w:rsidR="00322CB7" w:rsidRDefault="00322CB7" w:rsidP="00322CB7"/>
    <w:p w14:paraId="6D54E542" w14:textId="0A685EED" w:rsidR="00322CB7" w:rsidRDefault="00322CB7" w:rsidP="00322CB7">
      <w:r>
        <w:t>Queste librerie svolgono un ruolo cruciale nel tuo progetto, consentendo la gestione delle richieste HTTP, la manipolazione dei dati JSON, la creazione di interfacce utente e la comunicazione con il database.</w:t>
      </w:r>
    </w:p>
    <w:p w14:paraId="6303E65B" w14:textId="6BD5D164" w:rsidR="003403D1" w:rsidRDefault="003403D1" w:rsidP="00322CB7"/>
    <w:p w14:paraId="0C868A56" w14:textId="77777777" w:rsidR="0009266E" w:rsidRDefault="0009266E" w:rsidP="003403D1"/>
    <w:p w14:paraId="5E5EE679" w14:textId="77777777" w:rsidR="0009266E" w:rsidRDefault="0009266E" w:rsidP="003403D1"/>
    <w:p w14:paraId="7E083035" w14:textId="77777777" w:rsidR="0009266E" w:rsidRDefault="0009266E" w:rsidP="003403D1"/>
    <w:p w14:paraId="2E03A570" w14:textId="77777777" w:rsidR="0009266E" w:rsidRDefault="0009266E" w:rsidP="003403D1"/>
    <w:p w14:paraId="16FE72A1" w14:textId="77777777" w:rsidR="0009266E" w:rsidRDefault="0009266E" w:rsidP="003403D1"/>
    <w:p w14:paraId="7A77DC69" w14:textId="77777777" w:rsidR="0009266E" w:rsidRDefault="0009266E" w:rsidP="003403D1"/>
    <w:p w14:paraId="4F034B3E" w14:textId="77777777" w:rsidR="0009266E" w:rsidRDefault="0009266E" w:rsidP="003403D1"/>
    <w:p w14:paraId="380DF589" w14:textId="77777777" w:rsidR="0009266E" w:rsidRDefault="0009266E" w:rsidP="003403D1"/>
    <w:p w14:paraId="524B0169" w14:textId="77777777" w:rsidR="0009266E" w:rsidRDefault="0009266E" w:rsidP="003403D1"/>
    <w:p w14:paraId="7F883EBC" w14:textId="0D5AF68F" w:rsidR="00112309" w:rsidRDefault="00112309" w:rsidP="00112309">
      <w:pPr>
        <w:pStyle w:val="Titolo1"/>
      </w:pPr>
      <w:bookmarkStart w:id="1" w:name="_Toc167814036"/>
      <w:r>
        <w:lastRenderedPageBreak/>
        <w:t>Model e Query</w:t>
      </w:r>
      <w:bookmarkEnd w:id="1"/>
    </w:p>
    <w:p w14:paraId="6D392439" w14:textId="77777777" w:rsidR="00112309" w:rsidRPr="00112309" w:rsidRDefault="00112309" w:rsidP="00112309"/>
    <w:p w14:paraId="28DBB50C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System.ComponentModel.DataAnnotations;</w:t>
      </w:r>
    </w:p>
    <w:p w14:paraId="0FBD65DA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F92386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namespace cavolavoro.Models</w:t>
      </w:r>
    </w:p>
    <w:p w14:paraId="43D4C8E3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52B7405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class Valuta</w:t>
      </w:r>
    </w:p>
    <w:p w14:paraId="7F0ECF8F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63DA8CB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[Key]</w:t>
      </w:r>
    </w:p>
    <w:p w14:paraId="368159B9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int Id { get; set; }</w:t>
      </w:r>
    </w:p>
    <w:p w14:paraId="1B5BF04A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 Codice { get; set; }</w:t>
      </w:r>
    </w:p>
    <w:p w14:paraId="311E17CE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string Nome { get; set; }</w:t>
      </w:r>
    </w:p>
    <w:p w14:paraId="6A841A44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decimal TassoDiCambio { get; set; }</w:t>
      </w:r>
    </w:p>
    <w:p w14:paraId="68F09A23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1561F15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FF357D3" w14:textId="77777777" w:rsidR="00112309" w:rsidRDefault="00112309" w:rsidP="00112309"/>
    <w:p w14:paraId="057D0269" w14:textId="77777777" w:rsidR="00112309" w:rsidRDefault="00112309" w:rsidP="00112309">
      <w:r>
        <w:t>Nel Model definiamo la struttura di una valuta con le proprietà dove la chiave primaria è l’Id, il Codice, il Nome e il TassoDiCambio</w:t>
      </w:r>
    </w:p>
    <w:p w14:paraId="27D237EF" w14:textId="77777777" w:rsidR="00112309" w:rsidRDefault="00112309" w:rsidP="00112309"/>
    <w:p w14:paraId="46B891BB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Categorie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</w:p>
    <w:p w14:paraId="31BB9ED5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Id </w:t>
      </w:r>
      <w:r>
        <w:rPr>
          <w:rFonts w:ascii="Cascadia Mono" w:hAnsi="Cascadia Mono" w:cs="Cascadia Mono"/>
          <w:color w:val="0000FF"/>
          <w:sz w:val="19"/>
          <w:szCs w:val="19"/>
        </w:rPr>
        <w:t>integer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primary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key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</w:p>
    <w:p w14:paraId="05C91A70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Codice </w:t>
      </w:r>
      <w:r>
        <w:rPr>
          <w:rFonts w:ascii="Cascadia Mono" w:hAnsi="Cascadia Mono" w:cs="Cascadia Mono"/>
          <w:color w:val="0000FF"/>
          <w:sz w:val="19"/>
          <w:szCs w:val="19"/>
        </w:rPr>
        <w:t>nvarchar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sz w:val="19"/>
          <w:szCs w:val="19"/>
        </w:rPr>
        <w:t>),</w:t>
      </w:r>
    </w:p>
    <w:p w14:paraId="0F07F1FD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Nome </w:t>
      </w:r>
      <w:r>
        <w:rPr>
          <w:rFonts w:ascii="Cascadia Mono" w:hAnsi="Cascadia Mono" w:cs="Cascadia Mono"/>
          <w:color w:val="0000FF"/>
          <w:sz w:val="19"/>
          <w:szCs w:val="19"/>
        </w:rPr>
        <w:t>nvarchar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sz w:val="19"/>
          <w:szCs w:val="19"/>
        </w:rPr>
        <w:t>),</w:t>
      </w:r>
    </w:p>
    <w:p w14:paraId="3EDB2C56" w14:textId="0227D32C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TassoDiCambio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20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</w:t>
      </w:r>
      <w:r>
        <w:rPr>
          <w:rFonts w:ascii="Cascadia Mono" w:hAnsi="Cascadia Mono" w:cs="Cascadia Mono"/>
          <w:color w:val="808080"/>
          <w:sz w:val="19"/>
          <w:szCs w:val="19"/>
        </w:rPr>
        <w:t>)</w:t>
      </w:r>
    </w:p>
    <w:p w14:paraId="7940A645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);</w:t>
      </w:r>
    </w:p>
    <w:p w14:paraId="4037ACC3" w14:textId="77777777" w:rsidR="00112309" w:rsidRDefault="00112309" w:rsidP="00112309"/>
    <w:p w14:paraId="32EB8CE2" w14:textId="77777777" w:rsidR="00112309" w:rsidRDefault="00112309" w:rsidP="00112309">
      <w:r>
        <w:t>Nelle query andiamo a creare una tabella di nome Categorie nel database ‘cavolavoro’ dove:</w:t>
      </w:r>
    </w:p>
    <w:p w14:paraId="11887DFD" w14:textId="77777777" w:rsidR="00112309" w:rsidRDefault="00112309" w:rsidP="00112309">
      <w:r>
        <w:t>create table Categorie: si sta creando una nuova tabella nel database chiamata Categorie.</w:t>
      </w:r>
    </w:p>
    <w:p w14:paraId="3C561C1E" w14:textId="15150EFF" w:rsidR="00112309" w:rsidRDefault="00A85B1A" w:rsidP="00A85B1A">
      <w:pPr>
        <w:autoSpaceDE w:val="0"/>
        <w:autoSpaceDN w:val="0"/>
        <w:adjustRightInd w:val="0"/>
        <w:spacing w:after="0" w:line="240" w:lineRule="auto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Id </w:t>
      </w:r>
      <w:r>
        <w:rPr>
          <w:rFonts w:ascii="Cascadia Mono" w:hAnsi="Cascadia Mono" w:cs="Cascadia Mono"/>
          <w:color w:val="0000FF"/>
          <w:sz w:val="19"/>
          <w:szCs w:val="19"/>
        </w:rPr>
        <w:t>integer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primary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key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="00112309">
        <w:t>Questo definisce una colonna chiamata Id di tipo integer (intero) e la contrassegna come chiave primaria della tabella. Una chiave primaria è univoca per ogni riga nella tabella e viene utilizzata per identificare univocamente ogni riga.</w:t>
      </w:r>
    </w:p>
    <w:p w14:paraId="10C761A3" w14:textId="77777777" w:rsidR="00E8756F" w:rsidRPr="00A85B1A" w:rsidRDefault="00E8756F" w:rsidP="00A8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817022" w14:textId="65C99A0D" w:rsidR="00112309" w:rsidRDefault="00A85B1A" w:rsidP="00A85B1A">
      <w:pPr>
        <w:autoSpaceDE w:val="0"/>
        <w:autoSpaceDN w:val="0"/>
        <w:adjustRightInd w:val="0"/>
        <w:spacing w:after="0" w:line="240" w:lineRule="auto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Codice </w:t>
      </w:r>
      <w:r>
        <w:rPr>
          <w:rFonts w:ascii="Cascadia Mono" w:hAnsi="Cascadia Mono" w:cs="Cascadia Mono"/>
          <w:color w:val="0000FF"/>
          <w:sz w:val="19"/>
          <w:szCs w:val="19"/>
        </w:rPr>
        <w:t>nvarchar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sz w:val="19"/>
          <w:szCs w:val="19"/>
        </w:rPr>
        <w:t>),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="00112309">
        <w:t>Questa istruzione definisce una colonna chiamata Codice di tipo nvarchar(50). nvarchar è un tipo di dati che può contenere una stringa di caratteri Unicode di lunghezza variabile, e (50) specifica la lunghezza massima della stringa (50 caratteri in questo caso).</w:t>
      </w:r>
    </w:p>
    <w:p w14:paraId="1700BE6A" w14:textId="77777777" w:rsidR="00E8756F" w:rsidRPr="00A85B1A" w:rsidRDefault="00E8756F" w:rsidP="00A8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B79BE5" w14:textId="39C44734" w:rsidR="00112309" w:rsidRDefault="00A85B1A" w:rsidP="00A85B1A">
      <w:pPr>
        <w:autoSpaceDE w:val="0"/>
        <w:autoSpaceDN w:val="0"/>
        <w:adjustRightInd w:val="0"/>
        <w:spacing w:after="0" w:line="240" w:lineRule="auto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Nome </w:t>
      </w:r>
      <w:r>
        <w:rPr>
          <w:rFonts w:ascii="Cascadia Mono" w:hAnsi="Cascadia Mono" w:cs="Cascadia Mono"/>
          <w:color w:val="0000FF"/>
          <w:sz w:val="19"/>
          <w:szCs w:val="19"/>
        </w:rPr>
        <w:t>nvarchar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50</w:t>
      </w:r>
      <w:r>
        <w:rPr>
          <w:rFonts w:ascii="Cascadia Mono" w:hAnsi="Cascadia Mono" w:cs="Cascadia Mono"/>
          <w:color w:val="808080"/>
          <w:sz w:val="19"/>
          <w:szCs w:val="19"/>
        </w:rPr>
        <w:t>),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="00112309">
        <w:t xml:space="preserve">Questa istruzione definisce una colonna chiamata Nome di tipo nvarchar(50), </w:t>
      </w:r>
    </w:p>
    <w:p w14:paraId="37A06B94" w14:textId="77777777" w:rsidR="00E8756F" w:rsidRPr="00A85B1A" w:rsidRDefault="00E8756F" w:rsidP="00A8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355388" w14:textId="2538AD72" w:rsidR="00112309" w:rsidRPr="00A85B1A" w:rsidRDefault="00A85B1A" w:rsidP="00A8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TassoDiCambio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80808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20</w:t>
      </w:r>
      <w:r>
        <w:rPr>
          <w:rFonts w:ascii="Cascadia Mono" w:hAnsi="Cascadia Mono" w:cs="Cascadia Mono"/>
          <w:color w:val="80808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</w:t>
      </w:r>
      <w:r>
        <w:rPr>
          <w:rFonts w:ascii="Cascadia Mono" w:hAnsi="Cascadia Mono" w:cs="Cascadia Mono"/>
          <w:color w:val="80808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="00112309">
        <w:t>DECIMAL è un tipo di dati numerici che può contenere numeri decimali, e (20, 2) specifica che il numero può avere un massimo di 20 cifre totali, di cui 2 sono cifre decimali. Questo è utile per rappresentare i tassi di cambio con precisione.</w:t>
      </w:r>
    </w:p>
    <w:p w14:paraId="3FE9F23F" w14:textId="77777777" w:rsidR="001F7407" w:rsidRDefault="001F7407" w:rsidP="001F7407"/>
    <w:p w14:paraId="34C5D208" w14:textId="77777777" w:rsidR="00112309" w:rsidRDefault="00112309" w:rsidP="001F7407"/>
    <w:p w14:paraId="2B2BD44E" w14:textId="77777777" w:rsidR="00112309" w:rsidRDefault="00112309" w:rsidP="001F7407"/>
    <w:p w14:paraId="058D5222" w14:textId="77777777" w:rsidR="00A85B1A" w:rsidRDefault="00A85B1A" w:rsidP="001F7407"/>
    <w:p w14:paraId="737E609C" w14:textId="77777777" w:rsidR="00A85B1A" w:rsidRDefault="00A85B1A" w:rsidP="001F7407"/>
    <w:p w14:paraId="27FB57E6" w14:textId="78943145" w:rsidR="001F7407" w:rsidRPr="0066316A" w:rsidRDefault="00112309" w:rsidP="001F7407">
      <w:pPr>
        <w:pStyle w:val="Titolo2"/>
        <w:rPr>
          <w:sz w:val="36"/>
          <w:szCs w:val="36"/>
          <w:u w:val="none"/>
        </w:rPr>
      </w:pPr>
      <w:bookmarkStart w:id="2" w:name="_Toc167814037"/>
      <w:r>
        <w:rPr>
          <w:sz w:val="36"/>
          <w:szCs w:val="36"/>
          <w:u w:val="none"/>
        </w:rPr>
        <w:t>AppDbContext</w:t>
      </w:r>
      <w:bookmarkEnd w:id="2"/>
    </w:p>
    <w:p w14:paraId="1F72F646" w14:textId="77777777" w:rsidR="001F7407" w:rsidRDefault="001F7407" w:rsidP="001F7407"/>
    <w:p w14:paraId="5B1F5244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cavolavoro.Models;</w:t>
      </w:r>
    </w:p>
    <w:p w14:paraId="5BA3D43E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Microsoft.EntityFrameworkCore;</w:t>
      </w:r>
    </w:p>
    <w:p w14:paraId="37122AB0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FC6573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namespace cavolavoro.Data</w:t>
      </w:r>
    </w:p>
    <w:p w14:paraId="43CCB981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FF563B4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class AppDbContext : DbContext</w:t>
      </w:r>
    </w:p>
    <w:p w14:paraId="23FEC211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F67B933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DbSet&lt;Valuta&gt; Valute { get; set; }</w:t>
      </w:r>
    </w:p>
    <w:p w14:paraId="4938CE1E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4820A7" w14:textId="507A51E0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AppDbContext(DbContextOptions&lt;AppDbContext&gt; options) : base(options) {}</w:t>
      </w:r>
    </w:p>
    <w:p w14:paraId="211972A6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5004D2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protected override void OnConfiguring(DbContextOptionsBuilder optionsBuilder)</w:t>
      </w:r>
    </w:p>
    <w:p w14:paraId="60D5E72B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91258A2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(!optionsBuilder.IsConfigured)</w:t>
      </w:r>
    </w:p>
    <w:p w14:paraId="1FDEE392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4CD0BAA" w14:textId="77777777" w:rsidR="00112309" w:rsidRDefault="00112309" w:rsidP="00A85B1A">
      <w:pPr>
        <w:autoSpaceDE w:val="0"/>
        <w:autoSpaceDN w:val="0"/>
        <w:adjustRightInd w:val="0"/>
        <w:spacing w:after="0" w:line="240" w:lineRule="auto"/>
        <w:ind w:left="2124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optionsBuilder.UseSqlServer("Server=(localdb)\\MSSQLLocalDB;Database=NomeDelTuoDatabase;Trusted_Connection=True;MultipleActiveResultSets=true");</w:t>
      </w:r>
    </w:p>
    <w:p w14:paraId="0945585F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45BDF4C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3923596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1E8033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7647F7C" w14:textId="77777777" w:rsidR="0009266E" w:rsidRDefault="0009266E" w:rsidP="0009266E">
      <w:pPr>
        <w:pStyle w:val="Paragrafoelenco"/>
      </w:pPr>
    </w:p>
    <w:p w14:paraId="0EDA1121" w14:textId="5464F99D" w:rsidR="00A85B1A" w:rsidRDefault="00A85B1A" w:rsidP="00A85B1A">
      <w:pPr>
        <w:autoSpaceDE w:val="0"/>
        <w:autoSpaceDN w:val="0"/>
        <w:adjustRightInd w:val="0"/>
        <w:spacing w:after="0" w:line="240" w:lineRule="auto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using cavolavoro.Models; = </w:t>
      </w:r>
      <w:r>
        <w:t>Importa il namespace cavolavoro.Models, che presumibilmente contiene la definizione della classe Valuta.</w:t>
      </w:r>
    </w:p>
    <w:p w14:paraId="2F765B18" w14:textId="77777777" w:rsidR="00A85B1A" w:rsidRPr="00A85B1A" w:rsidRDefault="00A85B1A" w:rsidP="00A8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E765F7" w14:textId="3750EE71" w:rsidR="00A85B1A" w:rsidRDefault="00A85B1A" w:rsidP="00A8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using Microsoft.EntityFrameworkCore; = </w:t>
      </w:r>
      <w:r>
        <w:t>Importa il namespace di Entity Framework Core, necessario per lavorare con DbContext e altre classi correlate.</w:t>
      </w:r>
    </w:p>
    <w:p w14:paraId="7E63D7B1" w14:textId="77777777" w:rsidR="00A85B1A" w:rsidRPr="00A85B1A" w:rsidRDefault="00A85B1A" w:rsidP="00A8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525A7D" w14:textId="2149A953" w:rsidR="00A85B1A" w:rsidRDefault="00A85B1A" w:rsidP="00A85B1A">
      <w:r>
        <w:rPr>
          <w:rFonts w:ascii="Cascadia Mono" w:hAnsi="Cascadia Mono" w:cs="Cascadia Mono"/>
          <w:color w:val="000000"/>
          <w:sz w:val="19"/>
          <w:szCs w:val="19"/>
        </w:rPr>
        <w:t xml:space="preserve">public DbSet&lt;Valuta&gt; Valute { get; set; } = </w:t>
      </w:r>
      <w:r w:rsidRPr="00A85B1A">
        <w:t>Questa proprietà rappresenta un set di entità di tipo Valuta. In Entity Framework, un DbSet&lt;T&gt; corrisponde a una tabella del database e Valuta è il tipo di entità che sarà mappato a quella tabella.</w:t>
      </w:r>
    </w:p>
    <w:p w14:paraId="1B2A8F2F" w14:textId="310033E7" w:rsidR="00A85B1A" w:rsidRDefault="00A85B1A" w:rsidP="00A85B1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public AppDbContext(DbContextOptions&lt;AppDbContext&gt; options) : base(options) {} = </w:t>
      </w:r>
      <w:r w:rsidR="00E8756F" w:rsidRPr="00E8756F">
        <w:rPr>
          <w:rFonts w:cs="Times New Roman"/>
          <w:color w:val="000000"/>
          <w:szCs w:val="24"/>
        </w:rPr>
        <w:t>Questo è il costruttore della classe. Accetta un parametro di tip</w:t>
      </w:r>
      <w:r w:rsidR="00E8756F">
        <w:rPr>
          <w:rFonts w:cs="Times New Roman"/>
          <w:color w:val="000000"/>
          <w:szCs w:val="24"/>
        </w:rPr>
        <w:t xml:space="preserve">o </w:t>
      </w:r>
      <w:r w:rsidR="00E8756F" w:rsidRPr="00E8756F">
        <w:rPr>
          <w:rFonts w:cs="Times New Roman"/>
          <w:color w:val="000000"/>
          <w:szCs w:val="24"/>
        </w:rPr>
        <w:t>DbContextOptions&lt;AppDbContext&gt;, che contiene la configurazione per il contesto. Il costruttore chiama il costruttore della classe base (DbContext) passando options.</w:t>
      </w:r>
    </w:p>
    <w:p w14:paraId="59972E5F" w14:textId="77777777" w:rsidR="00A85B1A" w:rsidRDefault="00A85B1A" w:rsidP="00A85B1A"/>
    <w:p w14:paraId="48D584E7" w14:textId="77777777" w:rsidR="00A85B1A" w:rsidRDefault="00A85B1A" w:rsidP="00A8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protected override void OnConfiguring(DbContextOptionsBuilder optionsBuilder)</w:t>
      </w:r>
    </w:p>
    <w:p w14:paraId="42587340" w14:textId="64804941" w:rsidR="00A85B1A" w:rsidRDefault="00A85B1A" w:rsidP="00A8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64A3637" w14:textId="6A8AADD9" w:rsidR="00A85B1A" w:rsidRDefault="00A85B1A" w:rsidP="00A85B1A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if (!optionsBuilder.IsConfigured)</w:t>
      </w:r>
    </w:p>
    <w:p w14:paraId="68CC3AAA" w14:textId="65D57361" w:rsidR="00A85B1A" w:rsidRDefault="00A85B1A" w:rsidP="00A85B1A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             optionsBuilder.UseSqlServer("Server=(localdb)\\MSSQLLocalDB;Database=NomeDelTuoDatabase;Trusted_Connection=True;MultipleActiveResultSets=true");</w:t>
      </w:r>
    </w:p>
    <w:p w14:paraId="0F309388" w14:textId="77777777" w:rsidR="00A85B1A" w:rsidRDefault="00A85B1A" w:rsidP="00A8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}</w:t>
      </w:r>
    </w:p>
    <w:p w14:paraId="00285241" w14:textId="55988ADE" w:rsidR="00A85B1A" w:rsidRDefault="00A85B1A" w:rsidP="00A85B1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FF54D2" w14:textId="77777777" w:rsidR="00112309" w:rsidRDefault="00112309" w:rsidP="00112309"/>
    <w:p w14:paraId="5227793F" w14:textId="77777777" w:rsidR="00E8756F" w:rsidRDefault="00E8756F" w:rsidP="00E8756F">
      <w:r>
        <w:t xml:space="preserve">protected override void OnConfiguring(DbContextOptionsBuilder optionsBuilder): Questo metodo viene utilizzato per configurare il contesto se non è già configurato. </w:t>
      </w:r>
    </w:p>
    <w:p w14:paraId="6F9AD5C4" w14:textId="69DCAEB6" w:rsidR="00E8756F" w:rsidRDefault="00E8756F" w:rsidP="00E8756F">
      <w:r>
        <w:lastRenderedPageBreak/>
        <w:t>Viene chiamato da Entity Framework quando crea l'istanza del contesto.</w:t>
      </w:r>
    </w:p>
    <w:p w14:paraId="2207C4D4" w14:textId="331FD3CF" w:rsidR="00E8756F" w:rsidRDefault="00E8756F" w:rsidP="00E8756F">
      <w:pPr>
        <w:autoSpaceDE w:val="0"/>
        <w:autoSpaceDN w:val="0"/>
        <w:adjustRightInd w:val="0"/>
        <w:spacing w:after="0" w:line="240" w:lineRule="auto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if (!optionsBuilder.IsConfigured) </w:t>
      </w:r>
      <w:r>
        <w:t>= Verifica se optionsBuilder non è già configurato.</w:t>
      </w:r>
    </w:p>
    <w:p w14:paraId="2621DC1E" w14:textId="77777777" w:rsidR="00E8756F" w:rsidRPr="00E8756F" w:rsidRDefault="00E8756F" w:rsidP="00E875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EA20C8" w14:textId="0280A566" w:rsidR="00E8756F" w:rsidRDefault="00E8756F" w:rsidP="00E8756F">
      <w:r>
        <w:rPr>
          <w:rFonts w:ascii="Cascadia Mono" w:hAnsi="Cascadia Mono" w:cs="Cascadia Mono"/>
          <w:color w:val="000000"/>
          <w:sz w:val="19"/>
          <w:szCs w:val="19"/>
        </w:rPr>
        <w:t>optionsBuilder.UseSqlServer</w:t>
      </w:r>
      <w:r>
        <w:t xml:space="preserve">  =  Configura il contesto per utilizzare un database SQL Server. La stringa di connessione specifica che il server è (localdb)\MSSQLLocalDB, che è un'istanza locale di SQL Server Express. Specifica anche il nome del database, l'autenticazione trusted e abilita MultipleActiveResultSets.</w:t>
      </w:r>
    </w:p>
    <w:p w14:paraId="5DE2568A" w14:textId="77777777" w:rsidR="00A85B1A" w:rsidRDefault="00A85B1A" w:rsidP="00112309"/>
    <w:p w14:paraId="10032DA2" w14:textId="77777777" w:rsidR="00112309" w:rsidRDefault="00112309" w:rsidP="00112309"/>
    <w:p w14:paraId="754CAD4D" w14:textId="77777777" w:rsidR="00112309" w:rsidRDefault="00112309" w:rsidP="00112309"/>
    <w:p w14:paraId="5E809170" w14:textId="77777777" w:rsidR="00112309" w:rsidRDefault="00112309" w:rsidP="00112309"/>
    <w:p w14:paraId="5E5E6214" w14:textId="70E7E692" w:rsidR="00E8756F" w:rsidRDefault="00E8756F" w:rsidP="00112309"/>
    <w:p w14:paraId="1976AA5C" w14:textId="77777777" w:rsidR="00E8756F" w:rsidRDefault="00E8756F" w:rsidP="00112309"/>
    <w:p w14:paraId="52652968" w14:textId="77777777" w:rsidR="00E8756F" w:rsidRDefault="00E8756F" w:rsidP="00112309"/>
    <w:p w14:paraId="0FD441C9" w14:textId="77777777" w:rsidR="00112309" w:rsidRDefault="00112309" w:rsidP="00112309"/>
    <w:p w14:paraId="19AFA76F" w14:textId="77777777" w:rsidR="00E8756F" w:rsidRDefault="00E8756F" w:rsidP="00112309"/>
    <w:p w14:paraId="42923F8A" w14:textId="77777777" w:rsidR="00E8756F" w:rsidRDefault="00E8756F" w:rsidP="00112309"/>
    <w:p w14:paraId="2FC92F3C" w14:textId="77777777" w:rsidR="00E8756F" w:rsidRDefault="00E8756F" w:rsidP="00112309"/>
    <w:p w14:paraId="4CE9896C" w14:textId="77777777" w:rsidR="00E8756F" w:rsidRDefault="00E8756F" w:rsidP="00112309"/>
    <w:p w14:paraId="48E67B67" w14:textId="77777777" w:rsidR="00E8756F" w:rsidRDefault="00E8756F" w:rsidP="00112309"/>
    <w:p w14:paraId="5032A215" w14:textId="77777777" w:rsidR="00E8756F" w:rsidRDefault="00E8756F" w:rsidP="00112309"/>
    <w:p w14:paraId="06EA24DB" w14:textId="77777777" w:rsidR="00E8756F" w:rsidRDefault="00E8756F" w:rsidP="00112309"/>
    <w:p w14:paraId="6388F6E3" w14:textId="77777777" w:rsidR="00E8756F" w:rsidRDefault="00E8756F" w:rsidP="00112309"/>
    <w:p w14:paraId="40EC2EF8" w14:textId="77777777" w:rsidR="00E8756F" w:rsidRDefault="00E8756F" w:rsidP="00112309"/>
    <w:p w14:paraId="136489CA" w14:textId="77777777" w:rsidR="00E8756F" w:rsidRDefault="00E8756F" w:rsidP="00112309"/>
    <w:p w14:paraId="0823CAC4" w14:textId="77777777" w:rsidR="00E8756F" w:rsidRDefault="00E8756F" w:rsidP="00112309"/>
    <w:p w14:paraId="3DC74F59" w14:textId="77777777" w:rsidR="00E8756F" w:rsidRDefault="00E8756F" w:rsidP="00112309"/>
    <w:p w14:paraId="7097C8DC" w14:textId="77777777" w:rsidR="00E8756F" w:rsidRDefault="00E8756F" w:rsidP="00112309"/>
    <w:p w14:paraId="76F0B0D7" w14:textId="77777777" w:rsidR="00E8756F" w:rsidRDefault="00E8756F" w:rsidP="00112309"/>
    <w:p w14:paraId="1550156B" w14:textId="77777777" w:rsidR="00E8756F" w:rsidRDefault="00E8756F" w:rsidP="00112309"/>
    <w:p w14:paraId="78698B2E" w14:textId="77777777" w:rsidR="00112309" w:rsidRDefault="00112309" w:rsidP="00112309"/>
    <w:p w14:paraId="05DF9794" w14:textId="77777777" w:rsidR="00112309" w:rsidRPr="0009266E" w:rsidRDefault="00112309" w:rsidP="00112309"/>
    <w:p w14:paraId="08F8AD4B" w14:textId="75FD1BAD" w:rsidR="001F7407" w:rsidRPr="0098109C" w:rsidRDefault="00112309" w:rsidP="001F7407">
      <w:pPr>
        <w:pStyle w:val="Titolo3"/>
        <w:rPr>
          <w:sz w:val="36"/>
          <w:szCs w:val="36"/>
        </w:rPr>
      </w:pPr>
      <w:bookmarkStart w:id="3" w:name="_Toc167814038"/>
      <w:r>
        <w:rPr>
          <w:sz w:val="36"/>
          <w:szCs w:val="36"/>
        </w:rPr>
        <w:lastRenderedPageBreak/>
        <w:t>Cambio</w:t>
      </w:r>
      <w:bookmarkEnd w:id="3"/>
    </w:p>
    <w:p w14:paraId="61221852" w14:textId="77777777" w:rsidR="0098109C" w:rsidRPr="0098109C" w:rsidRDefault="0098109C" w:rsidP="0098109C"/>
    <w:p w14:paraId="5CA4F376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System.Net.Http.Json;</w:t>
      </w:r>
    </w:p>
    <w:p w14:paraId="3F1CCAC3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9B6CF6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public class ServizioConversioneValuta</w:t>
      </w:r>
    </w:p>
    <w:p w14:paraId="3BAFF634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88504C0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private readonly HttpClient _httpClient;</w:t>
      </w:r>
    </w:p>
    <w:p w14:paraId="52142E1D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39EBBE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ServizioConversioneValuta(HttpClient httpClient)</w:t>
      </w:r>
    </w:p>
    <w:p w14:paraId="2815D6BB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8DB7D67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_httpClient = httpClient;</w:t>
      </w:r>
    </w:p>
    <w:p w14:paraId="4766BE78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BA5EA91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24A8E0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class RispostaApiTassiDiCambio</w:t>
      </w:r>
    </w:p>
    <w:p w14:paraId="146F57F1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E8D85BB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Dictionary&lt;string, decimal&gt; Tassi { get; set; }</w:t>
      </w:r>
    </w:p>
    <w:p w14:paraId="66500DDB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 Altri membri se presenti nella risposta JSON</w:t>
      </w:r>
    </w:p>
    <w:p w14:paraId="283069DF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45A4549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20E0FA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async Task&lt;decimal&gt; ConvertiValutaAsync(string valutaDa, string valutaA, decimal importo)</w:t>
      </w:r>
    </w:p>
    <w:p w14:paraId="6663C064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BD8B9FC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try</w:t>
      </w:r>
    </w:p>
    <w:p w14:paraId="6463C379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4EEB5F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var response = await _httpClient.GetFromJsonAsync&lt;RispostaApiTassiDiCambio&gt;($"https://api.exchangeratesapi.io/latest?base={valutaDa}&amp;symbols={valutaA}");</w:t>
      </w:r>
    </w:p>
    <w:p w14:paraId="08A8835E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C4572F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(response != null)</w:t>
      </w:r>
    </w:p>
    <w:p w14:paraId="5E517C17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7126C46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decimal tassoDiCambio = response.Tassi[valutaA];</w:t>
      </w:r>
    </w:p>
    <w:p w14:paraId="18D0A52E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return importo * tassoDiCambio;</w:t>
      </w:r>
    </w:p>
    <w:p w14:paraId="175D90FB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B8FBAA8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else</w:t>
      </w:r>
    </w:p>
    <w:p w14:paraId="53F8B830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7BEFEB4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throw new Exception("Errore durante la richiesta all'API di cambio valuta.");</w:t>
      </w:r>
    </w:p>
    <w:p w14:paraId="453DFD22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624CE9A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D16CE32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catch (Exception ex)</w:t>
      </w:r>
    </w:p>
    <w:p w14:paraId="6EF155DD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B77E94F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throw new Exception("Errore durante la conversione della valuta.", ex);</w:t>
      </w:r>
    </w:p>
    <w:p w14:paraId="023E5671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C86DF41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F83EA57" w14:textId="0C61A5A9" w:rsidR="00442A1F" w:rsidRDefault="00112309" w:rsidP="00442A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E54847D" w14:textId="77777777" w:rsidR="00442A1F" w:rsidRDefault="00442A1F" w:rsidP="00442A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C5E43D" w14:textId="77777777" w:rsidR="00442A1F" w:rsidRDefault="00442A1F" w:rsidP="00442A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C5E8E8" w14:textId="168893B1" w:rsidR="003E23A4" w:rsidRDefault="00442A1F" w:rsidP="00442A1F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using System.Net.Http.Json; = </w:t>
      </w:r>
      <w:r w:rsidRPr="00442A1F">
        <w:rPr>
          <w:rFonts w:cs="Times New Roman"/>
          <w:color w:val="000000"/>
          <w:szCs w:val="24"/>
        </w:rPr>
        <w:t>memorizza un'istanza di HttpClient, che viene utilizzata per inviare richieste HTTP.</w:t>
      </w:r>
    </w:p>
    <w:p w14:paraId="7D3B489E" w14:textId="77777777" w:rsidR="00442A1F" w:rsidRDefault="00442A1F" w:rsidP="00442A1F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4"/>
        </w:rPr>
      </w:pPr>
    </w:p>
    <w:p w14:paraId="325DC9B2" w14:textId="77777777" w:rsidR="008F75E9" w:rsidRDefault="008F75E9" w:rsidP="008F75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public class RispostaApiTassiDiCambio</w:t>
      </w:r>
    </w:p>
    <w:p w14:paraId="530F8A87" w14:textId="77777777" w:rsidR="008F75E9" w:rsidRDefault="008F75E9" w:rsidP="008F75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6424738" w14:textId="77777777" w:rsidR="008F75E9" w:rsidRDefault="008F75E9" w:rsidP="008F75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Dictionary&lt;string, decimal&gt; Tassi { get; set; }</w:t>
      </w:r>
    </w:p>
    <w:p w14:paraId="07B2F196" w14:textId="77777777" w:rsidR="008F75E9" w:rsidRDefault="008F75E9" w:rsidP="008F75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 Altri membri se presenti nella risposta JSON</w:t>
      </w:r>
    </w:p>
    <w:p w14:paraId="76EAAA7B" w14:textId="77777777" w:rsidR="008F75E9" w:rsidRDefault="008F75E9" w:rsidP="008F75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CAD0EAC" w14:textId="77777777" w:rsidR="008F75E9" w:rsidRDefault="008F75E9" w:rsidP="008F75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A2A740" w14:textId="57DE72C6" w:rsidR="008F75E9" w:rsidRPr="008F75E9" w:rsidRDefault="008F75E9" w:rsidP="008F75E9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Viene rappresentata come arriva </w:t>
      </w:r>
      <w:r w:rsidRPr="008F75E9">
        <w:rPr>
          <w:rFonts w:cs="Times New Roman"/>
          <w:color w:val="000000"/>
          <w:szCs w:val="24"/>
        </w:rPr>
        <w:t>la risposta JSON che si prevede di ricevere dall'API di tassi di cambio.</w:t>
      </w:r>
    </w:p>
    <w:p w14:paraId="03FA28D8" w14:textId="60F70981" w:rsidR="00442A1F" w:rsidRPr="00442A1F" w:rsidRDefault="008F75E9" w:rsidP="008F75E9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4"/>
        </w:rPr>
      </w:pPr>
      <w:r w:rsidRPr="008F75E9">
        <w:rPr>
          <w:rFonts w:cs="Times New Roman"/>
          <w:color w:val="000000"/>
          <w:szCs w:val="24"/>
        </w:rPr>
        <w:t>Tassi: Un dizionario che mappa le valute ai rispettivi tassi di cambio rispetto alla valuta di base.</w:t>
      </w:r>
    </w:p>
    <w:p w14:paraId="5F743345" w14:textId="3D2E7804" w:rsidR="003E23A4" w:rsidRDefault="008F75E9" w:rsidP="001F7407">
      <w:pPr>
        <w:pStyle w:val="Titolo1"/>
        <w:rPr>
          <w:rFonts w:ascii="Cascadia Mono" w:hAnsi="Cascadia Mono" w:cs="Cascadia Mono"/>
          <w:color w:val="000000"/>
          <w:sz w:val="19"/>
          <w:szCs w:val="19"/>
        </w:rPr>
      </w:pPr>
      <w:bookmarkStart w:id="4" w:name="_Toc167814039"/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var response = await _httpClient.GetFromJsonAsync&lt;RispostaApiTassiDiCambio&gt;($"https://api.exchangeratesapi.io/latest?base={valutaDa}&amp;symbols={valutaA}");</w:t>
      </w:r>
      <w:bookmarkEnd w:id="4"/>
    </w:p>
    <w:p w14:paraId="4BB429DA" w14:textId="77777777" w:rsidR="008F75E9" w:rsidRDefault="008F75E9" w:rsidP="008F75E9"/>
    <w:p w14:paraId="7D0AE584" w14:textId="77777777" w:rsidR="008F75E9" w:rsidRDefault="008F75E9" w:rsidP="008F75E9">
      <w:r>
        <w:t>Viene inviata una richiesta HTTP GET all'endpoint dell'API per ottenere i tassi di cambio.</w:t>
      </w:r>
    </w:p>
    <w:p w14:paraId="47286044" w14:textId="2613F629" w:rsidR="008F75E9" w:rsidRDefault="008F75E9" w:rsidP="008F75E9">
      <w:r>
        <w:t>La risposta viene deserializzata in un oggetto RispostaApiTassiDiCambio.</w:t>
      </w:r>
    </w:p>
    <w:p w14:paraId="0E98CD14" w14:textId="77777777" w:rsidR="008F75E9" w:rsidRDefault="008F75E9" w:rsidP="008F75E9">
      <w:r>
        <w:t>Se la risposta non è null, viene estratto il tasso di cambio per la valuta di destinazione.</w:t>
      </w:r>
    </w:p>
    <w:p w14:paraId="170029CC" w14:textId="77777777" w:rsidR="008F75E9" w:rsidRDefault="008F75E9" w:rsidP="008F75E9">
      <w:r>
        <w:t>L'importo viene moltiplicato per il tasso di cambio per ottenere il risultato della conversione.</w:t>
      </w:r>
    </w:p>
    <w:p w14:paraId="165E955E" w14:textId="7C502D0E" w:rsidR="008F75E9" w:rsidRDefault="008F75E9" w:rsidP="008F75E9">
      <w:r>
        <w:t>Se la risposta è null, viene sollevata un'eccezione.</w:t>
      </w:r>
    </w:p>
    <w:p w14:paraId="3983BFA2" w14:textId="1F6D9389" w:rsidR="00EC7B05" w:rsidRPr="008F75E9" w:rsidRDefault="00EC7B05" w:rsidP="008F75E9">
      <w:r w:rsidRPr="00EC7B05">
        <w:t>Se si verifica un'eccezione durante la richiesta o il calcolo, viene sollevata un'altra eccezione con un messaggio descrittivo</w:t>
      </w:r>
      <w:r>
        <w:t>.</w:t>
      </w:r>
    </w:p>
    <w:p w14:paraId="31B5365F" w14:textId="77777777" w:rsidR="003E23A4" w:rsidRDefault="003E23A4" w:rsidP="003E23A4"/>
    <w:p w14:paraId="0F7AFEFD" w14:textId="77777777" w:rsidR="003E23A4" w:rsidRDefault="003E23A4" w:rsidP="003E23A4"/>
    <w:p w14:paraId="63B68180" w14:textId="77777777" w:rsidR="00174339" w:rsidRDefault="00174339" w:rsidP="003E23A4"/>
    <w:p w14:paraId="7FD670DB" w14:textId="77777777" w:rsidR="00174339" w:rsidRDefault="00174339" w:rsidP="003E23A4"/>
    <w:p w14:paraId="7F723D6C" w14:textId="77777777" w:rsidR="00174339" w:rsidRDefault="00174339" w:rsidP="003E23A4"/>
    <w:p w14:paraId="2FC12437" w14:textId="77777777" w:rsidR="00174339" w:rsidRDefault="00174339" w:rsidP="003E23A4"/>
    <w:p w14:paraId="1F95F6A7" w14:textId="77777777" w:rsidR="00174339" w:rsidRDefault="00174339" w:rsidP="003E23A4"/>
    <w:p w14:paraId="114E6745" w14:textId="77777777" w:rsidR="00174339" w:rsidRDefault="00174339" w:rsidP="003E23A4"/>
    <w:p w14:paraId="6FB4475B" w14:textId="77777777" w:rsidR="00174339" w:rsidRDefault="00174339" w:rsidP="003E23A4"/>
    <w:p w14:paraId="5BDE8BC0" w14:textId="77777777" w:rsidR="00174339" w:rsidRDefault="00174339" w:rsidP="003E23A4"/>
    <w:p w14:paraId="2546D3E3" w14:textId="77777777" w:rsidR="00174339" w:rsidRDefault="00174339" w:rsidP="003E23A4"/>
    <w:p w14:paraId="41C59C14" w14:textId="77777777" w:rsidR="00174339" w:rsidRDefault="00174339" w:rsidP="003E23A4"/>
    <w:p w14:paraId="22D913F6" w14:textId="77777777" w:rsidR="00174339" w:rsidRDefault="00174339" w:rsidP="003E23A4"/>
    <w:p w14:paraId="592240D3" w14:textId="77777777" w:rsidR="00174339" w:rsidRDefault="00174339" w:rsidP="003E23A4"/>
    <w:p w14:paraId="7D643260" w14:textId="77777777" w:rsidR="00174339" w:rsidRDefault="00174339" w:rsidP="003E23A4"/>
    <w:p w14:paraId="724B5E94" w14:textId="77777777" w:rsidR="00174339" w:rsidRDefault="00174339" w:rsidP="003E23A4"/>
    <w:p w14:paraId="0098BB92" w14:textId="77777777" w:rsidR="005D235E" w:rsidRDefault="005D235E" w:rsidP="003E23A4"/>
    <w:p w14:paraId="55A287A5" w14:textId="77777777" w:rsidR="005D235E" w:rsidRDefault="005D235E" w:rsidP="003E23A4"/>
    <w:p w14:paraId="0145D52C" w14:textId="77777777" w:rsidR="005D235E" w:rsidRDefault="005D235E" w:rsidP="003E23A4"/>
    <w:p w14:paraId="49D06017" w14:textId="77777777" w:rsidR="005D235E" w:rsidRDefault="005D235E" w:rsidP="003E23A4"/>
    <w:p w14:paraId="44C96299" w14:textId="77777777" w:rsidR="005D235E" w:rsidRDefault="005D235E" w:rsidP="003E23A4"/>
    <w:p w14:paraId="68658B90" w14:textId="77777777" w:rsidR="005D235E" w:rsidRPr="005D235E" w:rsidRDefault="005D235E" w:rsidP="005D235E"/>
    <w:p w14:paraId="42C81DAF" w14:textId="1B9EA484" w:rsidR="0009266E" w:rsidRDefault="00112309" w:rsidP="001F7407">
      <w:pPr>
        <w:pStyle w:val="Titolo1"/>
      </w:pPr>
      <w:bookmarkStart w:id="5" w:name="_Toc167814040"/>
      <w:r>
        <w:lastRenderedPageBreak/>
        <w:t>Appsetting.json</w:t>
      </w:r>
      <w:bookmarkEnd w:id="5"/>
    </w:p>
    <w:p w14:paraId="4C827EBD" w14:textId="77777777" w:rsidR="0009266E" w:rsidRDefault="0009266E" w:rsidP="0009266E"/>
    <w:p w14:paraId="2CC64104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CB90EA5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"Logging"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14:paraId="7273A1C3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"LogLevel"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14:paraId="59119D2A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"Default"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"Information"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3C740AF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"Microsoft.AspNetCore"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"Warning"</w:t>
      </w:r>
    </w:p>
    <w:p w14:paraId="5E0926AE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01DC864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},</w:t>
      </w:r>
    </w:p>
    <w:p w14:paraId="319D5C60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"AllowedHosts"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"*"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CEDA39E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"ConnectionStrings"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14:paraId="43AACEF2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"DefaultConnection"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"Server=(localdb)\\MSSQLLocalDB;Database=NomeDelTuoDatabase;Trusted_Connection=True;MultipleActiveResultSets=true"</w:t>
      </w:r>
    </w:p>
    <w:p w14:paraId="0AD1FF25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3535F121" w14:textId="77777777" w:rsidR="00112309" w:rsidRDefault="00112309" w:rsidP="001123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73F6571" w14:textId="0953F6B3" w:rsidR="0009266E" w:rsidRDefault="0009266E" w:rsidP="0009266E"/>
    <w:p w14:paraId="0D450B8F" w14:textId="35E25814" w:rsidR="005D235E" w:rsidRDefault="005D235E" w:rsidP="005D235E">
      <w:r>
        <w:rPr>
          <w:rFonts w:ascii="Cascadia Mono" w:hAnsi="Cascadia Mono" w:cs="Cascadia Mono"/>
          <w:color w:val="2E75B6"/>
          <w:sz w:val="19"/>
          <w:szCs w:val="19"/>
        </w:rPr>
        <w:t>"Logging"</w:t>
      </w:r>
      <w:r>
        <w:t xml:space="preserve"> =  Questa sezione configura il sistema di log dell'applicazione.</w:t>
      </w:r>
    </w:p>
    <w:p w14:paraId="2CD924C6" w14:textId="6844E3C1" w:rsidR="005D235E" w:rsidRDefault="005D235E" w:rsidP="005D235E">
      <w:r>
        <w:rPr>
          <w:rFonts w:ascii="Cascadia Mono" w:hAnsi="Cascadia Mono" w:cs="Cascadia Mono"/>
          <w:color w:val="2E75B6"/>
          <w:sz w:val="19"/>
          <w:szCs w:val="19"/>
        </w:rPr>
        <w:t>"LogLevel"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t xml:space="preserve"> Specifica i livelli di log per differenti categorie.</w:t>
      </w:r>
    </w:p>
    <w:p w14:paraId="514AD803" w14:textId="77777777" w:rsidR="005D235E" w:rsidRDefault="005D235E" w:rsidP="005D235E">
      <w:r>
        <w:rPr>
          <w:rFonts w:ascii="Cascadia Mono" w:hAnsi="Cascadia Mono" w:cs="Cascadia Mono"/>
          <w:color w:val="2E75B6"/>
          <w:sz w:val="19"/>
          <w:szCs w:val="19"/>
        </w:rPr>
        <w:t>"Default"</w:t>
      </w:r>
      <w:r>
        <w:t xml:space="preserve"> = Imposta il livello di log predefinito per l'applicazione.</w:t>
      </w:r>
    </w:p>
    <w:p w14:paraId="21647FC5" w14:textId="2AB813B8" w:rsidR="005D235E" w:rsidRDefault="005D235E" w:rsidP="005D235E">
      <w:r>
        <w:t>Spesso viene impostato su "Information", il che significa che verranno registrati i log a livello di informazione e superiore (Warning, Error, Critical).</w:t>
      </w:r>
    </w:p>
    <w:p w14:paraId="2786791E" w14:textId="3EF9F339" w:rsidR="005D235E" w:rsidRDefault="005D235E" w:rsidP="005D235E">
      <w:r>
        <w:rPr>
          <w:rFonts w:ascii="Cascadia Mono" w:hAnsi="Cascadia Mono" w:cs="Cascadia Mono"/>
          <w:color w:val="2E75B6"/>
          <w:sz w:val="19"/>
          <w:szCs w:val="19"/>
        </w:rPr>
        <w:t>"Microsoft.AspNetCore"</w:t>
      </w:r>
      <w:r>
        <w:t xml:space="preserve"> = Imposta il livello di log specifico per i componenti di ASP.NET Core. In questo caso è impostato "Warning", quindi verranno registrati solo i log di livello Warning e superiore per questi componenti.</w:t>
      </w:r>
    </w:p>
    <w:p w14:paraId="16346E17" w14:textId="52BE53BD" w:rsidR="005D235E" w:rsidRDefault="005D235E" w:rsidP="005D235E">
      <w:r>
        <w:rPr>
          <w:rFonts w:ascii="Cascadia Mono" w:hAnsi="Cascadia Mono" w:cs="Cascadia Mono"/>
          <w:color w:val="2E75B6"/>
          <w:sz w:val="19"/>
          <w:szCs w:val="19"/>
        </w:rPr>
        <w:t>"AllowedHosts"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"*"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5D235E">
        <w:rPr>
          <w:rFonts w:cs="Times New Roman"/>
          <w:color w:val="000000"/>
          <w:szCs w:val="24"/>
        </w:rPr>
        <w:t>=</w:t>
      </w:r>
      <w:r>
        <w:rPr>
          <w:rFonts w:cs="Times New Roman"/>
          <w:color w:val="000000"/>
          <w:szCs w:val="24"/>
        </w:rPr>
        <w:t xml:space="preserve"> Specifica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t>gli host consentiti per l'applicazione. Un valore di "*" significa che sono consentiti tutti gli host. Questa configurazione è utile per la sicurezza e il controllo del dominio di origine.</w:t>
      </w:r>
    </w:p>
    <w:p w14:paraId="0EB72BB9" w14:textId="724749AE" w:rsidR="005D235E" w:rsidRDefault="005D235E" w:rsidP="005D235E">
      <w:r>
        <w:rPr>
          <w:rFonts w:ascii="Cascadia Mono" w:hAnsi="Cascadia Mono" w:cs="Cascadia Mono"/>
          <w:color w:val="2E75B6"/>
          <w:sz w:val="19"/>
          <w:szCs w:val="19"/>
        </w:rPr>
        <w:t>"ConnectionStrings"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t xml:space="preserve"> = Questa sezione contiene le stringhe di connessione al database che l'applicazione utilizza.</w:t>
      </w:r>
    </w:p>
    <w:p w14:paraId="241510C8" w14:textId="23D291F8" w:rsidR="005D235E" w:rsidRDefault="005D235E" w:rsidP="005D235E">
      <w:r>
        <w:rPr>
          <w:rFonts w:ascii="Cascadia Mono" w:hAnsi="Cascadia Mono" w:cs="Cascadia Mono"/>
          <w:color w:val="2E75B6"/>
          <w:sz w:val="19"/>
          <w:szCs w:val="19"/>
        </w:rPr>
        <w:t>"DefaultConnection"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t>= È la stringa di connessione predefinita per il database. In questo caso, è configurata per usare un'istanza locale di SQL Server LocalDB con il nome del database "NomeDelTuoDatabase".</w:t>
      </w:r>
    </w:p>
    <w:p w14:paraId="57318173" w14:textId="77777777" w:rsidR="005D235E" w:rsidRDefault="005D235E" w:rsidP="005D235E">
      <w:pPr>
        <w:pStyle w:val="Paragrafoelenco"/>
        <w:numPr>
          <w:ilvl w:val="0"/>
          <w:numId w:val="11"/>
        </w:numPr>
      </w:pPr>
      <w:r>
        <w:t>Server=(localdb)\MSSQLLocalDB: Specifica che viene utilizzato SQL Server LocalDB.</w:t>
      </w:r>
    </w:p>
    <w:p w14:paraId="21400CD8" w14:textId="77777777" w:rsidR="005D235E" w:rsidRDefault="005D235E" w:rsidP="005D235E">
      <w:pPr>
        <w:pStyle w:val="Paragrafoelenco"/>
        <w:numPr>
          <w:ilvl w:val="0"/>
          <w:numId w:val="11"/>
        </w:numPr>
      </w:pPr>
      <w:r>
        <w:t>Database=NomeDelTuoDatabase: Il nome del database a cui connettersi.</w:t>
      </w:r>
    </w:p>
    <w:p w14:paraId="31397BCF" w14:textId="77777777" w:rsidR="005D235E" w:rsidRDefault="005D235E" w:rsidP="005D235E">
      <w:pPr>
        <w:pStyle w:val="Paragrafoelenco"/>
        <w:numPr>
          <w:ilvl w:val="0"/>
          <w:numId w:val="11"/>
        </w:numPr>
      </w:pPr>
      <w:r>
        <w:t>Trusted_Connection=True: Usa l'autenticazione integrata di Windows per connettersi al database.</w:t>
      </w:r>
    </w:p>
    <w:p w14:paraId="6881A9B1" w14:textId="054F76AA" w:rsidR="00112309" w:rsidRDefault="005D235E" w:rsidP="005D235E">
      <w:pPr>
        <w:pStyle w:val="Paragrafoelenco"/>
        <w:numPr>
          <w:ilvl w:val="0"/>
          <w:numId w:val="11"/>
        </w:numPr>
      </w:pPr>
      <w:r>
        <w:t>MultipleActiveResultSets=true: Permette di avere più set di risultati attivi contemporaneamente per una singola connessione.</w:t>
      </w:r>
    </w:p>
    <w:p w14:paraId="322C857B" w14:textId="77777777" w:rsidR="00112309" w:rsidRDefault="00112309" w:rsidP="0009266E"/>
    <w:p w14:paraId="15933B0A" w14:textId="77777777" w:rsidR="00112309" w:rsidRDefault="00112309" w:rsidP="0009266E"/>
    <w:p w14:paraId="602221F6" w14:textId="77777777" w:rsidR="005D235E" w:rsidRDefault="005D235E" w:rsidP="0009266E"/>
    <w:p w14:paraId="693926A7" w14:textId="2FD5E010" w:rsidR="001F7407" w:rsidRDefault="003E23A4" w:rsidP="001F7407">
      <w:pPr>
        <w:pStyle w:val="Titolo1"/>
      </w:pPr>
      <w:bookmarkStart w:id="6" w:name="_Toc167814041"/>
      <w:r>
        <w:lastRenderedPageBreak/>
        <w:t>Controllers</w:t>
      </w:r>
      <w:bookmarkEnd w:id="6"/>
    </w:p>
    <w:p w14:paraId="5043CB0F" w14:textId="77777777" w:rsidR="001F7407" w:rsidRDefault="001F7407" w:rsidP="001F7407"/>
    <w:p w14:paraId="250E9B5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Microsoft.AspNetCore.Mvc;</w:t>
      </w:r>
    </w:p>
    <w:p w14:paraId="3C6B2583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System.Net.Http;</w:t>
      </w:r>
    </w:p>
    <w:p w14:paraId="758AED8D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System.Threading.Tasks;</w:t>
      </w:r>
    </w:p>
    <w:p w14:paraId="6DC827B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Newtonsoft.Json.Linq;</w:t>
      </w:r>
    </w:p>
    <w:p w14:paraId="32A799AD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BF5CB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namespace cavolavoro.Controllers</w:t>
      </w:r>
    </w:p>
    <w:p w14:paraId="62557EC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4EE4489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[ApiController]</w:t>
      </w:r>
    </w:p>
    <w:p w14:paraId="43C7E8E0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[Route("api/[controller]")]</w:t>
      </w:r>
    </w:p>
    <w:p w14:paraId="673DC08D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class CurrencyController : ControllerBase</w:t>
      </w:r>
    </w:p>
    <w:p w14:paraId="4710BFA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8947E98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private readonly IHttpClientFactory _httpClientFactory;</w:t>
      </w:r>
    </w:p>
    <w:p w14:paraId="23C977C5" w14:textId="41AFD629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private readonly string _apiKey = "49a2400c4607981bdbef8f7e"; </w:t>
      </w:r>
    </w:p>
    <w:p w14:paraId="03047F49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93C844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CurrencyController(IHttpClientFactory httpClientFactory)</w:t>
      </w:r>
    </w:p>
    <w:p w14:paraId="6676D41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7B42D3B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_httpClientFactory = httpClientFactory;</w:t>
      </w:r>
    </w:p>
    <w:p w14:paraId="56382253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289A797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EF12BD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[HttpGet("convert")]</w:t>
      </w:r>
    </w:p>
    <w:p w14:paraId="2FAEB00F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public async Task&lt;IActionResult&gt; ConvertCurrency([FromQuery] string from, [FromQuery] string to, [FromQuery] decimal amount)</w:t>
      </w:r>
    </w:p>
    <w:p w14:paraId="5BA4E94B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096C4C6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var client = _httpClientFactory.CreateClient();</w:t>
      </w:r>
    </w:p>
    <w:p w14:paraId="1307DAAA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var response = await client.GetStringAsync($"https://v6.exchangerate-api.com/v6/{_apiKey}/latest/{from}");</w:t>
      </w:r>
    </w:p>
    <w:p w14:paraId="2F5C7377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C66F8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var rates = JObject.Parse(response)["conversion_rates"];</w:t>
      </w:r>
    </w:p>
    <w:p w14:paraId="3FB24D76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var rate = rates[to].Value&lt;decimal&gt;();</w:t>
      </w:r>
    </w:p>
    <w:p w14:paraId="36528E8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325850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var convertedAmount = amount * rate;</w:t>
      </w:r>
    </w:p>
    <w:p w14:paraId="5E72C04A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Ok(new { amount = convertedAmount });</w:t>
      </w:r>
    </w:p>
    <w:p w14:paraId="7347BEC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26FE29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953A6B9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618CE0C" w14:textId="77777777" w:rsidR="001A34B4" w:rsidRDefault="001A34B4" w:rsidP="001A34B4">
      <w:pPr>
        <w:autoSpaceDE w:val="0"/>
        <w:autoSpaceDN w:val="0"/>
        <w:adjustRightInd w:val="0"/>
        <w:spacing w:after="0" w:line="240" w:lineRule="auto"/>
      </w:pPr>
    </w:p>
    <w:p w14:paraId="03E02D24" w14:textId="77777777" w:rsidR="001A34B4" w:rsidRDefault="001A34B4" w:rsidP="001A34B4">
      <w:pPr>
        <w:autoSpaceDE w:val="0"/>
        <w:autoSpaceDN w:val="0"/>
        <w:adjustRightInd w:val="0"/>
        <w:spacing w:after="0" w:line="240" w:lineRule="auto"/>
      </w:pPr>
    </w:p>
    <w:p w14:paraId="564F3742" w14:textId="0550AF1F" w:rsidR="001A34B4" w:rsidRDefault="001A34B4" w:rsidP="001A34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private readonly IHttpClientFactory _httpClientFactory; </w:t>
      </w:r>
      <w:r>
        <w:t xml:space="preserve">= </w:t>
      </w:r>
      <w:r w:rsidRPr="001A34B4">
        <w:t>Un factory per creare istanze di HttpClient, utilizzato per fare richieste HTTP.</w:t>
      </w:r>
    </w:p>
    <w:p w14:paraId="65F7EA63" w14:textId="77777777" w:rsidR="001A34B4" w:rsidRDefault="001A34B4" w:rsidP="001A34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9D57DA" w14:textId="7E0B3FBE" w:rsidR="001A34B4" w:rsidRDefault="001A34B4" w:rsidP="001A34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private readonly string_apiKey = "49a2400c4607981bdbef8f7e"; </w:t>
      </w:r>
      <w:r>
        <w:t>= La chiave API per accedere al servizio di conversione delle valute.</w:t>
      </w:r>
    </w:p>
    <w:p w14:paraId="56EC91D3" w14:textId="77777777" w:rsidR="003E23A4" w:rsidRDefault="003E23A4" w:rsidP="001F7407"/>
    <w:p w14:paraId="4FD87C65" w14:textId="6A9116AC" w:rsidR="001A34B4" w:rsidRDefault="001A34B4" w:rsidP="001A34B4">
      <w:pPr>
        <w:autoSpaceDE w:val="0"/>
        <w:autoSpaceDN w:val="0"/>
        <w:adjustRightInd w:val="0"/>
        <w:spacing w:after="0" w:line="240" w:lineRule="auto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CurrencyController(IHttpClientFactory httpClientFactory) </w:t>
      </w:r>
      <w:r>
        <w:t xml:space="preserve">= </w:t>
      </w:r>
      <w:r w:rsidRPr="001A34B4">
        <w:t>Costruttore del controller, che accetta un IHttpClientFactory come dipendenza.</w:t>
      </w:r>
    </w:p>
    <w:p w14:paraId="174CC4C0" w14:textId="77777777" w:rsidR="001A34B4" w:rsidRDefault="001A34B4" w:rsidP="001A34B4">
      <w:pPr>
        <w:autoSpaceDE w:val="0"/>
        <w:autoSpaceDN w:val="0"/>
        <w:adjustRightInd w:val="0"/>
        <w:spacing w:after="0" w:line="240" w:lineRule="auto"/>
      </w:pPr>
    </w:p>
    <w:p w14:paraId="7D61E980" w14:textId="77777777" w:rsidR="001A34B4" w:rsidRDefault="001A34B4" w:rsidP="001A34B4">
      <w:pPr>
        <w:autoSpaceDE w:val="0"/>
        <w:autoSpaceDN w:val="0"/>
        <w:adjustRightInd w:val="0"/>
        <w:spacing w:after="0" w:line="240" w:lineRule="auto"/>
      </w:pPr>
      <w:r>
        <w:t xml:space="preserve"> Questo metodo ConvertCurrency è un endpoint API che converte un importo da una valuta a un'altra. Ecco un riassunto delle sue operazioni principali:</w:t>
      </w:r>
    </w:p>
    <w:p w14:paraId="3047BD4D" w14:textId="77777777" w:rsidR="001A34B4" w:rsidRDefault="001A34B4" w:rsidP="001A34B4">
      <w:pPr>
        <w:autoSpaceDE w:val="0"/>
        <w:autoSpaceDN w:val="0"/>
        <w:adjustRightInd w:val="0"/>
        <w:spacing w:after="0" w:line="240" w:lineRule="auto"/>
      </w:pPr>
    </w:p>
    <w:p w14:paraId="4B35F8BB" w14:textId="77777777" w:rsidR="001A34B4" w:rsidRDefault="001A34B4" w:rsidP="001A34B4">
      <w:pPr>
        <w:autoSpaceDE w:val="0"/>
        <w:autoSpaceDN w:val="0"/>
        <w:adjustRightInd w:val="0"/>
        <w:spacing w:after="0" w:line="240" w:lineRule="auto"/>
      </w:pPr>
      <w:r>
        <w:t>Route e parametri:</w:t>
      </w:r>
    </w:p>
    <w:p w14:paraId="7093FBE4" w14:textId="77777777" w:rsidR="001A34B4" w:rsidRDefault="001A34B4" w:rsidP="001A34B4">
      <w:pPr>
        <w:autoSpaceDE w:val="0"/>
        <w:autoSpaceDN w:val="0"/>
        <w:adjustRightInd w:val="0"/>
        <w:spacing w:after="0" w:line="240" w:lineRule="auto"/>
      </w:pPr>
    </w:p>
    <w:p w14:paraId="7833517C" w14:textId="77777777" w:rsidR="001A34B4" w:rsidRDefault="001A34B4" w:rsidP="001A34B4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</w:pPr>
      <w:r>
        <w:t>Mappato a GET /api/currency/convert.</w:t>
      </w:r>
    </w:p>
    <w:p w14:paraId="63CA0565" w14:textId="77777777" w:rsidR="001A34B4" w:rsidRDefault="001A34B4" w:rsidP="001A34B4">
      <w:pPr>
        <w:pStyle w:val="Paragrafoelenco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</w:pPr>
      <w:r>
        <w:t>Accetta tre parametri di query: from (valuta di origine), to (valuta di destinazione) e amount (importo da convertire).</w:t>
      </w:r>
    </w:p>
    <w:p w14:paraId="583DDD90" w14:textId="77777777" w:rsidR="001A34B4" w:rsidRDefault="001A34B4" w:rsidP="001A34B4">
      <w:pPr>
        <w:autoSpaceDE w:val="0"/>
        <w:autoSpaceDN w:val="0"/>
        <w:adjustRightInd w:val="0"/>
        <w:spacing w:after="0" w:line="240" w:lineRule="auto"/>
      </w:pPr>
      <w:r>
        <w:lastRenderedPageBreak/>
        <w:t>Richiesta HTTP:</w:t>
      </w:r>
    </w:p>
    <w:p w14:paraId="5869D067" w14:textId="77777777" w:rsidR="001A34B4" w:rsidRDefault="001A34B4" w:rsidP="001A34B4">
      <w:pPr>
        <w:autoSpaceDE w:val="0"/>
        <w:autoSpaceDN w:val="0"/>
        <w:adjustRightInd w:val="0"/>
        <w:spacing w:after="0" w:line="240" w:lineRule="auto"/>
      </w:pPr>
    </w:p>
    <w:p w14:paraId="6E6CD941" w14:textId="77777777" w:rsidR="001A34B4" w:rsidRDefault="001A34B4" w:rsidP="001A34B4">
      <w:pPr>
        <w:pStyle w:val="Paragrafoelenco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>
        <w:t>Crea un client HTTP utilizzando IHttpClientFactory.</w:t>
      </w:r>
    </w:p>
    <w:p w14:paraId="60D78AA6" w14:textId="77777777" w:rsidR="001A34B4" w:rsidRDefault="001A34B4" w:rsidP="001A34B4">
      <w:pPr>
        <w:pStyle w:val="Paragrafoelenco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>
        <w:t>Effettua una richiesta GET a ExchangeRate-API per ottenere i tassi di cambio per la valuta di origine (from).</w:t>
      </w:r>
    </w:p>
    <w:p w14:paraId="47EEDBD8" w14:textId="77777777" w:rsidR="001A34B4" w:rsidRDefault="001A34B4" w:rsidP="001A34B4">
      <w:pPr>
        <w:autoSpaceDE w:val="0"/>
        <w:autoSpaceDN w:val="0"/>
        <w:adjustRightInd w:val="0"/>
        <w:spacing w:after="0" w:line="240" w:lineRule="auto"/>
      </w:pPr>
      <w:r>
        <w:t>Elaborazione della risposta:</w:t>
      </w:r>
    </w:p>
    <w:p w14:paraId="3174C9A2" w14:textId="77777777" w:rsidR="001A34B4" w:rsidRDefault="001A34B4" w:rsidP="001A34B4">
      <w:pPr>
        <w:autoSpaceDE w:val="0"/>
        <w:autoSpaceDN w:val="0"/>
        <w:adjustRightInd w:val="0"/>
        <w:spacing w:after="0" w:line="240" w:lineRule="auto"/>
      </w:pPr>
    </w:p>
    <w:p w14:paraId="68680F5C" w14:textId="77777777" w:rsidR="001A34B4" w:rsidRDefault="001A34B4" w:rsidP="001A34B4">
      <w:pPr>
        <w:pStyle w:val="Paragrafoelenco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>
        <w:t>Parsea la risposta JSON per ottenere i tassi di cambio.</w:t>
      </w:r>
    </w:p>
    <w:p w14:paraId="7B222F82" w14:textId="77777777" w:rsidR="001A34B4" w:rsidRDefault="001A34B4" w:rsidP="001A34B4">
      <w:pPr>
        <w:pStyle w:val="Paragrafoelenco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>
        <w:t>Estrae il tasso di cambio per la valuta di destinazione (to).</w:t>
      </w:r>
    </w:p>
    <w:p w14:paraId="4B159EB6" w14:textId="77777777" w:rsidR="001A34B4" w:rsidRDefault="001A34B4" w:rsidP="001A34B4">
      <w:pPr>
        <w:autoSpaceDE w:val="0"/>
        <w:autoSpaceDN w:val="0"/>
        <w:adjustRightInd w:val="0"/>
        <w:spacing w:after="0" w:line="240" w:lineRule="auto"/>
      </w:pPr>
    </w:p>
    <w:p w14:paraId="69858E6D" w14:textId="2B2F27C6" w:rsidR="001A34B4" w:rsidRDefault="001A34B4" w:rsidP="001A34B4">
      <w:pPr>
        <w:autoSpaceDE w:val="0"/>
        <w:autoSpaceDN w:val="0"/>
        <w:adjustRightInd w:val="0"/>
        <w:spacing w:after="0" w:line="240" w:lineRule="auto"/>
      </w:pPr>
      <w:r>
        <w:t>Conversione e risposta:</w:t>
      </w:r>
    </w:p>
    <w:p w14:paraId="43B5E3B5" w14:textId="77777777" w:rsidR="001A34B4" w:rsidRDefault="001A34B4" w:rsidP="001A34B4">
      <w:pPr>
        <w:autoSpaceDE w:val="0"/>
        <w:autoSpaceDN w:val="0"/>
        <w:adjustRightInd w:val="0"/>
        <w:spacing w:after="0" w:line="240" w:lineRule="auto"/>
      </w:pPr>
    </w:p>
    <w:p w14:paraId="33ED771D" w14:textId="77777777" w:rsidR="001A34B4" w:rsidRDefault="001A34B4" w:rsidP="001A34B4">
      <w:pPr>
        <w:pStyle w:val="Paragrafoelenco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>
        <w:t>Calcola l'importo convertito moltiplicando amount per il tasso di cambio.</w:t>
      </w:r>
    </w:p>
    <w:p w14:paraId="5691CAAC" w14:textId="37FF5DA4" w:rsidR="001A34B4" w:rsidRPr="001A34B4" w:rsidRDefault="001A34B4" w:rsidP="001A34B4">
      <w:pPr>
        <w:pStyle w:val="Paragrafoelenco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t>Restituisce l'importo convertito come oggetto JSON.</w:t>
      </w:r>
    </w:p>
    <w:p w14:paraId="4CEA33F8" w14:textId="77777777" w:rsidR="001A34B4" w:rsidRDefault="001A34B4" w:rsidP="001F7407"/>
    <w:p w14:paraId="2C4668E7" w14:textId="77777777" w:rsidR="003E23A4" w:rsidRDefault="003E23A4" w:rsidP="001F7407"/>
    <w:p w14:paraId="58002240" w14:textId="77777777" w:rsidR="003E23A4" w:rsidRDefault="003E23A4" w:rsidP="001F7407"/>
    <w:p w14:paraId="56A7DDB9" w14:textId="77777777" w:rsidR="003E23A4" w:rsidRDefault="003E23A4" w:rsidP="001F7407"/>
    <w:p w14:paraId="5CEF035D" w14:textId="77777777" w:rsidR="003E23A4" w:rsidRDefault="003E23A4" w:rsidP="001F7407"/>
    <w:p w14:paraId="16D59FEE" w14:textId="77777777" w:rsidR="003E23A4" w:rsidRDefault="003E23A4" w:rsidP="001F7407"/>
    <w:p w14:paraId="6E8AEA69" w14:textId="77777777" w:rsidR="003E23A4" w:rsidRDefault="003E23A4" w:rsidP="001F7407"/>
    <w:p w14:paraId="241E9DEE" w14:textId="77777777" w:rsidR="003E23A4" w:rsidRDefault="003E23A4" w:rsidP="001F7407"/>
    <w:p w14:paraId="47C6FA35" w14:textId="77777777" w:rsidR="003E23A4" w:rsidRDefault="003E23A4" w:rsidP="001F7407"/>
    <w:p w14:paraId="4D4AAD62" w14:textId="77777777" w:rsidR="003E23A4" w:rsidRDefault="003E23A4" w:rsidP="001F7407"/>
    <w:p w14:paraId="0DD14163" w14:textId="77777777" w:rsidR="006F29B7" w:rsidRDefault="006F29B7" w:rsidP="001F7407"/>
    <w:p w14:paraId="03813BE7" w14:textId="77777777" w:rsidR="006F29B7" w:rsidRDefault="006F29B7" w:rsidP="001F7407"/>
    <w:p w14:paraId="2D6A4A9C" w14:textId="77777777" w:rsidR="006F29B7" w:rsidRDefault="006F29B7" w:rsidP="001F7407"/>
    <w:p w14:paraId="2BE802B3" w14:textId="77777777" w:rsidR="006F29B7" w:rsidRDefault="006F29B7" w:rsidP="001F7407"/>
    <w:p w14:paraId="19704A9A" w14:textId="77777777" w:rsidR="006F29B7" w:rsidRDefault="006F29B7" w:rsidP="001F7407"/>
    <w:p w14:paraId="60FBB1A8" w14:textId="77777777" w:rsidR="006F29B7" w:rsidRDefault="006F29B7" w:rsidP="001F7407"/>
    <w:p w14:paraId="26917CA1" w14:textId="77777777" w:rsidR="006F29B7" w:rsidRDefault="006F29B7" w:rsidP="001F7407"/>
    <w:p w14:paraId="26CFB431" w14:textId="77777777" w:rsidR="006F29B7" w:rsidRDefault="006F29B7" w:rsidP="001F7407"/>
    <w:p w14:paraId="3322E823" w14:textId="77777777" w:rsidR="006F29B7" w:rsidRDefault="006F29B7" w:rsidP="001F7407"/>
    <w:p w14:paraId="2398FD66" w14:textId="77777777" w:rsidR="006F29B7" w:rsidRDefault="006F29B7" w:rsidP="001F7407"/>
    <w:p w14:paraId="2FCEFD09" w14:textId="77777777" w:rsidR="003E23A4" w:rsidRPr="001F7407" w:rsidRDefault="003E23A4" w:rsidP="001F7407"/>
    <w:p w14:paraId="0131AE6A" w14:textId="13CFD031" w:rsidR="003E23A4" w:rsidRDefault="003E23A4" w:rsidP="003E23A4">
      <w:pPr>
        <w:pStyle w:val="Titolo1"/>
      </w:pPr>
      <w:bookmarkStart w:id="7" w:name="_Toc167814042"/>
      <w:r>
        <w:lastRenderedPageBreak/>
        <w:t>Programs</w:t>
      </w:r>
      <w:bookmarkEnd w:id="7"/>
    </w:p>
    <w:p w14:paraId="6B62F1B3" w14:textId="7C94E541" w:rsidR="001F7407" w:rsidRDefault="001F7407" w:rsidP="001F7407"/>
    <w:p w14:paraId="0DA5AEEA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Microsoft.AspNetCore.Builder;</w:t>
      </w:r>
    </w:p>
    <w:p w14:paraId="2833F1CB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Microsoft.Extensions.DependencyInjection;</w:t>
      </w:r>
    </w:p>
    <w:p w14:paraId="6BCFC7B8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Microsoft.Extensions.Hosting;</w:t>
      </w:r>
    </w:p>
    <w:p w14:paraId="1D2DC8EB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Microsoft.EntityFrameworkCore;</w:t>
      </w:r>
    </w:p>
    <w:p w14:paraId="0081A89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cavolavoro.Data;</w:t>
      </w:r>
    </w:p>
    <w:p w14:paraId="092CFB0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Microsoft.Extensions.Configuration;</w:t>
      </w:r>
    </w:p>
    <w:p w14:paraId="1DA6028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BC882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var builder = WebApplication.CreateBuilder(args);</w:t>
      </w:r>
    </w:p>
    <w:p w14:paraId="4FBFB604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B68CFD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// Configura i servizi</w:t>
      </w:r>
    </w:p>
    <w:p w14:paraId="5E4B735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builder.Services.AddControllers();</w:t>
      </w:r>
    </w:p>
    <w:p w14:paraId="0F93C71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builder.Services.AddHttpClient();</w:t>
      </w:r>
    </w:p>
    <w:p w14:paraId="334A7176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builder.Services.AddDbContext&lt;AppDbContext&gt;(options =&gt;</w:t>
      </w:r>
    </w:p>
    <w:p w14:paraId="49EF921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options.UseSqlServer(builder.Configuration.GetConnectionString("DefaultConnection")));</w:t>
      </w:r>
    </w:p>
    <w:p w14:paraId="06C518A3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4EDE3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var app = builder.Build();</w:t>
      </w:r>
    </w:p>
    <w:p w14:paraId="36B08667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20F8C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// Configura la pipeline HTTP</w:t>
      </w:r>
    </w:p>
    <w:p w14:paraId="64F3EE0F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bookmarkStart w:id="8" w:name="_Hlk167806861"/>
      <w:r>
        <w:rPr>
          <w:rFonts w:ascii="Cascadia Mono" w:hAnsi="Cascadia Mono" w:cs="Cascadia Mono"/>
          <w:color w:val="000000"/>
          <w:sz w:val="19"/>
          <w:szCs w:val="19"/>
        </w:rPr>
        <w:t>if (app.Environment.IsDevelopment())</w:t>
      </w:r>
    </w:p>
    <w:p w14:paraId="7D00AF8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E59E3F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app.UseDeveloperExceptionPage();</w:t>
      </w:r>
    </w:p>
    <w:p w14:paraId="798A8CF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34E8F3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D9D0EF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app.UseStaticFiles();</w:t>
      </w:r>
    </w:p>
    <w:p w14:paraId="4A311606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26BCAB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app.UseRouting();</w:t>
      </w:r>
    </w:p>
    <w:p w14:paraId="6120D9D0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50FDC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app.UseAuthorization();</w:t>
      </w:r>
    </w:p>
    <w:p w14:paraId="7224360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3A4F23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app.MapControllers();</w:t>
      </w:r>
    </w:p>
    <w:p w14:paraId="41FAD76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app.MapFallbackToFile("index.html");</w:t>
      </w:r>
    </w:p>
    <w:p w14:paraId="4F2603E6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706FF7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app.Run();</w:t>
      </w:r>
    </w:p>
    <w:bookmarkEnd w:id="8"/>
    <w:p w14:paraId="3024AA97" w14:textId="77777777" w:rsidR="003E23A4" w:rsidRDefault="003E23A4" w:rsidP="001F7407"/>
    <w:p w14:paraId="4B8D00DD" w14:textId="5D1D1163" w:rsidR="009B75B1" w:rsidRDefault="009B75B1" w:rsidP="00A70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var builder = WebApplication.CreateBuilder(args); </w:t>
      </w:r>
      <w:r w:rsidRPr="009B75B1">
        <w:rPr>
          <w:rFonts w:cs="Times New Roman"/>
          <w:color w:val="000000"/>
          <w:szCs w:val="24"/>
        </w:rPr>
        <w:t>=</w:t>
      </w:r>
      <w:r>
        <w:rPr>
          <w:rFonts w:cs="Times New Roman"/>
          <w:color w:val="000000"/>
          <w:szCs w:val="24"/>
        </w:rPr>
        <w:t xml:space="preserve">  </w:t>
      </w:r>
      <w:r w:rsidRPr="009B75B1">
        <w:rPr>
          <w:rFonts w:cs="Times New Roman"/>
          <w:color w:val="000000"/>
          <w:szCs w:val="24"/>
        </w:rPr>
        <w:t>Crea un builder per configurare i servizi e la pipeline di elaborazione delle richieste dell'applicazione.</w:t>
      </w:r>
    </w:p>
    <w:p w14:paraId="51F52C9A" w14:textId="77777777" w:rsidR="00A701EC" w:rsidRPr="00A701EC" w:rsidRDefault="00A701EC" w:rsidP="00A70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4FD1F6" w14:textId="27171A61" w:rsidR="009B75B1" w:rsidRPr="009B75B1" w:rsidRDefault="009B75B1" w:rsidP="009B75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builder.Services.AddControllers(); </w:t>
      </w:r>
      <w:r w:rsidRPr="009B75B1">
        <w:rPr>
          <w:rFonts w:cs="Times New Roman"/>
          <w:color w:val="000000"/>
          <w:szCs w:val="24"/>
        </w:rPr>
        <w:t>=</w:t>
      </w:r>
      <w:r>
        <w:rPr>
          <w:rFonts w:cs="Times New Roman"/>
          <w:color w:val="000000"/>
          <w:szCs w:val="24"/>
        </w:rPr>
        <w:t xml:space="preserve">  </w:t>
      </w:r>
      <w:r w:rsidR="00A701EC" w:rsidRPr="00A701EC">
        <w:rPr>
          <w:rFonts w:cs="Times New Roman"/>
          <w:color w:val="000000"/>
          <w:szCs w:val="24"/>
        </w:rPr>
        <w:t>Aggiunge i servizi necessari per utilizzare i controller MVC (Model-View-Controller).</w:t>
      </w:r>
    </w:p>
    <w:p w14:paraId="6E7895E9" w14:textId="4718FF80" w:rsidR="009B75B1" w:rsidRDefault="009B75B1" w:rsidP="001F7407">
      <w:pPr>
        <w:rPr>
          <w:rFonts w:cs="Times New Roman"/>
          <w:color w:val="000000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builder.Services.AddHttpClient(); </w:t>
      </w:r>
      <w:r w:rsidRPr="009B75B1">
        <w:rPr>
          <w:rFonts w:cs="Times New Roman"/>
          <w:color w:val="000000"/>
          <w:szCs w:val="24"/>
        </w:rPr>
        <w:t>=</w:t>
      </w:r>
      <w:r>
        <w:rPr>
          <w:rFonts w:cs="Times New Roman"/>
          <w:color w:val="000000"/>
          <w:szCs w:val="24"/>
        </w:rPr>
        <w:t xml:space="preserve">  </w:t>
      </w:r>
      <w:r w:rsidR="00A701EC" w:rsidRPr="00A701EC">
        <w:rPr>
          <w:rFonts w:cs="Times New Roman"/>
          <w:color w:val="000000"/>
          <w:szCs w:val="24"/>
        </w:rPr>
        <w:t>Aggiunge il servizio HTTP client, che consente di effettuare richieste HTTP.</w:t>
      </w:r>
    </w:p>
    <w:p w14:paraId="7A170490" w14:textId="77777777" w:rsidR="00A701EC" w:rsidRDefault="00A701EC" w:rsidP="001F7407"/>
    <w:p w14:paraId="2D779384" w14:textId="285143D2" w:rsidR="003E23A4" w:rsidRDefault="00A701EC" w:rsidP="001F7407">
      <w:pPr>
        <w:rPr>
          <w:rFonts w:cs="Times New Roman"/>
          <w:color w:val="000000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builder.Services.AddDbContext&lt;AppDbContext&gt; </w:t>
      </w:r>
      <w:r w:rsidR="009B75B1" w:rsidRPr="009B75B1">
        <w:rPr>
          <w:rFonts w:cs="Times New Roman"/>
          <w:color w:val="000000"/>
          <w:szCs w:val="24"/>
        </w:rPr>
        <w:t>=</w:t>
      </w:r>
      <w:r w:rsidR="009B75B1">
        <w:rPr>
          <w:rFonts w:cs="Times New Roman"/>
          <w:color w:val="000000"/>
          <w:szCs w:val="24"/>
        </w:rPr>
        <w:t xml:space="preserve">  </w:t>
      </w:r>
      <w:r w:rsidRPr="00A701EC">
        <w:rPr>
          <w:rFonts w:cs="Times New Roman"/>
          <w:color w:val="000000"/>
          <w:szCs w:val="24"/>
        </w:rPr>
        <w:t>Configura il contesto del database (AppDbContext) per utilizzare SQL Server come provider di database. La stringa di connessione viene recuperata dalle configurazioni dell'applicazione</w:t>
      </w:r>
    </w:p>
    <w:p w14:paraId="6AE5CD5B" w14:textId="77777777" w:rsidR="00A701EC" w:rsidRDefault="00A701EC" w:rsidP="001F7407"/>
    <w:p w14:paraId="73107F8A" w14:textId="0C5A5343" w:rsidR="003E23A4" w:rsidRDefault="00A701EC" w:rsidP="00A701EC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var app = builder.Build(); </w:t>
      </w:r>
      <w:r w:rsidRPr="009B75B1">
        <w:rPr>
          <w:rFonts w:cs="Times New Roman"/>
          <w:color w:val="000000"/>
          <w:szCs w:val="24"/>
        </w:rPr>
        <w:t>=</w:t>
      </w:r>
      <w:r>
        <w:rPr>
          <w:rFonts w:cs="Times New Roman"/>
          <w:color w:val="000000"/>
          <w:szCs w:val="24"/>
        </w:rPr>
        <w:t xml:space="preserve">  </w:t>
      </w:r>
      <w:r w:rsidRPr="00A701EC">
        <w:rPr>
          <w:rFonts w:cs="Times New Roman"/>
          <w:color w:val="000000"/>
          <w:szCs w:val="24"/>
        </w:rPr>
        <w:t>Costruisce l'applicazione con tutti i servizi configurati.</w:t>
      </w:r>
    </w:p>
    <w:p w14:paraId="6F2AC5C6" w14:textId="77777777" w:rsidR="00A701EC" w:rsidRDefault="00A701EC" w:rsidP="00A701EC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4"/>
        </w:rPr>
      </w:pPr>
    </w:p>
    <w:p w14:paraId="25D83669" w14:textId="77777777" w:rsidR="00A701EC" w:rsidRDefault="00A701EC" w:rsidP="00A701EC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4"/>
        </w:rPr>
      </w:pPr>
    </w:p>
    <w:p w14:paraId="2113BE95" w14:textId="77777777" w:rsidR="00A701EC" w:rsidRDefault="00A701EC" w:rsidP="00A701EC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4"/>
        </w:rPr>
      </w:pPr>
    </w:p>
    <w:p w14:paraId="06BA68B0" w14:textId="77777777" w:rsidR="00A701EC" w:rsidRPr="00A701EC" w:rsidRDefault="00A701EC" w:rsidP="00A70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701EC">
        <w:rPr>
          <w:rFonts w:ascii="Cascadia Mono" w:hAnsi="Cascadia Mono" w:cs="Cascadia Mono"/>
          <w:color w:val="000000"/>
          <w:sz w:val="19"/>
          <w:szCs w:val="19"/>
        </w:rPr>
        <w:lastRenderedPageBreak/>
        <w:t>if (app.Environment.IsDevelopment())</w:t>
      </w:r>
    </w:p>
    <w:p w14:paraId="384EE382" w14:textId="77777777" w:rsidR="00A701EC" w:rsidRPr="00A701EC" w:rsidRDefault="00A701EC" w:rsidP="00A70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701EC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57AB536" w14:textId="19146548" w:rsidR="00A701EC" w:rsidRPr="00A701EC" w:rsidRDefault="00A701EC" w:rsidP="00A701EC">
      <w:pPr>
        <w:autoSpaceDE w:val="0"/>
        <w:autoSpaceDN w:val="0"/>
        <w:adjustRightInd w:val="0"/>
        <w:spacing w:after="0" w:line="240" w:lineRule="auto"/>
        <w:ind w:left="4956" w:hanging="4245"/>
        <w:rPr>
          <w:rFonts w:ascii="Cascadia Mono" w:hAnsi="Cascadia Mono" w:cs="Cascadia Mono"/>
          <w:color w:val="000000"/>
          <w:sz w:val="19"/>
          <w:szCs w:val="19"/>
        </w:rPr>
      </w:pPr>
      <w:r w:rsidRPr="00A701EC">
        <w:rPr>
          <w:rFonts w:ascii="Cascadia Mono" w:hAnsi="Cascadia Mono" w:cs="Cascadia Mono"/>
          <w:color w:val="000000"/>
          <w:sz w:val="19"/>
          <w:szCs w:val="19"/>
        </w:rPr>
        <w:t>app.UseDeveloperExceptionPage();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B75B1">
        <w:rPr>
          <w:rFonts w:cs="Times New Roman"/>
          <w:color w:val="000000"/>
          <w:szCs w:val="24"/>
        </w:rPr>
        <w:t>=</w:t>
      </w:r>
      <w:r>
        <w:rPr>
          <w:rFonts w:cs="Times New Roman"/>
          <w:color w:val="000000"/>
          <w:szCs w:val="24"/>
        </w:rPr>
        <w:t xml:space="preserve"> </w:t>
      </w:r>
      <w:r w:rsidRPr="00A701EC">
        <w:rPr>
          <w:rFonts w:cs="Times New Roman"/>
          <w:color w:val="000000"/>
          <w:szCs w:val="24"/>
        </w:rPr>
        <w:t>mostra una pagina di eccezione dettagliata quando si verifica un errore non gestito.</w:t>
      </w:r>
    </w:p>
    <w:p w14:paraId="0F86C14C" w14:textId="77777777" w:rsidR="00A701EC" w:rsidRPr="00A701EC" w:rsidRDefault="00A701EC" w:rsidP="00A70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701E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FB22A92" w14:textId="77777777" w:rsidR="00A701EC" w:rsidRPr="00A701EC" w:rsidRDefault="00A701EC" w:rsidP="00A70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17F217" w14:textId="1D2F14D8" w:rsidR="00A701EC" w:rsidRPr="00A701EC" w:rsidRDefault="00A701EC" w:rsidP="00A70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701EC">
        <w:rPr>
          <w:rFonts w:ascii="Cascadia Mono" w:hAnsi="Cascadia Mono" w:cs="Cascadia Mono"/>
          <w:color w:val="000000"/>
          <w:sz w:val="19"/>
          <w:szCs w:val="19"/>
        </w:rPr>
        <w:t>app.UseStaticFiles();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B75B1">
        <w:rPr>
          <w:rFonts w:cs="Times New Roman"/>
          <w:color w:val="000000"/>
          <w:szCs w:val="24"/>
        </w:rPr>
        <w:t>=</w:t>
      </w:r>
      <w:r>
        <w:rPr>
          <w:rFonts w:cs="Times New Roman"/>
          <w:color w:val="000000"/>
          <w:szCs w:val="24"/>
        </w:rPr>
        <w:t xml:space="preserve"> </w:t>
      </w:r>
      <w:r w:rsidRPr="00A701EC">
        <w:rPr>
          <w:rFonts w:cs="Times New Roman"/>
          <w:color w:val="000000"/>
          <w:szCs w:val="24"/>
        </w:rPr>
        <w:t>Abilita la gestione dei file statici (come HTML, CSS, immagini, ecc.).</w:t>
      </w:r>
    </w:p>
    <w:p w14:paraId="7EAF2808" w14:textId="77777777" w:rsidR="00A701EC" w:rsidRPr="00A701EC" w:rsidRDefault="00A701EC" w:rsidP="00A70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9FA648" w14:textId="4A776896" w:rsidR="00A701EC" w:rsidRPr="00A701EC" w:rsidRDefault="00A701EC" w:rsidP="00A70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701EC">
        <w:rPr>
          <w:rFonts w:ascii="Cascadia Mono" w:hAnsi="Cascadia Mono" w:cs="Cascadia Mono"/>
          <w:color w:val="000000"/>
          <w:sz w:val="19"/>
          <w:szCs w:val="19"/>
        </w:rPr>
        <w:t>app.UseRouting();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B75B1">
        <w:rPr>
          <w:rFonts w:cs="Times New Roman"/>
          <w:color w:val="000000"/>
          <w:szCs w:val="24"/>
        </w:rPr>
        <w:t>=</w:t>
      </w:r>
      <w:r>
        <w:rPr>
          <w:rFonts w:cs="Times New Roman"/>
          <w:color w:val="000000"/>
          <w:szCs w:val="24"/>
        </w:rPr>
        <w:t xml:space="preserve"> </w:t>
      </w:r>
      <w:r w:rsidRPr="00A701EC">
        <w:rPr>
          <w:rFonts w:cs="Times New Roman"/>
          <w:color w:val="000000"/>
          <w:szCs w:val="24"/>
        </w:rPr>
        <w:t>Aggiunge il middleware per il routing delle richieste</w:t>
      </w:r>
    </w:p>
    <w:p w14:paraId="27BAD6DF" w14:textId="77777777" w:rsidR="00A701EC" w:rsidRPr="00A701EC" w:rsidRDefault="00A701EC" w:rsidP="00A70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D20420" w14:textId="6195F7D6" w:rsidR="00A701EC" w:rsidRPr="00A701EC" w:rsidRDefault="00A701EC" w:rsidP="00A70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701EC">
        <w:rPr>
          <w:rFonts w:ascii="Cascadia Mono" w:hAnsi="Cascadia Mono" w:cs="Cascadia Mono"/>
          <w:color w:val="000000"/>
          <w:sz w:val="19"/>
          <w:szCs w:val="19"/>
        </w:rPr>
        <w:t>app.UseAuthorization();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B75B1">
        <w:rPr>
          <w:rFonts w:cs="Times New Roman"/>
          <w:color w:val="000000"/>
          <w:szCs w:val="24"/>
        </w:rPr>
        <w:t>=</w:t>
      </w:r>
      <w:r>
        <w:rPr>
          <w:rFonts w:cs="Times New Roman"/>
          <w:color w:val="000000"/>
          <w:szCs w:val="24"/>
        </w:rPr>
        <w:t xml:space="preserve"> </w:t>
      </w:r>
      <w:r w:rsidRPr="00A701EC">
        <w:rPr>
          <w:rFonts w:cs="Times New Roman"/>
          <w:color w:val="000000"/>
          <w:szCs w:val="24"/>
        </w:rPr>
        <w:t>Aggiunge il middleware per la gestione delle autorizzazioni.</w:t>
      </w:r>
    </w:p>
    <w:p w14:paraId="24F514AC" w14:textId="77777777" w:rsidR="00A701EC" w:rsidRPr="00A701EC" w:rsidRDefault="00A701EC" w:rsidP="00A70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26C42D" w14:textId="78B58810" w:rsidR="00A701EC" w:rsidRDefault="00A701EC" w:rsidP="00A701EC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4"/>
        </w:rPr>
      </w:pPr>
      <w:r w:rsidRPr="00A701EC">
        <w:rPr>
          <w:rFonts w:ascii="Cascadia Mono" w:hAnsi="Cascadia Mono" w:cs="Cascadia Mono"/>
          <w:color w:val="000000"/>
          <w:sz w:val="19"/>
          <w:szCs w:val="19"/>
        </w:rPr>
        <w:t>app.MapControllers();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B75B1">
        <w:rPr>
          <w:rFonts w:cs="Times New Roman"/>
          <w:color w:val="000000"/>
          <w:szCs w:val="24"/>
        </w:rPr>
        <w:t>=</w:t>
      </w:r>
      <w:r>
        <w:rPr>
          <w:rFonts w:cs="Times New Roman"/>
          <w:color w:val="000000"/>
          <w:szCs w:val="24"/>
        </w:rPr>
        <w:t xml:space="preserve"> </w:t>
      </w:r>
      <w:r w:rsidRPr="00A701EC">
        <w:rPr>
          <w:rFonts w:cs="Times New Roman"/>
          <w:color w:val="000000"/>
          <w:szCs w:val="24"/>
        </w:rPr>
        <w:t>consente di rispondere alle richieste HTTP che corrispondono ai percorsi definiti nei controller.</w:t>
      </w:r>
    </w:p>
    <w:p w14:paraId="3F16C966" w14:textId="77777777" w:rsidR="00A701EC" w:rsidRPr="00A701EC" w:rsidRDefault="00A701EC" w:rsidP="00A70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40ED4F" w14:textId="6E53705E" w:rsidR="00A701EC" w:rsidRPr="00A701EC" w:rsidRDefault="00A701EC" w:rsidP="00A70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701EC">
        <w:rPr>
          <w:rFonts w:ascii="Cascadia Mono" w:hAnsi="Cascadia Mono" w:cs="Cascadia Mono"/>
          <w:color w:val="000000"/>
          <w:sz w:val="19"/>
          <w:szCs w:val="19"/>
        </w:rPr>
        <w:t>app.MapFallbackToFile("index.html");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B75B1">
        <w:rPr>
          <w:rFonts w:cs="Times New Roman"/>
          <w:color w:val="000000"/>
          <w:szCs w:val="24"/>
        </w:rPr>
        <w:t>=</w:t>
      </w:r>
      <w:r>
        <w:rPr>
          <w:rFonts w:cs="Times New Roman"/>
          <w:color w:val="000000"/>
          <w:szCs w:val="24"/>
        </w:rPr>
        <w:t xml:space="preserve"> </w:t>
      </w:r>
      <w:r w:rsidRPr="00A701EC">
        <w:rPr>
          <w:rFonts w:cs="Times New Roman"/>
          <w:color w:val="000000"/>
          <w:szCs w:val="24"/>
        </w:rPr>
        <w:t>Mappa tutte le richieste non corrispondenti a percorsi definiti a un file specifico</w:t>
      </w:r>
      <w:r>
        <w:rPr>
          <w:rFonts w:cs="Times New Roman"/>
          <w:color w:val="000000"/>
          <w:szCs w:val="24"/>
        </w:rPr>
        <w:t xml:space="preserve">. </w:t>
      </w:r>
    </w:p>
    <w:p w14:paraId="48DCA5F2" w14:textId="77777777" w:rsidR="00A701EC" w:rsidRPr="00A701EC" w:rsidRDefault="00A701EC" w:rsidP="00A70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371F1E" w14:textId="4D875D8F" w:rsidR="00A701EC" w:rsidRPr="00A701EC" w:rsidRDefault="00A701EC" w:rsidP="00A701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701EC">
        <w:rPr>
          <w:rFonts w:ascii="Cascadia Mono" w:hAnsi="Cascadia Mono" w:cs="Cascadia Mono"/>
          <w:color w:val="000000"/>
          <w:sz w:val="19"/>
          <w:szCs w:val="19"/>
        </w:rPr>
        <w:t>app.Run();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B75B1">
        <w:rPr>
          <w:rFonts w:cs="Times New Roman"/>
          <w:color w:val="000000"/>
          <w:szCs w:val="24"/>
        </w:rPr>
        <w:t>=</w:t>
      </w:r>
      <w:r>
        <w:rPr>
          <w:rFonts w:cs="Times New Roman"/>
          <w:color w:val="000000"/>
          <w:szCs w:val="24"/>
        </w:rPr>
        <w:t xml:space="preserve"> </w:t>
      </w:r>
      <w:r w:rsidRPr="00A701EC">
        <w:rPr>
          <w:rFonts w:cs="Times New Roman"/>
          <w:color w:val="000000"/>
          <w:szCs w:val="24"/>
        </w:rPr>
        <w:t>Esegue l'applicazione.</w:t>
      </w:r>
    </w:p>
    <w:p w14:paraId="60292CB4" w14:textId="77777777" w:rsidR="006F29B7" w:rsidRDefault="006F29B7" w:rsidP="003E23A4">
      <w:pPr>
        <w:pStyle w:val="Titolo1"/>
      </w:pPr>
    </w:p>
    <w:p w14:paraId="1D4429DF" w14:textId="77777777" w:rsidR="006F29B7" w:rsidRDefault="006F29B7" w:rsidP="003E23A4">
      <w:pPr>
        <w:pStyle w:val="Titolo1"/>
      </w:pPr>
    </w:p>
    <w:p w14:paraId="3BF48C58" w14:textId="77777777" w:rsidR="006F29B7" w:rsidRDefault="006F29B7" w:rsidP="003E23A4">
      <w:pPr>
        <w:pStyle w:val="Titolo1"/>
      </w:pPr>
    </w:p>
    <w:p w14:paraId="618BFC6F" w14:textId="77777777" w:rsidR="006F29B7" w:rsidRDefault="006F29B7" w:rsidP="003E23A4">
      <w:pPr>
        <w:pStyle w:val="Titolo1"/>
      </w:pPr>
    </w:p>
    <w:p w14:paraId="498AA067" w14:textId="77777777" w:rsidR="006F29B7" w:rsidRDefault="006F29B7" w:rsidP="003E23A4">
      <w:pPr>
        <w:pStyle w:val="Titolo1"/>
      </w:pPr>
    </w:p>
    <w:p w14:paraId="1E7B2B85" w14:textId="77777777" w:rsidR="006F29B7" w:rsidRDefault="006F29B7" w:rsidP="003E23A4">
      <w:pPr>
        <w:pStyle w:val="Titolo1"/>
      </w:pPr>
    </w:p>
    <w:p w14:paraId="42C9819D" w14:textId="77777777" w:rsidR="006F29B7" w:rsidRDefault="006F29B7" w:rsidP="003E23A4">
      <w:pPr>
        <w:pStyle w:val="Titolo1"/>
      </w:pPr>
    </w:p>
    <w:p w14:paraId="507D5308" w14:textId="77777777" w:rsidR="006F29B7" w:rsidRDefault="006F29B7" w:rsidP="003E23A4">
      <w:pPr>
        <w:pStyle w:val="Titolo1"/>
      </w:pPr>
    </w:p>
    <w:p w14:paraId="29828607" w14:textId="77777777" w:rsidR="006F29B7" w:rsidRDefault="006F29B7" w:rsidP="003E23A4">
      <w:pPr>
        <w:pStyle w:val="Titolo1"/>
      </w:pPr>
    </w:p>
    <w:p w14:paraId="6C344FE3" w14:textId="77777777" w:rsidR="006F29B7" w:rsidRDefault="006F29B7" w:rsidP="003E23A4">
      <w:pPr>
        <w:pStyle w:val="Titolo1"/>
      </w:pPr>
    </w:p>
    <w:p w14:paraId="791B5998" w14:textId="77777777" w:rsidR="006F29B7" w:rsidRDefault="006F29B7" w:rsidP="006F29B7"/>
    <w:p w14:paraId="72A96603" w14:textId="77777777" w:rsidR="006F29B7" w:rsidRDefault="006F29B7" w:rsidP="006F29B7"/>
    <w:p w14:paraId="1FD78682" w14:textId="77777777" w:rsidR="006F29B7" w:rsidRDefault="006F29B7" w:rsidP="006F29B7"/>
    <w:p w14:paraId="5908A690" w14:textId="77777777" w:rsidR="006F29B7" w:rsidRPr="006F29B7" w:rsidRDefault="006F29B7" w:rsidP="006F29B7"/>
    <w:p w14:paraId="69DC4F04" w14:textId="13BD9CC8" w:rsidR="003E23A4" w:rsidRDefault="003E23A4" w:rsidP="003E23A4">
      <w:pPr>
        <w:pStyle w:val="Titolo1"/>
      </w:pPr>
      <w:bookmarkStart w:id="9" w:name="_Toc167814043"/>
      <w:r>
        <w:lastRenderedPageBreak/>
        <w:t>Index</w:t>
      </w:r>
      <w:bookmarkEnd w:id="9"/>
    </w:p>
    <w:p w14:paraId="10C0A07B" w14:textId="77777777" w:rsidR="003E23A4" w:rsidRDefault="003E23A4" w:rsidP="003E23A4"/>
    <w:p w14:paraId="280D0797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!DOCTYPE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6E8FB2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lang</w:t>
      </w:r>
      <w:r>
        <w:rPr>
          <w:rFonts w:ascii="Cascadia Mono" w:hAnsi="Cascadia Mono" w:cs="Cascadia Mono"/>
          <w:color w:val="0000FF"/>
          <w:sz w:val="19"/>
          <w:szCs w:val="19"/>
        </w:rPr>
        <w:t>="en"&gt;</w:t>
      </w:r>
    </w:p>
    <w:p w14:paraId="02F70193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9041D0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meta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charset</w:t>
      </w:r>
      <w:r>
        <w:rPr>
          <w:rFonts w:ascii="Cascadia Mono" w:hAnsi="Cascadia Mono" w:cs="Cascadia Mono"/>
          <w:color w:val="0000FF"/>
          <w:sz w:val="19"/>
          <w:szCs w:val="19"/>
        </w:rPr>
        <w:t>="UTF-8"&gt;</w:t>
      </w:r>
    </w:p>
    <w:p w14:paraId="0DDB3B7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meta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="viewport"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content</w:t>
      </w:r>
      <w:r>
        <w:rPr>
          <w:rFonts w:ascii="Cascadia Mono" w:hAnsi="Cascadia Mono" w:cs="Cascadia Mono"/>
          <w:color w:val="0000FF"/>
          <w:sz w:val="19"/>
          <w:szCs w:val="19"/>
        </w:rPr>
        <w:t>="width=device-width, initial-scale=1.0"&gt;</w:t>
      </w:r>
    </w:p>
    <w:p w14:paraId="2E860AF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Currency Converter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7609148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link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="https://cdn.jsdelivr.net/npm/bootstrap@5.3.0-alpha1/dist/css/bootstrap.min.css"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rel</w:t>
      </w:r>
      <w:r>
        <w:rPr>
          <w:rFonts w:ascii="Cascadia Mono" w:hAnsi="Cascadia Mono" w:cs="Cascadia Mono"/>
          <w:color w:val="0000FF"/>
          <w:sz w:val="19"/>
          <w:szCs w:val="19"/>
        </w:rPr>
        <w:t>="stylesheet"&gt;</w:t>
      </w:r>
    </w:p>
    <w:p w14:paraId="7EB25D48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="https://cdn.jsdelivr.net/npm/chart.js@3.7.0"&gt;&lt;/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B1831A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3FF3E50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72062993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font-family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Arial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sans-serif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75D42D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overflow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hidden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59B237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background-image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url('sfondo.jpg')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16C92A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background-size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cover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301A4A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background-repeat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no-repeat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6D4E0B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background-attachment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fixed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57C894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flex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B67B4F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justify-content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A53940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align-items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9224E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100vh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9E1418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margin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0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75D1A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5F9EEE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4E128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0000"/>
          <w:sz w:val="19"/>
          <w:szCs w:val="19"/>
        </w:rPr>
        <w:t>.container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3E29378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padding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80px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45281D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rgba(255,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255,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255,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0.9)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20BF18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border-radius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24px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4FDE66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box-shadow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0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0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50px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rgba(0,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0,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0,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0.1)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13D15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min-height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80vh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539C40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80vw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9E175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F176FD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6E855B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0000"/>
          <w:sz w:val="19"/>
          <w:szCs w:val="19"/>
        </w:rPr>
        <w:t>.currency-title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64FEA56F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red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1D881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F9BE8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font-size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60px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0E3BE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font-weight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bold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1CA2A6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animation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colorChange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5s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infinite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alternate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9887D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margin-bottom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40px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A0B653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77F58DB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80A71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0000"/>
          <w:sz w:val="19"/>
          <w:szCs w:val="19"/>
        </w:rPr>
        <w:t>.currency-form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31962B64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margin-top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40px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0B6A9A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6057686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A0F80D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0000"/>
          <w:sz w:val="19"/>
          <w:szCs w:val="19"/>
        </w:rPr>
        <w:t>.currency-result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1C58F0DA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margin-top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40px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1CA4C7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font-size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24px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EA280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0D93AB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1E6D0C7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E42AFA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0000"/>
          <w:sz w:val="19"/>
          <w:szCs w:val="19"/>
        </w:rPr>
        <w:t>.convert-btn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025173A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margin-top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20px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CE249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5F39D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3A83F4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0000"/>
          <w:sz w:val="19"/>
          <w:szCs w:val="19"/>
        </w:rPr>
        <w:t>.reset-btn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23E4DB3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margin-top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20px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B9BF7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margin-left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20px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F2275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9DB4363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B51BA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0000"/>
          <w:sz w:val="19"/>
          <w:szCs w:val="19"/>
        </w:rPr>
        <w:t>.form-label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7DF1FA8D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font-size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28px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25F838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6B0661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487F5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0000"/>
          <w:sz w:val="19"/>
          <w:szCs w:val="19"/>
        </w:rPr>
        <w:t>.chart-title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60499B98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font-size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36px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E30D8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text-align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center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89EE4B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587AAAF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ABDA9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0000"/>
          <w:sz w:val="19"/>
          <w:szCs w:val="19"/>
        </w:rPr>
        <w:t>.chart-container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6BED6C4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position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relative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5EE98F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80%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32D4CF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margin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1AFC7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5533C77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436AA9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0000"/>
          <w:sz w:val="19"/>
          <w:szCs w:val="19"/>
        </w:rPr>
        <w:t>canvas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765FAF88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-moz-user-select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none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DDE1F3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-webkit-user-select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none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3216B3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-ms-user-select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none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9D8853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83B3F0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9AEB9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D4C9476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DE84AD6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="container"&gt;</w:t>
      </w:r>
    </w:p>
    <w:p w14:paraId="238BB0A9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="currency-title"&gt;</w:t>
      </w:r>
      <w:r>
        <w:rPr>
          <w:rFonts w:ascii="Cascadia Mono" w:hAnsi="Cascadia Mono" w:cs="Cascadia Mono"/>
          <w:color w:val="000000"/>
          <w:sz w:val="19"/>
          <w:szCs w:val="19"/>
        </w:rPr>
        <w:t>Cambio di Valute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10510B9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="currency-form"&gt;</w:t>
      </w:r>
    </w:p>
    <w:p w14:paraId="7A5F4E10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14:paraId="3542B93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="amount"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="form-label"&gt;</w:t>
      </w:r>
      <w:r>
        <w:rPr>
          <w:rFonts w:ascii="Cascadia Mono" w:hAnsi="Cascadia Mono" w:cs="Cascadia Mono"/>
          <w:color w:val="000000"/>
          <w:sz w:val="19"/>
          <w:szCs w:val="19"/>
        </w:rPr>
        <w:t>Quantità di denaro a disposizione: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BC95C0F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="number"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="amount"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="1"&gt;</w:t>
      </w:r>
    </w:p>
    <w:p w14:paraId="56DD91CD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D2F43F6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 mt-3"&gt;</w:t>
      </w:r>
    </w:p>
    <w:p w14:paraId="694EE9B7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="col-md-6"&gt;</w:t>
      </w:r>
    </w:p>
    <w:p w14:paraId="1368F7E9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14:paraId="3CFB64B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="from"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="form-label"&gt;</w:t>
      </w:r>
      <w:r>
        <w:rPr>
          <w:rFonts w:ascii="Cascadia Mono" w:hAnsi="Cascadia Mono" w:cs="Cascadia Mono"/>
          <w:color w:val="000000"/>
          <w:sz w:val="19"/>
          <w:szCs w:val="19"/>
        </w:rPr>
        <w:t>Da: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35457E4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="from"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="form-select"&gt;</w:t>
      </w:r>
    </w:p>
    <w:p w14:paraId="25BC864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="EUR"&gt;</w:t>
      </w:r>
      <w:r>
        <w:rPr>
          <w:rFonts w:ascii="Cascadia Mono" w:hAnsi="Cascadia Mono" w:cs="Cascadia Mono"/>
          <w:color w:val="000000"/>
          <w:sz w:val="19"/>
          <w:szCs w:val="19"/>
        </w:rPr>
        <w:t>EUR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C77C0A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="USD"&gt;</w:t>
      </w:r>
      <w:r>
        <w:rPr>
          <w:rFonts w:ascii="Cascadia Mono" w:hAnsi="Cascadia Mono" w:cs="Cascadia Mono"/>
          <w:color w:val="000000"/>
          <w:sz w:val="19"/>
          <w:szCs w:val="19"/>
        </w:rPr>
        <w:t>USD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25F034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="GBP"&gt;</w:t>
      </w:r>
      <w:r>
        <w:rPr>
          <w:rFonts w:ascii="Cascadia Mono" w:hAnsi="Cascadia Mono" w:cs="Cascadia Mono"/>
          <w:color w:val="000000"/>
          <w:sz w:val="19"/>
          <w:szCs w:val="19"/>
        </w:rPr>
        <w:t>GBP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7CBD34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="JPY"&gt;</w:t>
      </w:r>
      <w:r>
        <w:rPr>
          <w:rFonts w:ascii="Cascadia Mono" w:hAnsi="Cascadia Mono" w:cs="Cascadia Mono"/>
          <w:color w:val="000000"/>
          <w:sz w:val="19"/>
          <w:szCs w:val="19"/>
        </w:rPr>
        <w:t>JPY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F734436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="AUD"&gt;</w:t>
      </w:r>
      <w:r>
        <w:rPr>
          <w:rFonts w:ascii="Cascadia Mono" w:hAnsi="Cascadia Mono" w:cs="Cascadia Mono"/>
          <w:color w:val="000000"/>
          <w:sz w:val="19"/>
          <w:szCs w:val="19"/>
        </w:rPr>
        <w:t>AUD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40CC107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="CAD"&gt;</w:t>
      </w:r>
      <w:r>
        <w:rPr>
          <w:rFonts w:ascii="Cascadia Mono" w:hAnsi="Cascadia Mono" w:cs="Cascadia Mono"/>
          <w:color w:val="000000"/>
          <w:sz w:val="19"/>
          <w:szCs w:val="19"/>
        </w:rPr>
        <w:t>CAD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8561B9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="CHF"&gt;</w:t>
      </w:r>
      <w:r>
        <w:rPr>
          <w:rFonts w:ascii="Cascadia Mono" w:hAnsi="Cascadia Mono" w:cs="Cascadia Mono"/>
          <w:color w:val="000000"/>
          <w:sz w:val="19"/>
          <w:szCs w:val="19"/>
        </w:rPr>
        <w:t>CHF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A6D0E7F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="CNY"&gt;</w:t>
      </w:r>
      <w:r>
        <w:rPr>
          <w:rFonts w:ascii="Cascadia Mono" w:hAnsi="Cascadia Mono" w:cs="Cascadia Mono"/>
          <w:color w:val="000000"/>
          <w:sz w:val="19"/>
          <w:szCs w:val="19"/>
        </w:rPr>
        <w:t>CNY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4D2298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="SEK"&gt;</w:t>
      </w:r>
      <w:r>
        <w:rPr>
          <w:rFonts w:ascii="Cascadia Mono" w:hAnsi="Cascadia Mono" w:cs="Cascadia Mono"/>
          <w:color w:val="000000"/>
          <w:sz w:val="19"/>
          <w:szCs w:val="19"/>
        </w:rPr>
        <w:t>SEK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D8F0E0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="NZD"&gt;</w:t>
      </w:r>
      <w:r>
        <w:rPr>
          <w:rFonts w:ascii="Cascadia Mono" w:hAnsi="Cascadia Mono" w:cs="Cascadia Mono"/>
          <w:color w:val="000000"/>
          <w:sz w:val="19"/>
          <w:szCs w:val="19"/>
        </w:rPr>
        <w:t>NZD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4193BE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Aggiungi altre valute se necessario --&gt;</w:t>
      </w:r>
    </w:p>
    <w:p w14:paraId="571B7983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select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4116EB4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BD0E09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74585C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="col-md-6"&gt;</w:t>
      </w:r>
    </w:p>
    <w:p w14:paraId="21292916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14:paraId="431A0104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="to"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="form-label"&gt;</w:t>
      </w:r>
      <w:r>
        <w:rPr>
          <w:rFonts w:ascii="Cascadia Mono" w:hAnsi="Cascadia Mono" w:cs="Cascadia Mono"/>
          <w:color w:val="000000"/>
          <w:sz w:val="19"/>
          <w:szCs w:val="19"/>
        </w:rPr>
        <w:t>A: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7A5CFF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="to"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="form-select"&gt;</w:t>
      </w:r>
    </w:p>
    <w:p w14:paraId="0F291F70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="USD"&gt;</w:t>
      </w:r>
      <w:r>
        <w:rPr>
          <w:rFonts w:ascii="Cascadia Mono" w:hAnsi="Cascadia Mono" w:cs="Cascadia Mono"/>
          <w:color w:val="000000"/>
          <w:sz w:val="19"/>
          <w:szCs w:val="19"/>
        </w:rPr>
        <w:t>USD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A7CF33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="EUR"&gt;</w:t>
      </w:r>
      <w:r>
        <w:rPr>
          <w:rFonts w:ascii="Cascadia Mono" w:hAnsi="Cascadia Mono" w:cs="Cascadia Mono"/>
          <w:color w:val="000000"/>
          <w:sz w:val="19"/>
          <w:szCs w:val="19"/>
        </w:rPr>
        <w:t>EUR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BC4A44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="GBP"&gt;</w:t>
      </w:r>
      <w:r>
        <w:rPr>
          <w:rFonts w:ascii="Cascadia Mono" w:hAnsi="Cascadia Mono" w:cs="Cascadia Mono"/>
          <w:color w:val="000000"/>
          <w:sz w:val="19"/>
          <w:szCs w:val="19"/>
        </w:rPr>
        <w:t>GBP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1DE2B7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="JPY"&gt;</w:t>
      </w:r>
      <w:r>
        <w:rPr>
          <w:rFonts w:ascii="Cascadia Mono" w:hAnsi="Cascadia Mono" w:cs="Cascadia Mono"/>
          <w:color w:val="000000"/>
          <w:sz w:val="19"/>
          <w:szCs w:val="19"/>
        </w:rPr>
        <w:t>JPY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335D2D0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="AUD"&gt;</w:t>
      </w:r>
      <w:r>
        <w:rPr>
          <w:rFonts w:ascii="Cascadia Mono" w:hAnsi="Cascadia Mono" w:cs="Cascadia Mono"/>
          <w:color w:val="000000"/>
          <w:sz w:val="19"/>
          <w:szCs w:val="19"/>
        </w:rPr>
        <w:t>AUD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2E54EF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="CAD"&gt;</w:t>
      </w:r>
      <w:r>
        <w:rPr>
          <w:rFonts w:ascii="Cascadia Mono" w:hAnsi="Cascadia Mono" w:cs="Cascadia Mono"/>
          <w:color w:val="000000"/>
          <w:sz w:val="19"/>
          <w:szCs w:val="19"/>
        </w:rPr>
        <w:t>CAD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212CBDF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="CHF"&gt;</w:t>
      </w:r>
      <w:r>
        <w:rPr>
          <w:rFonts w:ascii="Cascadia Mono" w:hAnsi="Cascadia Mono" w:cs="Cascadia Mono"/>
          <w:color w:val="000000"/>
          <w:sz w:val="19"/>
          <w:szCs w:val="19"/>
        </w:rPr>
        <w:t>CHF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623ECB4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="CNY"&gt;</w:t>
      </w:r>
      <w:r>
        <w:rPr>
          <w:rFonts w:ascii="Cascadia Mono" w:hAnsi="Cascadia Mono" w:cs="Cascadia Mono"/>
          <w:color w:val="000000"/>
          <w:sz w:val="19"/>
          <w:szCs w:val="19"/>
        </w:rPr>
        <w:t>CNY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B3C72D4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="SEK"&gt;</w:t>
      </w:r>
      <w:r>
        <w:rPr>
          <w:rFonts w:ascii="Cascadia Mono" w:hAnsi="Cascadia Mono" w:cs="Cascadia Mono"/>
          <w:color w:val="000000"/>
          <w:sz w:val="19"/>
          <w:szCs w:val="19"/>
        </w:rPr>
        <w:t>SEK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90E2D1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="NZD"&gt;</w:t>
      </w:r>
      <w:r>
        <w:rPr>
          <w:rFonts w:ascii="Cascadia Mono" w:hAnsi="Cascadia Mono" w:cs="Cascadia Mono"/>
          <w:color w:val="000000"/>
          <w:sz w:val="19"/>
          <w:szCs w:val="19"/>
        </w:rPr>
        <w:t>NZD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option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FE5CCB7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6400"/>
          <w:sz w:val="19"/>
          <w:szCs w:val="19"/>
        </w:rPr>
        <w:t>&lt;!-- Aggiungi altre valute se necessario --&gt;</w:t>
      </w:r>
    </w:p>
    <w:p w14:paraId="7DEB42C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select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56D8BE8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69D255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AF31B6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D12CD30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="text-center"&gt;</w:t>
      </w:r>
    </w:p>
    <w:p w14:paraId="65567B8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onclick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convertCurrency()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 btn-primary convert-btn"&gt;</w:t>
      </w:r>
      <w:r>
        <w:rPr>
          <w:rFonts w:ascii="Cascadia Mono" w:hAnsi="Cascadia Mono" w:cs="Cascadia Mono"/>
          <w:color w:val="000000"/>
          <w:sz w:val="19"/>
          <w:szCs w:val="19"/>
        </w:rPr>
        <w:t>Converti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1CD1899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onclick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resetForm()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 btn-secondary reset-btn"&gt;</w:t>
      </w:r>
      <w:r>
        <w:rPr>
          <w:rFonts w:ascii="Cascadia Mono" w:hAnsi="Cascadia Mono" w:cs="Cascadia Mono"/>
          <w:color w:val="000000"/>
          <w:sz w:val="19"/>
          <w:szCs w:val="19"/>
        </w:rPr>
        <w:t>Reset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4356E69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D9A143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80C6F90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="currency-result"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="currencyResult"&gt;&lt;/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020DA8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="currency-chart"&gt;</w:t>
      </w:r>
    </w:p>
    <w:p w14:paraId="576D3B26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="chart-title"&gt;</w:t>
      </w:r>
      <w:r>
        <w:rPr>
          <w:rFonts w:ascii="Cascadia Mono" w:hAnsi="Cascadia Mono" w:cs="Cascadia Mono"/>
          <w:color w:val="000000"/>
          <w:sz w:val="19"/>
          <w:szCs w:val="19"/>
        </w:rPr>
        <w:t>Grafico del Cambio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82F82D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="chart-container"&gt;</w:t>
      </w:r>
    </w:p>
    <w:p w14:paraId="7F7781E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canvas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="currencyChart"&gt;&lt;/</w:t>
      </w:r>
      <w:r>
        <w:rPr>
          <w:rFonts w:ascii="Cascadia Mono" w:hAnsi="Cascadia Mono" w:cs="Cascadia Mono"/>
          <w:color w:val="800000"/>
          <w:sz w:val="19"/>
          <w:szCs w:val="19"/>
        </w:rPr>
        <w:t>canvas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BE8309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5B5B22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67F8F3A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6A68BF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558D00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30F3168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let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currencyChart;</w:t>
      </w:r>
    </w:p>
    <w:p w14:paraId="58E75F16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initialLabels = [</w:t>
      </w:r>
      <w:r>
        <w:rPr>
          <w:rFonts w:ascii="Cascadia Mono" w:hAnsi="Cascadia Mono" w:cs="Cascadia Mono"/>
          <w:color w:val="A31515"/>
          <w:sz w:val="19"/>
          <w:szCs w:val="19"/>
        </w:rPr>
        <w:t>'01 May'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'03 May'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'05 May'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'07 May'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'09 May'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'11 May'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'13 May'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'15 May'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'17 May'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'19 May'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'21 May'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'23 May'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14:paraId="3F37B5F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initialData = [1.07, 1.068, 1.069, 1.071, 1.072, 1.074, 1.075, 1.078, 1.079, 1.081, 1.084, 1.086];</w:t>
      </w:r>
    </w:p>
    <w:p w14:paraId="574BCE6B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3ABFFB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createLineChart(labels, data) {</w:t>
      </w:r>
    </w:p>
    <w:p w14:paraId="72E3C33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ctx = document.getElementById(</w:t>
      </w:r>
      <w:r>
        <w:rPr>
          <w:rFonts w:ascii="Cascadia Mono" w:hAnsi="Cascadia Mono" w:cs="Cascadia Mono"/>
          <w:color w:val="A31515"/>
          <w:sz w:val="19"/>
          <w:szCs w:val="19"/>
        </w:rPr>
        <w:t>'currencyChart'</w:t>
      </w:r>
      <w:r>
        <w:rPr>
          <w:rFonts w:ascii="Cascadia Mono" w:hAnsi="Cascadia Mono" w:cs="Cascadia Mono"/>
          <w:color w:val="000000"/>
          <w:sz w:val="19"/>
          <w:szCs w:val="19"/>
        </w:rPr>
        <w:t>).getContext(</w:t>
      </w:r>
      <w:r>
        <w:rPr>
          <w:rFonts w:ascii="Cascadia Mono" w:hAnsi="Cascadia Mono" w:cs="Cascadia Mono"/>
          <w:color w:val="A31515"/>
          <w:sz w:val="19"/>
          <w:szCs w:val="19"/>
        </w:rPr>
        <w:t>'2d'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C6112B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(currencyChart) {</w:t>
      </w:r>
    </w:p>
    <w:p w14:paraId="178D6AFA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currencyChart.destroy();</w:t>
      </w:r>
    </w:p>
    <w:p w14:paraId="274DAFD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A5ECB33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currencyChart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Chart(ctx, {</w:t>
      </w:r>
    </w:p>
    <w:p w14:paraId="51A66168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type: </w:t>
      </w:r>
      <w:r>
        <w:rPr>
          <w:rFonts w:ascii="Cascadia Mono" w:hAnsi="Cascadia Mono" w:cs="Cascadia Mono"/>
          <w:color w:val="A31515"/>
          <w:sz w:val="19"/>
          <w:szCs w:val="19"/>
        </w:rPr>
        <w:t>'line'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6F3B29D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data: {</w:t>
      </w:r>
    </w:p>
    <w:p w14:paraId="7E181716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labels: labels,</w:t>
      </w:r>
    </w:p>
    <w:p w14:paraId="7D3A901D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datasets: [{</w:t>
      </w:r>
    </w:p>
    <w:p w14:paraId="4AB7A2B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label: </w:t>
      </w:r>
      <w:r>
        <w:rPr>
          <w:rFonts w:ascii="Cascadia Mono" w:hAnsi="Cascadia Mono" w:cs="Cascadia Mono"/>
          <w:color w:val="A31515"/>
          <w:sz w:val="19"/>
          <w:szCs w:val="19"/>
        </w:rPr>
        <w:t>'Cambio di valuta'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1EB36C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data: data,</w:t>
      </w:r>
    </w:p>
    <w:p w14:paraId="37A05AE3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borderColor: </w:t>
      </w:r>
      <w:r>
        <w:rPr>
          <w:rFonts w:ascii="Cascadia Mono" w:hAnsi="Cascadia Mono" w:cs="Cascadia Mono"/>
          <w:color w:val="A31515"/>
          <w:sz w:val="19"/>
          <w:szCs w:val="19"/>
        </w:rPr>
        <w:t>'rgba(75, 192, 192, 1)'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DCB88F7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backgroundColor: </w:t>
      </w:r>
      <w:r>
        <w:rPr>
          <w:rFonts w:ascii="Cascadia Mono" w:hAnsi="Cascadia Mono" w:cs="Cascadia Mono"/>
          <w:color w:val="A31515"/>
          <w:sz w:val="19"/>
          <w:szCs w:val="19"/>
        </w:rPr>
        <w:t>'rgba(75, 192, 192, 0.2)'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45235B0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borderWidth: 2,</w:t>
      </w:r>
    </w:p>
    <w:p w14:paraId="00E25F2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fill: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76845B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tension: 0.4 </w:t>
      </w:r>
      <w:r>
        <w:rPr>
          <w:rFonts w:ascii="Cascadia Mono" w:hAnsi="Cascadia Mono" w:cs="Cascadia Mono"/>
          <w:color w:val="008000"/>
          <w:sz w:val="19"/>
          <w:szCs w:val="19"/>
        </w:rPr>
        <w:t>// Smooth curves</w:t>
      </w:r>
    </w:p>
    <w:p w14:paraId="46463C77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}]</w:t>
      </w:r>
    </w:p>
    <w:p w14:paraId="0F8A8A2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},</w:t>
      </w:r>
    </w:p>
    <w:p w14:paraId="50E36930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options: {</w:t>
      </w:r>
    </w:p>
    <w:p w14:paraId="3F4740E9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scales: {</w:t>
      </w:r>
    </w:p>
    <w:p w14:paraId="2B9208C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y: {</w:t>
      </w:r>
    </w:p>
    <w:p w14:paraId="1C66B35A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beginAtZero: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</w:p>
    <w:p w14:paraId="2AFB320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01BA0D9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},</w:t>
      </w:r>
    </w:p>
    <w:p w14:paraId="59A7CFF7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plugins: {</w:t>
      </w:r>
    </w:p>
    <w:p w14:paraId="15E21179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legend: {</w:t>
      </w:r>
    </w:p>
    <w:p w14:paraId="1CC5182A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display: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</w:p>
    <w:p w14:paraId="503CC87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46E45D5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},</w:t>
      </w:r>
    </w:p>
    <w:p w14:paraId="41DCDA9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interaction: {</w:t>
      </w:r>
    </w:p>
    <w:p w14:paraId="50B9ED54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intersect: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7D284A3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mode: </w:t>
      </w:r>
      <w:r>
        <w:rPr>
          <w:rFonts w:ascii="Cascadia Mono" w:hAnsi="Cascadia Mono" w:cs="Cascadia Mono"/>
          <w:color w:val="A31515"/>
          <w:sz w:val="19"/>
          <w:szCs w:val="19"/>
        </w:rPr>
        <w:t>'index'</w:t>
      </w:r>
    </w:p>
    <w:p w14:paraId="323721E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},</w:t>
      </w:r>
    </w:p>
    <w:p w14:paraId="081B8537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elements: {</w:t>
      </w:r>
    </w:p>
    <w:p w14:paraId="22D2459B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point: {</w:t>
      </w:r>
    </w:p>
    <w:p w14:paraId="77C50EB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radius: 0</w:t>
      </w:r>
    </w:p>
    <w:p w14:paraId="5DD37B2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1528187B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3E3FD896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264CB49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});</w:t>
      </w:r>
    </w:p>
    <w:p w14:paraId="5FD76C5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664F224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AA3E6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convertCurrency() {</w:t>
      </w:r>
    </w:p>
    <w:p w14:paraId="23298BE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amount = document.getElementById(</w:t>
      </w:r>
      <w:r>
        <w:rPr>
          <w:rFonts w:ascii="Cascadia Mono" w:hAnsi="Cascadia Mono" w:cs="Cascadia Mono"/>
          <w:color w:val="A31515"/>
          <w:sz w:val="19"/>
          <w:szCs w:val="19"/>
        </w:rPr>
        <w:t>'amount'</w:t>
      </w:r>
      <w:r>
        <w:rPr>
          <w:rFonts w:ascii="Cascadia Mono" w:hAnsi="Cascadia Mono" w:cs="Cascadia Mono"/>
          <w:color w:val="000000"/>
          <w:sz w:val="19"/>
          <w:szCs w:val="19"/>
        </w:rPr>
        <w:t>).value;</w:t>
      </w:r>
    </w:p>
    <w:p w14:paraId="0BE9E302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from = document.getElementById(</w:t>
      </w:r>
      <w:r>
        <w:rPr>
          <w:rFonts w:ascii="Cascadia Mono" w:hAnsi="Cascadia Mono" w:cs="Cascadia Mono"/>
          <w:color w:val="A31515"/>
          <w:sz w:val="19"/>
          <w:szCs w:val="19"/>
        </w:rPr>
        <w:t>'from'</w:t>
      </w:r>
      <w:r>
        <w:rPr>
          <w:rFonts w:ascii="Cascadia Mono" w:hAnsi="Cascadia Mono" w:cs="Cascadia Mono"/>
          <w:color w:val="000000"/>
          <w:sz w:val="19"/>
          <w:szCs w:val="19"/>
        </w:rPr>
        <w:t>).value;</w:t>
      </w:r>
    </w:p>
    <w:p w14:paraId="26B68A63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 = document.getElementById(</w:t>
      </w:r>
      <w:r>
        <w:rPr>
          <w:rFonts w:ascii="Cascadia Mono" w:hAnsi="Cascadia Mono" w:cs="Cascadia Mono"/>
          <w:color w:val="A31515"/>
          <w:sz w:val="19"/>
          <w:szCs w:val="19"/>
        </w:rPr>
        <w:t>'to'</w:t>
      </w:r>
      <w:r>
        <w:rPr>
          <w:rFonts w:ascii="Cascadia Mono" w:hAnsi="Cascadia Mono" w:cs="Cascadia Mono"/>
          <w:color w:val="000000"/>
          <w:sz w:val="19"/>
          <w:szCs w:val="19"/>
        </w:rPr>
        <w:t>).value;</w:t>
      </w:r>
    </w:p>
    <w:p w14:paraId="43E7B67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4F6CB7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(from === to) {</w:t>
      </w:r>
    </w:p>
    <w:p w14:paraId="210A6387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document.getElementById(</w:t>
      </w:r>
      <w:r>
        <w:rPr>
          <w:rFonts w:ascii="Cascadia Mono" w:hAnsi="Cascadia Mono" w:cs="Cascadia Mono"/>
          <w:color w:val="A31515"/>
          <w:sz w:val="19"/>
          <w:szCs w:val="19"/>
        </w:rPr>
        <w:t>'currencyResult'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).innerHTML = </w:t>
      </w:r>
      <w:r>
        <w:rPr>
          <w:rFonts w:ascii="Cascadia Mono" w:hAnsi="Cascadia Mono" w:cs="Cascadia Mono"/>
          <w:color w:val="A31515"/>
          <w:sz w:val="19"/>
          <w:szCs w:val="19"/>
        </w:rPr>
        <w:t>`&lt;p&gt;</w:t>
      </w:r>
      <w:r>
        <w:rPr>
          <w:rFonts w:ascii="Cascadia Mono" w:hAnsi="Cascadia Mono" w:cs="Cascadia Mono"/>
          <w:color w:val="0000FF"/>
          <w:sz w:val="19"/>
          <w:szCs w:val="19"/>
        </w:rPr>
        <w:t>${</w:t>
      </w:r>
      <w:r>
        <w:rPr>
          <w:rFonts w:ascii="Cascadia Mono" w:hAnsi="Cascadia Mono" w:cs="Cascadia Mono"/>
          <w:color w:val="000000"/>
          <w:sz w:val="19"/>
          <w:szCs w:val="19"/>
        </w:rPr>
        <w:t>amount</w:t>
      </w:r>
      <w:r>
        <w:rPr>
          <w:rFonts w:ascii="Cascadia Mono" w:hAnsi="Cascadia Mono" w:cs="Cascadia Mono"/>
          <w:color w:val="0000FF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${</w:t>
      </w:r>
      <w:r>
        <w:rPr>
          <w:rFonts w:ascii="Cascadia Mono" w:hAnsi="Cascadia Mono" w:cs="Cascadia Mono"/>
          <w:color w:val="000000"/>
          <w:sz w:val="19"/>
          <w:szCs w:val="19"/>
        </w:rPr>
        <w:t>from</w:t>
      </w:r>
      <w:r>
        <w:rPr>
          <w:rFonts w:ascii="Cascadia Mono" w:hAnsi="Cascadia Mono" w:cs="Cascadia Mono"/>
          <w:color w:val="0000FF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${</w:t>
      </w:r>
      <w:r>
        <w:rPr>
          <w:rFonts w:ascii="Cascadia Mono" w:hAnsi="Cascadia Mono" w:cs="Cascadia Mono"/>
          <w:color w:val="000000"/>
          <w:sz w:val="19"/>
          <w:szCs w:val="19"/>
        </w:rPr>
        <w:t>amount</w:t>
      </w:r>
      <w:r>
        <w:rPr>
          <w:rFonts w:ascii="Cascadia Mono" w:hAnsi="Cascadia Mono" w:cs="Cascadia Mono"/>
          <w:color w:val="0000FF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${</w:t>
      </w:r>
      <w:r>
        <w:rPr>
          <w:rFonts w:ascii="Cascadia Mono" w:hAnsi="Cascadia Mono" w:cs="Cascadia Mono"/>
          <w:color w:val="000000"/>
          <w:sz w:val="19"/>
          <w:szCs w:val="19"/>
        </w:rPr>
        <w:t>to</w:t>
      </w:r>
      <w:r>
        <w:rPr>
          <w:rFonts w:ascii="Cascadia Mono" w:hAnsi="Cascadia Mono" w:cs="Cascadia Mono"/>
          <w:color w:val="0000FF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&lt;/p&gt;`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98EA9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6D683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74313D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5DECF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response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fetch(</w:t>
      </w:r>
      <w:r>
        <w:rPr>
          <w:rFonts w:ascii="Cascadia Mono" w:hAnsi="Cascadia Mono" w:cs="Cascadia Mono"/>
          <w:color w:val="A31515"/>
          <w:sz w:val="19"/>
          <w:szCs w:val="19"/>
        </w:rPr>
        <w:t>`/api/currency/convert?from=</w:t>
      </w:r>
      <w:r>
        <w:rPr>
          <w:rFonts w:ascii="Cascadia Mono" w:hAnsi="Cascadia Mono" w:cs="Cascadia Mono"/>
          <w:color w:val="0000FF"/>
          <w:sz w:val="19"/>
          <w:szCs w:val="19"/>
        </w:rPr>
        <w:t>${</w:t>
      </w:r>
      <w:r>
        <w:rPr>
          <w:rFonts w:ascii="Cascadia Mono" w:hAnsi="Cascadia Mono" w:cs="Cascadia Mono"/>
          <w:color w:val="000000"/>
          <w:sz w:val="19"/>
          <w:szCs w:val="19"/>
        </w:rPr>
        <w:t>from</w:t>
      </w:r>
      <w:r>
        <w:rPr>
          <w:rFonts w:ascii="Cascadia Mono" w:hAnsi="Cascadia Mono" w:cs="Cascadia Mono"/>
          <w:color w:val="0000FF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&amp;to=</w:t>
      </w:r>
      <w:r>
        <w:rPr>
          <w:rFonts w:ascii="Cascadia Mono" w:hAnsi="Cascadia Mono" w:cs="Cascadia Mono"/>
          <w:color w:val="0000FF"/>
          <w:sz w:val="19"/>
          <w:szCs w:val="19"/>
        </w:rPr>
        <w:t>${</w:t>
      </w:r>
      <w:r>
        <w:rPr>
          <w:rFonts w:ascii="Cascadia Mono" w:hAnsi="Cascadia Mono" w:cs="Cascadia Mono"/>
          <w:color w:val="000000"/>
          <w:sz w:val="19"/>
          <w:szCs w:val="19"/>
        </w:rPr>
        <w:t>to</w:t>
      </w:r>
      <w:r>
        <w:rPr>
          <w:rFonts w:ascii="Cascadia Mono" w:hAnsi="Cascadia Mono" w:cs="Cascadia Mono"/>
          <w:color w:val="0000FF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&amp;amount=</w:t>
      </w:r>
      <w:r>
        <w:rPr>
          <w:rFonts w:ascii="Cascadia Mono" w:hAnsi="Cascadia Mono" w:cs="Cascadia Mono"/>
          <w:color w:val="0000FF"/>
          <w:sz w:val="19"/>
          <w:szCs w:val="19"/>
        </w:rPr>
        <w:t>${</w:t>
      </w:r>
      <w:r>
        <w:rPr>
          <w:rFonts w:ascii="Cascadia Mono" w:hAnsi="Cascadia Mono" w:cs="Cascadia Mono"/>
          <w:color w:val="000000"/>
          <w:sz w:val="19"/>
          <w:szCs w:val="19"/>
        </w:rPr>
        <w:t>amount</w:t>
      </w:r>
      <w:r>
        <w:rPr>
          <w:rFonts w:ascii="Cascadia Mono" w:hAnsi="Cascadia Mono" w:cs="Cascadia Mono"/>
          <w:color w:val="0000FF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`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59685F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response.json();</w:t>
      </w:r>
    </w:p>
    <w:p w14:paraId="6205E2C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D98CBD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Mostra il risultato del cambio</w:t>
      </w:r>
    </w:p>
    <w:p w14:paraId="32F8FB17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document.getElementById(</w:t>
      </w:r>
      <w:r>
        <w:rPr>
          <w:rFonts w:ascii="Cascadia Mono" w:hAnsi="Cascadia Mono" w:cs="Cascadia Mono"/>
          <w:color w:val="A31515"/>
          <w:sz w:val="19"/>
          <w:szCs w:val="19"/>
        </w:rPr>
        <w:t>'currencyResult'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).innerHTML = </w:t>
      </w:r>
      <w:r>
        <w:rPr>
          <w:rFonts w:ascii="Cascadia Mono" w:hAnsi="Cascadia Mono" w:cs="Cascadia Mono"/>
          <w:color w:val="A31515"/>
          <w:sz w:val="19"/>
          <w:szCs w:val="19"/>
        </w:rPr>
        <w:t>`&lt;p&gt;</w:t>
      </w:r>
      <w:r>
        <w:rPr>
          <w:rFonts w:ascii="Cascadia Mono" w:hAnsi="Cascadia Mono" w:cs="Cascadia Mono"/>
          <w:color w:val="0000FF"/>
          <w:sz w:val="19"/>
          <w:szCs w:val="19"/>
        </w:rPr>
        <w:t>${</w:t>
      </w:r>
      <w:r>
        <w:rPr>
          <w:rFonts w:ascii="Cascadia Mono" w:hAnsi="Cascadia Mono" w:cs="Cascadia Mono"/>
          <w:color w:val="000000"/>
          <w:sz w:val="19"/>
          <w:szCs w:val="19"/>
        </w:rPr>
        <w:t>amount</w:t>
      </w:r>
      <w:r>
        <w:rPr>
          <w:rFonts w:ascii="Cascadia Mono" w:hAnsi="Cascadia Mono" w:cs="Cascadia Mono"/>
          <w:color w:val="0000FF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${</w:t>
      </w:r>
      <w:r>
        <w:rPr>
          <w:rFonts w:ascii="Cascadia Mono" w:hAnsi="Cascadia Mono" w:cs="Cascadia Mono"/>
          <w:color w:val="000000"/>
          <w:sz w:val="19"/>
          <w:szCs w:val="19"/>
        </w:rPr>
        <w:t>from</w:t>
      </w:r>
      <w:r>
        <w:rPr>
          <w:rFonts w:ascii="Cascadia Mono" w:hAnsi="Cascadia Mono" w:cs="Cascadia Mono"/>
          <w:color w:val="0000FF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${</w:t>
      </w:r>
      <w:r>
        <w:rPr>
          <w:rFonts w:ascii="Cascadia Mono" w:hAnsi="Cascadia Mono" w:cs="Cascadia Mono"/>
          <w:color w:val="000000"/>
          <w:sz w:val="19"/>
          <w:szCs w:val="19"/>
        </w:rPr>
        <w:t>data.amount</w:t>
      </w:r>
      <w:r>
        <w:rPr>
          <w:rFonts w:ascii="Cascadia Mono" w:hAnsi="Cascadia Mono" w:cs="Cascadia Mono"/>
          <w:color w:val="0000FF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${</w:t>
      </w:r>
      <w:r>
        <w:rPr>
          <w:rFonts w:ascii="Cascadia Mono" w:hAnsi="Cascadia Mono" w:cs="Cascadia Mono"/>
          <w:color w:val="000000"/>
          <w:sz w:val="19"/>
          <w:szCs w:val="19"/>
        </w:rPr>
        <w:t>to</w:t>
      </w:r>
      <w:r>
        <w:rPr>
          <w:rFonts w:ascii="Cascadia Mono" w:hAnsi="Cascadia Mono" w:cs="Cascadia Mono"/>
          <w:color w:val="0000FF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>&lt;/p&gt;`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C55F53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2E6AEF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D251CF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resetForm() {</w:t>
      </w:r>
    </w:p>
    <w:p w14:paraId="1D99283A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document.getElementById(</w:t>
      </w:r>
      <w:r>
        <w:rPr>
          <w:rFonts w:ascii="Cascadia Mono" w:hAnsi="Cascadia Mono" w:cs="Cascadia Mono"/>
          <w:color w:val="A31515"/>
          <w:sz w:val="19"/>
          <w:szCs w:val="19"/>
        </w:rPr>
        <w:t>'amount'</w:t>
      </w:r>
      <w:r>
        <w:rPr>
          <w:rFonts w:ascii="Cascadia Mono" w:hAnsi="Cascadia Mono" w:cs="Cascadia Mono"/>
          <w:color w:val="000000"/>
          <w:sz w:val="19"/>
          <w:szCs w:val="19"/>
        </w:rPr>
        <w:t>).value = 1;</w:t>
      </w:r>
    </w:p>
    <w:p w14:paraId="17A8EB20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document.getElementById(</w:t>
      </w:r>
      <w:r>
        <w:rPr>
          <w:rFonts w:ascii="Cascadia Mono" w:hAnsi="Cascadia Mono" w:cs="Cascadia Mono"/>
          <w:color w:val="A31515"/>
          <w:sz w:val="19"/>
          <w:szCs w:val="19"/>
        </w:rPr>
        <w:t>'from'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).value = </w:t>
      </w:r>
      <w:r>
        <w:rPr>
          <w:rFonts w:ascii="Cascadia Mono" w:hAnsi="Cascadia Mono" w:cs="Cascadia Mono"/>
          <w:color w:val="A31515"/>
          <w:sz w:val="19"/>
          <w:szCs w:val="19"/>
        </w:rPr>
        <w:t>'EUR'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50EAFD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document.getElementById(</w:t>
      </w:r>
      <w:r>
        <w:rPr>
          <w:rFonts w:ascii="Cascadia Mono" w:hAnsi="Cascadia Mono" w:cs="Cascadia Mono"/>
          <w:color w:val="A31515"/>
          <w:sz w:val="19"/>
          <w:szCs w:val="19"/>
        </w:rPr>
        <w:t>'to'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).value = </w:t>
      </w:r>
      <w:r>
        <w:rPr>
          <w:rFonts w:ascii="Cascadia Mono" w:hAnsi="Cascadia Mono" w:cs="Cascadia Mono"/>
          <w:color w:val="A31515"/>
          <w:sz w:val="19"/>
          <w:szCs w:val="19"/>
        </w:rPr>
        <w:t>'USD'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53C6E0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document.getElementById(</w:t>
      </w:r>
      <w:r>
        <w:rPr>
          <w:rFonts w:ascii="Cascadia Mono" w:hAnsi="Cascadia Mono" w:cs="Cascadia Mono"/>
          <w:color w:val="A31515"/>
          <w:sz w:val="19"/>
          <w:szCs w:val="19"/>
        </w:rPr>
        <w:t>'currencyResult'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).innerHTML = </w:t>
      </w:r>
      <w:r>
        <w:rPr>
          <w:rFonts w:ascii="Cascadia Mono" w:hAnsi="Cascadia Mono" w:cs="Cascadia Mono"/>
          <w:color w:val="A31515"/>
          <w:sz w:val="19"/>
          <w:szCs w:val="19"/>
        </w:rPr>
        <w:t>''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01467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F9C4FB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Ripristina il grafico ai valori iniziali</w:t>
      </w:r>
    </w:p>
    <w:p w14:paraId="4606CB64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createLineChart(initialLabels, initialData);</w:t>
      </w:r>
    </w:p>
    <w:p w14:paraId="0DB59EF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BA0F35B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A49A50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document.addEventListener(</w:t>
      </w:r>
      <w:r>
        <w:rPr>
          <w:rFonts w:ascii="Cascadia Mono" w:hAnsi="Cascadia Mono" w:cs="Cascadia Mono"/>
          <w:color w:val="A31515"/>
          <w:sz w:val="19"/>
          <w:szCs w:val="19"/>
        </w:rPr>
        <w:t>'DOMContentLoaded'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() {</w:t>
      </w:r>
    </w:p>
    <w:p w14:paraId="1DC0C801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Inizializza il grafico con i valori iniziali</w:t>
      </w:r>
    </w:p>
    <w:p w14:paraId="07C59925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createLineChart(initialLabels, initialData);</w:t>
      </w:r>
    </w:p>
    <w:p w14:paraId="4290DE8F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});</w:t>
      </w:r>
    </w:p>
    <w:p w14:paraId="4AB6DDAE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4632BD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B9673FC" w14:textId="77777777" w:rsidR="003E23A4" w:rsidRDefault="003E23A4" w:rsidP="003E23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DFB8A4" w14:textId="0DD8AAA8" w:rsidR="003E23A4" w:rsidRDefault="003E23A4" w:rsidP="003E23A4"/>
    <w:p w14:paraId="4C3367AF" w14:textId="77777777" w:rsidR="003E23A4" w:rsidRDefault="003E23A4" w:rsidP="003E23A4"/>
    <w:p w14:paraId="6465273D" w14:textId="77777777" w:rsidR="003E23A4" w:rsidRDefault="003E23A4" w:rsidP="003E23A4"/>
    <w:p w14:paraId="42AFBD1D" w14:textId="77777777" w:rsidR="00EC7B05" w:rsidRDefault="00EC7B05" w:rsidP="00EC7B05">
      <w:r>
        <w:t>Struttura e Stile</w:t>
      </w:r>
    </w:p>
    <w:p w14:paraId="6AF6E3EA" w14:textId="77777777" w:rsidR="00EC7B05" w:rsidRDefault="00EC7B05" w:rsidP="00EC7B05">
      <w:pPr>
        <w:pStyle w:val="Paragrafoelenco"/>
        <w:numPr>
          <w:ilvl w:val="0"/>
          <w:numId w:val="12"/>
        </w:numPr>
      </w:pPr>
      <w:r>
        <w:t>Inclusioni: Utilizza Bootstrap per lo stile e Chart.js per i grafici.</w:t>
      </w:r>
    </w:p>
    <w:p w14:paraId="1C9274CE" w14:textId="77777777" w:rsidR="00EC7B05" w:rsidRDefault="00EC7B05" w:rsidP="00EC7B05">
      <w:pPr>
        <w:pStyle w:val="Paragrafoelenco"/>
        <w:numPr>
          <w:ilvl w:val="0"/>
          <w:numId w:val="12"/>
        </w:numPr>
      </w:pPr>
      <w:r>
        <w:t>Stile Personalizzato: Definisce uno sfondo con un'immagine, centra i contenuti, e aggiunge stili per pulsanti, form, e grafici.</w:t>
      </w:r>
    </w:p>
    <w:p w14:paraId="4F27183F" w14:textId="77777777" w:rsidR="00EC7B05" w:rsidRDefault="00EC7B05" w:rsidP="00EC7B05"/>
    <w:p w14:paraId="2BA1AB81" w14:textId="77777777" w:rsidR="00EC7B05" w:rsidRDefault="00EC7B05" w:rsidP="00EC7B05"/>
    <w:p w14:paraId="6A45F8D3" w14:textId="77777777" w:rsidR="00EC7B05" w:rsidRDefault="00EC7B05" w:rsidP="00EC7B05"/>
    <w:p w14:paraId="3997D2C9" w14:textId="743D2F21" w:rsidR="00EC7B05" w:rsidRDefault="00EC7B05" w:rsidP="00EC7B05">
      <w:r>
        <w:lastRenderedPageBreak/>
        <w:t>Contenuto</w:t>
      </w:r>
    </w:p>
    <w:p w14:paraId="107E3B98" w14:textId="77777777" w:rsidR="00EC7B05" w:rsidRDefault="00EC7B05" w:rsidP="00EC7B05">
      <w:pPr>
        <w:pStyle w:val="Paragrafoelenco"/>
        <w:numPr>
          <w:ilvl w:val="0"/>
          <w:numId w:val="13"/>
        </w:numPr>
      </w:pPr>
      <w:r>
        <w:t>Titolo: "Cambio di Valute" con animazione del colore.</w:t>
      </w:r>
    </w:p>
    <w:p w14:paraId="55C0F023" w14:textId="77777777" w:rsidR="00EC7B05" w:rsidRDefault="00EC7B05" w:rsidP="00EC7B05">
      <w:pPr>
        <w:pStyle w:val="Paragrafoelenco"/>
        <w:numPr>
          <w:ilvl w:val="0"/>
          <w:numId w:val="13"/>
        </w:numPr>
      </w:pPr>
      <w:r>
        <w:t>Form di Conversione: Include campi per l'importo, la valuta di origine e destinazione, e pulsanti per convertire e resettare.</w:t>
      </w:r>
    </w:p>
    <w:p w14:paraId="65C95836" w14:textId="77777777" w:rsidR="00EC7B05" w:rsidRDefault="00EC7B05" w:rsidP="00EC7B05">
      <w:pPr>
        <w:pStyle w:val="Paragrafoelenco"/>
        <w:numPr>
          <w:ilvl w:val="0"/>
          <w:numId w:val="13"/>
        </w:numPr>
      </w:pPr>
      <w:r>
        <w:t>Risultato della Conversione: Un'area per mostrare i risultati.</w:t>
      </w:r>
    </w:p>
    <w:p w14:paraId="784A063A" w14:textId="77777777" w:rsidR="00EC7B05" w:rsidRDefault="00EC7B05" w:rsidP="00EC7B05">
      <w:pPr>
        <w:pStyle w:val="Paragrafoelenco"/>
        <w:numPr>
          <w:ilvl w:val="0"/>
          <w:numId w:val="13"/>
        </w:numPr>
      </w:pPr>
      <w:r>
        <w:t>Grafico: Visualizza un grafico a linee dei tassi di cambio.</w:t>
      </w:r>
    </w:p>
    <w:p w14:paraId="4ADDCD84" w14:textId="77777777" w:rsidR="00EC7B05" w:rsidRDefault="00EC7B05" w:rsidP="00EC7B05">
      <w:r>
        <w:t>Funzionalità</w:t>
      </w:r>
    </w:p>
    <w:p w14:paraId="3A2210E7" w14:textId="77777777" w:rsidR="00EC7B05" w:rsidRDefault="00EC7B05" w:rsidP="00EC7B05">
      <w:pPr>
        <w:pStyle w:val="Paragrafoelenco"/>
        <w:numPr>
          <w:ilvl w:val="0"/>
          <w:numId w:val="15"/>
        </w:numPr>
      </w:pPr>
      <w:r>
        <w:t>Creazione del Grafico: Utilizza Chart.js per creare un grafico a linee con dati iniziali.</w:t>
      </w:r>
    </w:p>
    <w:p w14:paraId="47EF407D" w14:textId="77777777" w:rsidR="00EC7B05" w:rsidRDefault="00EC7B05" w:rsidP="00EC7B05">
      <w:pPr>
        <w:pStyle w:val="Paragrafoelenco"/>
        <w:numPr>
          <w:ilvl w:val="0"/>
          <w:numId w:val="15"/>
        </w:numPr>
      </w:pPr>
      <w:r>
        <w:t>Conversione Valuta: Effettua una richiesta a un'API per ottenere il tasso di cambio e mostra il risultato.</w:t>
      </w:r>
    </w:p>
    <w:p w14:paraId="4089DBB1" w14:textId="77777777" w:rsidR="00EC7B05" w:rsidRDefault="00EC7B05" w:rsidP="00EC7B05">
      <w:pPr>
        <w:pStyle w:val="Paragrafoelenco"/>
        <w:numPr>
          <w:ilvl w:val="0"/>
          <w:numId w:val="15"/>
        </w:numPr>
      </w:pPr>
      <w:r>
        <w:t>Reset: Ripristina i campi del form e reimposta il grafico ai dati iniziali.</w:t>
      </w:r>
    </w:p>
    <w:p w14:paraId="03BDFECE" w14:textId="77777777" w:rsidR="00EC7B05" w:rsidRDefault="00EC7B05" w:rsidP="00EC7B05">
      <w:pPr>
        <w:pStyle w:val="Paragrafoelenco"/>
        <w:numPr>
          <w:ilvl w:val="0"/>
          <w:numId w:val="14"/>
        </w:numPr>
      </w:pPr>
      <w:r>
        <w:t>Inizializzazione: Al caricamento della pagina, viene creato un grafico con i dati iniziali.</w:t>
      </w:r>
    </w:p>
    <w:p w14:paraId="2AE4CEB9" w14:textId="77777777" w:rsidR="00EC7B05" w:rsidRDefault="00EC7B05" w:rsidP="00EC7B05">
      <w:r>
        <w:t>Comportamento</w:t>
      </w:r>
    </w:p>
    <w:p w14:paraId="198F2256" w14:textId="0D8129FC" w:rsidR="006F29B7" w:rsidRDefault="00EC7B05" w:rsidP="006F29B7">
      <w:pPr>
        <w:pStyle w:val="Paragrafoelenco"/>
        <w:numPr>
          <w:ilvl w:val="0"/>
          <w:numId w:val="14"/>
        </w:numPr>
      </w:pPr>
      <w:r>
        <w:t>Interazione Dinamica: La pagina si aggiorna dinamicamente mostrando i risultati della conversione e aggiornando il grafico.</w:t>
      </w:r>
    </w:p>
    <w:p w14:paraId="05F63CB7" w14:textId="77777777" w:rsidR="006F29B7" w:rsidRDefault="006F29B7" w:rsidP="006F29B7"/>
    <w:p w14:paraId="7F7707E6" w14:textId="77777777" w:rsidR="006F29B7" w:rsidRDefault="006F29B7" w:rsidP="006F29B7"/>
    <w:p w14:paraId="33642D3A" w14:textId="77777777" w:rsidR="006F29B7" w:rsidRDefault="006F29B7" w:rsidP="006F29B7"/>
    <w:p w14:paraId="043FEBC3" w14:textId="77777777" w:rsidR="006F29B7" w:rsidRDefault="006F29B7" w:rsidP="006F29B7"/>
    <w:p w14:paraId="0FB680D5" w14:textId="77777777" w:rsidR="006F29B7" w:rsidRDefault="006F29B7" w:rsidP="006F29B7"/>
    <w:p w14:paraId="2C87AA65" w14:textId="77777777" w:rsidR="006F29B7" w:rsidRDefault="006F29B7" w:rsidP="006F29B7"/>
    <w:p w14:paraId="10781C0E" w14:textId="77777777" w:rsidR="006F29B7" w:rsidRDefault="006F29B7" w:rsidP="006F29B7"/>
    <w:p w14:paraId="236ADF77" w14:textId="77777777" w:rsidR="006F29B7" w:rsidRDefault="006F29B7" w:rsidP="006F29B7"/>
    <w:p w14:paraId="17AA4602" w14:textId="77777777" w:rsidR="006F29B7" w:rsidRDefault="006F29B7" w:rsidP="006F29B7"/>
    <w:p w14:paraId="658220A4" w14:textId="77777777" w:rsidR="006F29B7" w:rsidRDefault="006F29B7" w:rsidP="006F29B7"/>
    <w:p w14:paraId="2DB0F0E3" w14:textId="77777777" w:rsidR="006F29B7" w:rsidRDefault="006F29B7" w:rsidP="006F29B7"/>
    <w:p w14:paraId="7C950D07" w14:textId="77777777" w:rsidR="006F29B7" w:rsidRDefault="006F29B7" w:rsidP="006F29B7"/>
    <w:p w14:paraId="13DA0011" w14:textId="77777777" w:rsidR="006F29B7" w:rsidRDefault="006F29B7" w:rsidP="006F29B7"/>
    <w:p w14:paraId="3DCE9D56" w14:textId="77777777" w:rsidR="006F29B7" w:rsidRDefault="006F29B7" w:rsidP="006F29B7"/>
    <w:p w14:paraId="79FBA0E7" w14:textId="77777777" w:rsidR="006F29B7" w:rsidRDefault="006F29B7" w:rsidP="006F29B7"/>
    <w:p w14:paraId="74B128FA" w14:textId="77777777" w:rsidR="006F29B7" w:rsidRDefault="006F29B7" w:rsidP="006F29B7"/>
    <w:p w14:paraId="39EA0F4E" w14:textId="77777777" w:rsidR="006F29B7" w:rsidRDefault="006F29B7" w:rsidP="006F29B7"/>
    <w:p w14:paraId="0F918AAB" w14:textId="77777777" w:rsidR="006F29B7" w:rsidRDefault="006F29B7" w:rsidP="006F29B7"/>
    <w:p w14:paraId="5BF7A4D6" w14:textId="745F01A8" w:rsidR="006F29B7" w:rsidRDefault="006F29B7" w:rsidP="006F29B7">
      <w:pPr>
        <w:pStyle w:val="Titolo1"/>
      </w:pPr>
      <w:bookmarkStart w:id="10" w:name="_Toc167814044"/>
      <w:r>
        <w:lastRenderedPageBreak/>
        <w:t>Risultato finale</w:t>
      </w:r>
      <w:bookmarkEnd w:id="10"/>
      <w:r>
        <w:t xml:space="preserve"> </w:t>
      </w:r>
    </w:p>
    <w:p w14:paraId="64CBA7F9" w14:textId="77777777" w:rsidR="006F29B7" w:rsidRDefault="006F29B7" w:rsidP="006F29B7"/>
    <w:p w14:paraId="0706478B" w14:textId="54EE2F0D" w:rsidR="006F29B7" w:rsidRDefault="006F29B7" w:rsidP="006F29B7">
      <w:r>
        <w:t xml:space="preserve">In questa </w:t>
      </w:r>
      <w:r w:rsidRPr="006F29B7">
        <w:t>immagine viene mostrato la schermata del cambio delle valute</w:t>
      </w:r>
      <w:r>
        <w:t>:</w:t>
      </w:r>
    </w:p>
    <w:p w14:paraId="3A32CC7A" w14:textId="5CAA40EF" w:rsidR="006F29B7" w:rsidRPr="006F29B7" w:rsidRDefault="006F29B7" w:rsidP="006F29B7">
      <w:r w:rsidRPr="006F29B7">
        <w:rPr>
          <w:noProof/>
        </w:rPr>
        <w:drawing>
          <wp:inline distT="0" distB="0" distL="0" distR="0" wp14:anchorId="0A89EA24" wp14:editId="243165E8">
            <wp:extent cx="6120130" cy="3441065"/>
            <wp:effectExtent l="0" t="0" r="0" b="6985"/>
            <wp:docPr id="2065856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56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58EF" w14:textId="50A0B703" w:rsidR="006F29B7" w:rsidRDefault="006F29B7" w:rsidP="006F29B7">
      <w:r>
        <w:t>Viene raffigurato in basso un grafico del mese di maggio dove viene mostrato quanto vale al momento l’euro.</w:t>
      </w:r>
    </w:p>
    <w:p w14:paraId="15D4F60D" w14:textId="2D271D6D" w:rsidR="006F29B7" w:rsidRDefault="006F29B7" w:rsidP="006F29B7">
      <w:r>
        <w:t xml:space="preserve">L’utente inserirà da tastiera quanto vuole cambiare e selezionerà la valuta che dispone in quel momento per poi scegliere la valuta con la quale desidera cambiare. </w:t>
      </w:r>
    </w:p>
    <w:p w14:paraId="688630E3" w14:textId="4DE2694C" w:rsidR="006F29B7" w:rsidRPr="001F7407" w:rsidRDefault="006F29B7" w:rsidP="006F29B7">
      <w:r>
        <w:t>Cliccando il tasto reset verrà riportato tutto come viene mostrato nell’immagine</w:t>
      </w:r>
    </w:p>
    <w:sectPr w:rsidR="006F29B7" w:rsidRPr="001F7407" w:rsidSect="00D56BA9">
      <w:footerReference w:type="default" r:id="rId12"/>
      <w:headerReference w:type="first" r:id="rId13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C1A258" w14:textId="77777777" w:rsidR="00B57729" w:rsidRDefault="00B57729" w:rsidP="001F7407">
      <w:pPr>
        <w:spacing w:after="0" w:line="240" w:lineRule="auto"/>
      </w:pPr>
      <w:r>
        <w:separator/>
      </w:r>
    </w:p>
  </w:endnote>
  <w:endnote w:type="continuationSeparator" w:id="0">
    <w:p w14:paraId="121E0A75" w14:textId="77777777" w:rsidR="00B57729" w:rsidRDefault="00B57729" w:rsidP="001F74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3AAE7F" w14:textId="77777777" w:rsidR="001F7407" w:rsidRDefault="001F7407">
    <w:pPr>
      <w:pStyle w:val="Pidipagina"/>
      <w:jc w:val="right"/>
    </w:pPr>
    <w:r>
      <w:rPr>
        <w:color w:val="4472C4" w:themeColor="accent1"/>
        <w:sz w:val="20"/>
        <w:szCs w:val="20"/>
      </w:rPr>
      <w:t xml:space="preserve">pag.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\* Arabic</w:instrText>
    </w:r>
    <w:r>
      <w:rPr>
        <w:color w:val="4472C4" w:themeColor="accent1"/>
        <w:sz w:val="20"/>
        <w:szCs w:val="20"/>
      </w:rPr>
      <w:fldChar w:fldCharType="separate"/>
    </w:r>
    <w:r>
      <w:rPr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02F2C34E" w14:textId="77777777" w:rsidR="001F7407" w:rsidRDefault="001F7407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52DAFD" w14:textId="77777777" w:rsidR="00B57729" w:rsidRDefault="00B57729" w:rsidP="001F7407">
      <w:pPr>
        <w:spacing w:after="0" w:line="240" w:lineRule="auto"/>
      </w:pPr>
      <w:r>
        <w:separator/>
      </w:r>
    </w:p>
  </w:footnote>
  <w:footnote w:type="continuationSeparator" w:id="0">
    <w:p w14:paraId="6C355C4D" w14:textId="77777777" w:rsidR="00B57729" w:rsidRDefault="00B57729" w:rsidP="001F74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D059BC" w14:textId="1BFF9A47" w:rsidR="0354869B" w:rsidRDefault="00C35BF9" w:rsidP="0354869B">
    <w:pPr>
      <w:pStyle w:val="Intestazione"/>
    </w:pPr>
    <w:r>
      <w:t>Gianmarco Belardinelli</w:t>
    </w:r>
    <w:r>
      <w:ptab w:relativeTo="margin" w:alignment="center" w:leader="none"/>
    </w:r>
    <w:r>
      <w:ptab w:relativeTo="margin" w:alignment="right" w:leader="none"/>
    </w:r>
    <w:r>
      <w:t>5AI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7479E"/>
    <w:multiLevelType w:val="hybridMultilevel"/>
    <w:tmpl w:val="768696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04396"/>
    <w:multiLevelType w:val="hybridMultilevel"/>
    <w:tmpl w:val="27D0C7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70AB6"/>
    <w:multiLevelType w:val="hybridMultilevel"/>
    <w:tmpl w:val="10DAC8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52C80"/>
    <w:multiLevelType w:val="hybridMultilevel"/>
    <w:tmpl w:val="B268C7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C3F17"/>
    <w:multiLevelType w:val="hybridMultilevel"/>
    <w:tmpl w:val="4C163E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81AB3"/>
    <w:multiLevelType w:val="hybridMultilevel"/>
    <w:tmpl w:val="FFF28D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322BF9"/>
    <w:multiLevelType w:val="hybridMultilevel"/>
    <w:tmpl w:val="365234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64FBE"/>
    <w:multiLevelType w:val="hybridMultilevel"/>
    <w:tmpl w:val="C2F0281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DD5574"/>
    <w:multiLevelType w:val="hybridMultilevel"/>
    <w:tmpl w:val="C2F028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02477B"/>
    <w:multiLevelType w:val="hybridMultilevel"/>
    <w:tmpl w:val="DCC279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914CC2"/>
    <w:multiLevelType w:val="hybridMultilevel"/>
    <w:tmpl w:val="EB34C2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C75C18"/>
    <w:multiLevelType w:val="hybridMultilevel"/>
    <w:tmpl w:val="80A48C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73762D"/>
    <w:multiLevelType w:val="hybridMultilevel"/>
    <w:tmpl w:val="C25267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895BA3"/>
    <w:multiLevelType w:val="hybridMultilevel"/>
    <w:tmpl w:val="7A9C0D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860CCD"/>
    <w:multiLevelType w:val="hybridMultilevel"/>
    <w:tmpl w:val="780CD2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D26194"/>
    <w:multiLevelType w:val="hybridMultilevel"/>
    <w:tmpl w:val="81E4A9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8439A"/>
    <w:multiLevelType w:val="hybridMultilevel"/>
    <w:tmpl w:val="70E2FC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AF6620"/>
    <w:multiLevelType w:val="hybridMultilevel"/>
    <w:tmpl w:val="5EF66C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9402A"/>
    <w:multiLevelType w:val="multilevel"/>
    <w:tmpl w:val="8D3A4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DC454A"/>
    <w:multiLevelType w:val="hybridMultilevel"/>
    <w:tmpl w:val="DC6237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7380689">
    <w:abstractNumId w:val="18"/>
  </w:num>
  <w:num w:numId="2" w16cid:durableId="789712281">
    <w:abstractNumId w:val="17"/>
  </w:num>
  <w:num w:numId="3" w16cid:durableId="2090613398">
    <w:abstractNumId w:val="16"/>
  </w:num>
  <w:num w:numId="4" w16cid:durableId="1664504260">
    <w:abstractNumId w:val="6"/>
  </w:num>
  <w:num w:numId="5" w16cid:durableId="265501573">
    <w:abstractNumId w:val="4"/>
  </w:num>
  <w:num w:numId="6" w16cid:durableId="369458164">
    <w:abstractNumId w:val="2"/>
  </w:num>
  <w:num w:numId="7" w16cid:durableId="655425666">
    <w:abstractNumId w:val="11"/>
  </w:num>
  <w:num w:numId="8" w16cid:durableId="352848729">
    <w:abstractNumId w:val="5"/>
  </w:num>
  <w:num w:numId="9" w16cid:durableId="1046105363">
    <w:abstractNumId w:val="0"/>
  </w:num>
  <w:num w:numId="10" w16cid:durableId="1333530892">
    <w:abstractNumId w:val="7"/>
  </w:num>
  <w:num w:numId="11" w16cid:durableId="997147230">
    <w:abstractNumId w:val="14"/>
  </w:num>
  <w:num w:numId="12" w16cid:durableId="579296937">
    <w:abstractNumId w:val="9"/>
  </w:num>
  <w:num w:numId="13" w16cid:durableId="436947645">
    <w:abstractNumId w:val="1"/>
  </w:num>
  <w:num w:numId="14" w16cid:durableId="1685093022">
    <w:abstractNumId w:val="15"/>
  </w:num>
  <w:num w:numId="15" w16cid:durableId="162136135">
    <w:abstractNumId w:val="12"/>
  </w:num>
  <w:num w:numId="16" w16cid:durableId="235868006">
    <w:abstractNumId w:val="8"/>
  </w:num>
  <w:num w:numId="17" w16cid:durableId="727653396">
    <w:abstractNumId w:val="19"/>
  </w:num>
  <w:num w:numId="18" w16cid:durableId="632293437">
    <w:abstractNumId w:val="10"/>
  </w:num>
  <w:num w:numId="19" w16cid:durableId="1522864595">
    <w:abstractNumId w:val="3"/>
  </w:num>
  <w:num w:numId="20" w16cid:durableId="45352110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407"/>
    <w:rsid w:val="0009266E"/>
    <w:rsid w:val="00112309"/>
    <w:rsid w:val="00174339"/>
    <w:rsid w:val="001A34B4"/>
    <w:rsid w:val="001F7407"/>
    <w:rsid w:val="00253443"/>
    <w:rsid w:val="002C39D8"/>
    <w:rsid w:val="002F6FB1"/>
    <w:rsid w:val="00322CB7"/>
    <w:rsid w:val="003403D1"/>
    <w:rsid w:val="00395134"/>
    <w:rsid w:val="003E23A4"/>
    <w:rsid w:val="00442A1F"/>
    <w:rsid w:val="00443D5A"/>
    <w:rsid w:val="004916BA"/>
    <w:rsid w:val="004A5982"/>
    <w:rsid w:val="004C3D39"/>
    <w:rsid w:val="005D235E"/>
    <w:rsid w:val="00614EB0"/>
    <w:rsid w:val="00637DCD"/>
    <w:rsid w:val="0066316A"/>
    <w:rsid w:val="006F29B7"/>
    <w:rsid w:val="00754FFC"/>
    <w:rsid w:val="008129A5"/>
    <w:rsid w:val="00814E4F"/>
    <w:rsid w:val="00845660"/>
    <w:rsid w:val="008F75E9"/>
    <w:rsid w:val="0098109C"/>
    <w:rsid w:val="009B75B1"/>
    <w:rsid w:val="00A1011C"/>
    <w:rsid w:val="00A701EC"/>
    <w:rsid w:val="00A85B1A"/>
    <w:rsid w:val="00B17C6D"/>
    <w:rsid w:val="00B57729"/>
    <w:rsid w:val="00B80295"/>
    <w:rsid w:val="00C35BF9"/>
    <w:rsid w:val="00D21695"/>
    <w:rsid w:val="00D56BA9"/>
    <w:rsid w:val="00DD13ED"/>
    <w:rsid w:val="00E068C5"/>
    <w:rsid w:val="00E8756F"/>
    <w:rsid w:val="00EC7B05"/>
    <w:rsid w:val="00EE20A7"/>
    <w:rsid w:val="00F523E2"/>
    <w:rsid w:val="00F86016"/>
    <w:rsid w:val="0354869B"/>
    <w:rsid w:val="13886230"/>
    <w:rsid w:val="20B7F83C"/>
    <w:rsid w:val="4C8D3DCF"/>
    <w:rsid w:val="64AB6467"/>
    <w:rsid w:val="6A2ED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EF05C"/>
  <w15:chartTrackingRefBased/>
  <w15:docId w15:val="{AA0E8F73-CB5A-4481-B22D-73FA5F5FF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F7407"/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1F7407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F7407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2"/>
      <w:szCs w:val="26"/>
      <w:u w:val="single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F7407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8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22C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1F7407"/>
    <w:pPr>
      <w:spacing w:after="0" w:line="240" w:lineRule="auto"/>
      <w:contextualSpacing/>
    </w:pPr>
    <w:rPr>
      <w:rFonts w:eastAsiaTheme="majorEastAsia" w:cstheme="majorBidi"/>
      <w:color w:val="C00000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F7407"/>
    <w:rPr>
      <w:rFonts w:ascii="Times New Roman" w:eastAsiaTheme="majorEastAsia" w:hAnsi="Times New Roman" w:cstheme="majorBidi"/>
      <w:color w:val="C00000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F7407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1F7407"/>
    <w:pPr>
      <w:outlineLvl w:val="9"/>
    </w:pPr>
    <w:rPr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F7407"/>
    <w:rPr>
      <w:rFonts w:ascii="Times New Roman" w:eastAsiaTheme="majorEastAsia" w:hAnsi="Times New Roman" w:cstheme="majorBidi"/>
      <w:color w:val="2F5496" w:themeColor="accent1" w:themeShade="BF"/>
      <w:sz w:val="32"/>
      <w:szCs w:val="26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F7407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1F740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F7407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1F7407"/>
    <w:pPr>
      <w:spacing w:after="100"/>
      <w:ind w:left="480"/>
    </w:pPr>
  </w:style>
  <w:style w:type="character" w:styleId="Collegamentoipertestuale">
    <w:name w:val="Hyperlink"/>
    <w:basedOn w:val="Carpredefinitoparagrafo"/>
    <w:uiPriority w:val="99"/>
    <w:unhideWhenUsed/>
    <w:rsid w:val="001F7407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1F740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F7407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1F740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F7407"/>
    <w:rPr>
      <w:rFonts w:ascii="Times New Roman" w:hAnsi="Times New Roman"/>
      <w:sz w:val="24"/>
    </w:rPr>
  </w:style>
  <w:style w:type="paragraph" w:styleId="Nessunaspaziatura">
    <w:name w:val="No Spacing"/>
    <w:uiPriority w:val="1"/>
    <w:qFormat/>
    <w:rsid w:val="001F7407"/>
    <w:pPr>
      <w:spacing w:after="0" w:line="240" w:lineRule="auto"/>
    </w:pPr>
    <w:rPr>
      <w:rFonts w:ascii="Courier New" w:hAnsi="Courier New"/>
      <w:sz w:val="24"/>
    </w:rPr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eWeb">
    <w:name w:val="Normal (Web)"/>
    <w:basedOn w:val="Normale"/>
    <w:uiPriority w:val="99"/>
    <w:unhideWhenUsed/>
    <w:rsid w:val="00B8029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EE20A7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3403D1"/>
    <w:pPr>
      <w:ind w:left="720"/>
      <w:contextualSpacing/>
    </w:p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22CB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0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9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5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9F9F233E0FAFD4EBFD0FCB841318A53" ma:contentTypeVersion="13" ma:contentTypeDescription="Creare un nuovo documento." ma:contentTypeScope="" ma:versionID="be4365183a09ae383c26a7f04bd5bd68">
  <xsd:schema xmlns:xsd="http://www.w3.org/2001/XMLSchema" xmlns:xs="http://www.w3.org/2001/XMLSchema" xmlns:p="http://schemas.microsoft.com/office/2006/metadata/properties" xmlns:ns2="51d7016b-32f9-4c42-b6e9-ecdbc451d532" xmlns:ns3="cceabd93-48c8-44d0-a713-c654c61e83e0" targetNamespace="http://schemas.microsoft.com/office/2006/metadata/properties" ma:root="true" ma:fieldsID="ff25f4f42a27482ec6d4199ad1a76cfe" ns2:_="" ns3:_="">
    <xsd:import namespace="51d7016b-32f9-4c42-b6e9-ecdbc451d532"/>
    <xsd:import namespace="cceabd93-48c8-44d0-a713-c654c61e83e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d7016b-32f9-4c42-b6e9-ecdbc451d5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Tag immagine" ma:readOnly="false" ma:fieldId="{5cf76f15-5ced-4ddc-b409-7134ff3c332f}" ma:taxonomyMulti="true" ma:sspId="ffb9f4a5-3952-44ea-a909-8067653a81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eabd93-48c8-44d0-a713-c654c61e83e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0bed033b-799d-4272-9d21-1168abe4f2cc}" ma:internalName="TaxCatchAll" ma:showField="CatchAllData" ma:web="cceabd93-48c8-44d0-a713-c654c61e83e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ceabd93-48c8-44d0-a713-c654c61e83e0" xsi:nil="true"/>
    <lcf76f155ced4ddcb4097134ff3c332f xmlns="51d7016b-32f9-4c42-b6e9-ecdbc451d532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76FD080-80F4-4E8D-82A9-056077E9DA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d7016b-32f9-4c42-b6e9-ecdbc451d532"/>
    <ds:schemaRef ds:uri="cceabd93-48c8-44d0-a713-c654c61e83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C4C416-21D0-4CEB-B5AC-1682EA400D7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A366699-ABBC-4B77-BF15-191CAD2D21CF}">
  <ds:schemaRefs>
    <ds:schemaRef ds:uri="http://schemas.microsoft.com/office/2006/metadata/properties"/>
    <ds:schemaRef ds:uri="http://schemas.microsoft.com/office/infopath/2007/PartnerControls"/>
    <ds:schemaRef ds:uri="cceabd93-48c8-44d0-a713-c654c61e83e0"/>
    <ds:schemaRef ds:uri="51d7016b-32f9-4c42-b6e9-ecdbc451d532"/>
  </ds:schemaRefs>
</ds:datastoreItem>
</file>

<file path=customXml/itemProps4.xml><?xml version="1.0" encoding="utf-8"?>
<ds:datastoreItem xmlns:ds="http://schemas.openxmlformats.org/officeDocument/2006/customXml" ds:itemID="{710FFDC3-6F67-4919-B866-8B39860D39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3757</Words>
  <Characters>21418</Characters>
  <Application>Microsoft Office Word</Application>
  <DocSecurity>0</DocSecurity>
  <Lines>178</Lines>
  <Paragraphs>50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PLEBANI GIACOMO</dc:creator>
  <cp:keywords/>
  <dc:description/>
  <cp:lastModifiedBy>BELARDINELLI GIANMARCO</cp:lastModifiedBy>
  <cp:revision>12</cp:revision>
  <cp:lastPrinted>2024-05-28T16:46:00Z</cp:lastPrinted>
  <dcterms:created xsi:type="dcterms:W3CDTF">2024-05-23T15:11:00Z</dcterms:created>
  <dcterms:modified xsi:type="dcterms:W3CDTF">2024-05-28T16:46:00Z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0x01010059F9F233E0FAFD4EBFD0FCB841318A53</vt:lpwstr>
  </property>
  <property fmtid="{D5CDD505-2E9C-101B-9397-08002B2CF9AE}" pid="3" name="MediaServiceImageTags">
    <vt:lpwstr/>
  </property>
</Properties>
</file>