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ly4rjl5waao4" w:id="0"/>
      <w:bookmarkEnd w:id="0"/>
      <w:r w:rsidDel="00000000" w:rsidR="00000000" w:rsidRPr="00000000">
        <w:rPr>
          <w:rtl w:val="0"/>
        </w:rPr>
        <w:t xml:space="preserve">Práctico 2: Capa de aplicación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6gm5jpai764w" w:id="1"/>
      <w:bookmarkEnd w:id="1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Instalaciones hechas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h6ykhwk0fmes" w:id="2"/>
      <w:bookmarkEnd w:id="2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 partir del pedido inicial se recuperan x objetos adicionales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tosm78nxx2l7" w:id="3"/>
      <w:bookmarkEnd w:id="3"/>
      <w:r w:rsidDel="00000000" w:rsidR="00000000" w:rsidRPr="00000000">
        <w:rPr>
          <w:rtl w:val="0"/>
        </w:rPr>
        <w:t xml:space="preserve">Ejercicio 3 - Telnet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Telnet es un protocolo TCP/IP utilizado en modo comando que nos permite acceder a equipos remotamente. Mediante este comando podremos acceder e iniciar sesión en un ordenador remoto, teniendo acceso a todos los datos disponibles de ese equipo.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Normalmente es utilizado para soporte técnico entre equipos de una red y los servidores en un entorno seguro. De esta forma podremos acceder a ellos para modificar configuraciones o detectar errores en ellos sin necesidad de ir físicamente.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960sd52zqwa5" w:id="4"/>
      <w:bookmarkEnd w:id="4"/>
      <w:r w:rsidDel="00000000" w:rsidR="00000000" w:rsidRPr="00000000">
        <w:rPr>
          <w:rtl w:val="0"/>
        </w:rPr>
        <w:t xml:space="preserve">Ejercicio 4 - Telnet cs.uns.edu.ar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Respuesta al ejecutar el comando telnet a cs.uns.edu.ar en el puerto 80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&lt;!DOCTYPE HTML PUBLIC "-//IETF//DTD HTML 2.0//EN"&gt;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&lt;html&gt;&lt;head&gt;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&lt;title&gt;404 Not Found&lt;/title&gt;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&lt;/head&gt;&lt;body&gt;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&lt;h1&gt;Not Found&lt;/h1&gt;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&lt;p&gt;The requested URL /HTTP/1.0 was not found on this server.&lt;/p&gt;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&lt;/body&gt;&lt;/html&gt;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Se ha perdido la conexión con el host.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Ejercicio 5 - Servidor Apache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Apache server instalado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Como se habilitan las paginas personales?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En sistemas con múltiples usuarios, cada usuario puede tener un website en su directorio home usando la directiva </w:t>
      </w:r>
      <w:r w:rsidDel="00000000" w:rsidR="00000000" w:rsidRPr="00000000">
        <w:rPr>
          <w:rtl w:val="0"/>
        </w:rPr>
        <w:t xml:space="preserve">UserDir</w:t>
      </w:r>
      <w:r w:rsidDel="00000000" w:rsidR="00000000" w:rsidRPr="00000000">
        <w:rPr>
          <w:rtl w:val="0"/>
        </w:rPr>
        <w:t xml:space="preserve">. Los visitantes de una URL http://example.com/~username/ recibirán el contenido del directorio home del usuario "username", en el subdirectorio especificado por la directiva </w:t>
      </w:r>
      <w:r w:rsidDel="00000000" w:rsidR="00000000" w:rsidRPr="00000000">
        <w:rPr>
          <w:rtl w:val="0"/>
        </w:rPr>
        <w:t xml:space="preserve">UserDir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Por defecto, el acceso a estos directorios NO está activado. Se puede permitir acceso cuando usa </w:t>
      </w:r>
      <w:r w:rsidDel="00000000" w:rsidR="00000000" w:rsidRPr="00000000">
        <w:rPr>
          <w:rtl w:val="0"/>
        </w:rPr>
        <w:t xml:space="preserve">UserDir</w:t>
      </w:r>
      <w:r w:rsidDel="00000000" w:rsidR="00000000" w:rsidRPr="00000000">
        <w:rPr>
          <w:rtl w:val="0"/>
        </w:rPr>
        <w:t xml:space="preserve"> quitando el comentario de las líneas: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LoadModule userdir_module modules/mod_userdir.so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conf/extra/httpd-userdir.conf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En el fichero por defecto de configuración conf/httpd.conf, y adaptando el fichero httpd-userdir.conf según sea necesario, o incluyendo las directivas apropiadas en un bloque </w:t>
      </w:r>
      <w:r w:rsidDel="00000000" w:rsidR="00000000" w:rsidRPr="00000000">
        <w:rPr>
          <w:rtl w:val="0"/>
        </w:rPr>
        <w:t xml:space="preserve">&lt;Directory&gt;</w:t>
      </w:r>
      <w:r w:rsidDel="00000000" w:rsidR="00000000" w:rsidRPr="00000000">
        <w:rPr>
          <w:rtl w:val="0"/>
        </w:rPr>
        <w:t xml:space="preserve"> dentro del fichero principal de configuración.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¿Dónde se configura el servidor apache? En el archivo httpd.conf (Carpeta conf en windows)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