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C0392B"/>
          <w:sz w:val="72"/>
        </w:rPr>
        <w:t>Proxmox Server</w:t>
      </w:r>
    </w:p>
    <w:p>
      <w:pPr>
        <w:jc w:val="center"/>
      </w:pPr>
      <w:r>
        <w:rPr>
          <w:color w:val="34495E"/>
          <w:sz w:val="36"/>
        </w:rPr>
        <w:t>Komplette Installations- und Konfigurationsanleitung</w:t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71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sz w:val="22"/>
        </w:rPr>
        <w:t>Version 1.0 | Mai 2026</w:t>
      </w:r>
    </w:p>
    <w:p>
      <w:r>
        <w:br w:type="page"/>
      </w:r>
    </w:p>
    <w:p>
      <w:pPr>
        <w:pStyle w:val="Heading1"/>
      </w:pPr>
      <w:r>
        <w:rPr>
          <w:color w:val="2980B9"/>
        </w:rPr>
        <w:t>Inhaltsverzeichnis</w:t>
      </w:r>
    </w:p>
    <w:p>
      <w:pPr>
        <w:pStyle w:val="ListBullet"/>
      </w:pPr>
      <w:r>
        <w:rPr>
          <w:sz w:val="24"/>
        </w:rPr>
        <w:t>Milestone I: Vorbereitung und Planung</w:t>
      </w:r>
    </w:p>
    <w:p>
      <w:pPr>
        <w:pStyle w:val="ListBullet"/>
      </w:pPr>
      <w:r>
        <w:rPr>
          <w:sz w:val="24"/>
        </w:rPr>
        <w:t>Milestone II: Hardware-Vorbereitung und Proxmox Installation</w:t>
      </w:r>
    </w:p>
    <w:p>
      <w:pPr>
        <w:pStyle w:val="ListBullet"/>
      </w:pPr>
      <w:r>
        <w:rPr>
          <w:sz w:val="24"/>
        </w:rPr>
        <w:t>Milestone III: Grundkonfiguration</w:t>
      </w:r>
    </w:p>
    <w:p>
      <w:pPr>
        <w:pStyle w:val="ListBullet"/>
      </w:pPr>
      <w:r>
        <w:rPr>
          <w:sz w:val="24"/>
        </w:rPr>
        <w:t>Milestone IV: Netzwerk-Konfiguration</w:t>
      </w:r>
    </w:p>
    <w:p>
      <w:pPr>
        <w:pStyle w:val="ListBullet"/>
      </w:pPr>
      <w:r>
        <w:rPr>
          <w:sz w:val="24"/>
        </w:rPr>
        <w:t>Milestone V: Storage-Konfiguration</w:t>
      </w:r>
    </w:p>
    <w:p>
      <w:pPr>
        <w:pStyle w:val="ListBullet"/>
      </w:pPr>
      <w:r>
        <w:rPr>
          <w:sz w:val="24"/>
        </w:rPr>
        <w:t>Milestone VI: Erste VMs und Container</w:t>
      </w:r>
    </w:p>
    <w:p>
      <w:pPr>
        <w:pStyle w:val="ListBullet"/>
      </w:pPr>
      <w:r>
        <w:rPr>
          <w:sz w:val="24"/>
        </w:rPr>
        <w:t>Milestone VII: Absicherung und Monitoring</w:t>
      </w:r>
    </w:p>
    <w:p>
      <w:pPr>
        <w:pStyle w:val="ListBullet"/>
      </w:pPr>
      <w:r>
        <w:rPr>
          <w:sz w:val="24"/>
        </w:rPr>
        <w:t>Optional: Backup-Konfiguration</w:t>
      </w:r>
    </w:p>
    <w:p>
      <w:pPr>
        <w:pStyle w:val="ListBullet"/>
      </w:pPr>
      <w:r>
        <w:rPr>
          <w:sz w:val="24"/>
        </w:rPr>
        <w:t>Optional: NIC2 für Management</w:t>
      </w:r>
    </w:p>
    <w:p>
      <w:pPr>
        <w:pStyle w:val="ListBullet"/>
      </w:pPr>
      <w:r>
        <w:rPr>
          <w:sz w:val="24"/>
        </w:rPr>
        <w:t>Anhang: Nützliche Befehle</w:t>
      </w:r>
    </w:p>
    <w:p>
      <w:pPr>
        <w:pStyle w:val="ListBullet"/>
      </w:pPr>
      <w:r>
        <w:rPr>
          <w:sz w:val="24"/>
        </w:rPr>
        <w:t>Troubleshooting</w:t>
      </w:r>
    </w:p>
    <w:p>
      <w:pPr>
        <w:pStyle w:val="ListBullet"/>
      </w:pPr>
      <w:r>
        <w:rPr>
          <w:sz w:val="24"/>
        </w:rPr>
        <w:t>Best Practices</w:t>
      </w:r>
    </w:p>
    <w:p>
      <w:r>
        <w:br w:type="page"/>
      </w:r>
    </w:p>
    <w:p>
      <w:pPr>
        <w:pStyle w:val="Heading1"/>
      </w:pPr>
      <w:r>
        <w:t>Milestone I: Vorbereitung und Planung</w:t>
      </w:r>
    </w:p>
    <w:p>
      <w:r>
        <w:drawing>
          <wp:inline xmlns:a="http://schemas.openxmlformats.org/drawingml/2006/main" xmlns:pic="http://schemas.openxmlformats.org/drawingml/2006/picture">
            <wp:extent cx="640080" cy="640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64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Ziel</w:t>
      </w:r>
    </w:p>
    <w:p>
      <w:r>
        <w:t>Hardware-Anforderungen klären und Netzwerkplanung durchführen.</w:t>
      </w:r>
    </w:p>
    <w:p>
      <w:pPr>
        <w:pStyle w:val="Heading3"/>
      </w:pPr>
      <w:r>
        <w:t>1.1 Hardware-Anforderungen prüfen</w:t>
      </w:r>
    </w:p>
    <w:p>
      <w:r>
        <w:rPr>
          <w:b/>
        </w:rPr>
        <w:t>Minimum:</w:t>
      </w:r>
    </w:p>
    <w:p>
      <w:pPr>
        <w:pStyle w:val="ListBullet"/>
      </w:pPr>
      <w:r>
        <w:t>CPU: 64-bit Prozessor mit Intel VT/AMD-V Support</w:t>
      </w:r>
    </w:p>
    <w:p>
      <w:pPr>
        <w:pStyle w:val="ListBullet"/>
      </w:pPr>
      <w:r>
        <w:t>RAM: 4 GB (empfohlen: 8 GB+)</w:t>
      </w:r>
    </w:p>
    <w:p>
      <w:pPr>
        <w:pStyle w:val="ListBullet"/>
      </w:pPr>
      <w:r>
        <w:t>Festplatte: 32 GB (empfohlen: SSD 120 GB+)</w:t>
      </w:r>
    </w:p>
    <w:p>
      <w:pPr>
        <w:pStyle w:val="ListBullet"/>
      </w:pPr>
      <w:r>
        <w:t>Netzwerk: 1 GbE Netzwerkkarte</w:t>
      </w:r>
    </w:p>
    <w:p>
      <w:r>
        <w:rPr>
          <w:b/>
        </w:rPr>
        <w:t>Empfohlen für Produktion:</w:t>
      </w:r>
    </w:p>
    <w:p>
      <w:pPr>
        <w:pStyle w:val="ListBullet"/>
      </w:pPr>
      <w:r>
        <w:t>CPU: Multi-Core Prozessor (Intel Xeon/AMD EPYC)</w:t>
      </w:r>
    </w:p>
    <w:p>
      <w:pPr>
        <w:pStyle w:val="ListBullet"/>
      </w:pPr>
      <w:r>
        <w:t>RAM: 32 GB+ (abhängig von VMs)</w:t>
      </w:r>
    </w:p>
    <w:p>
      <w:pPr>
        <w:pStyle w:val="ListBullet"/>
      </w:pPr>
      <w:r>
        <w:t>Festplatte: 2x SSD im RAID1 für System, separate Disks für VM Storage</w:t>
      </w:r>
    </w:p>
    <w:p>
      <w:pPr>
        <w:pStyle w:val="ListBullet"/>
      </w:pPr>
      <w:r>
        <w:t>Netzwerk: 2x 1 GbE oder 10 GbE</w:t>
      </w:r>
    </w:p>
    <w:p>
      <w:pPr>
        <w:pStyle w:val="Heading3"/>
      </w:pPr>
      <w:r>
        <w:t>1.2 Netzwerkplanung</w:t>
      </w:r>
    </w:p>
    <w:p>
      <w:r>
        <w:rPr>
          <w:b/>
        </w:rPr>
        <w:t>IP-Adressierung festlegen:</w:t>
      </w:r>
    </w:p>
    <w:p>
      <w:pPr>
        <w:pStyle w:val="ListBullet"/>
      </w:pPr>
      <w:r>
        <w:t>Management-IP für Proxmox (z.B. 192.168.1.10/24)</w:t>
      </w:r>
    </w:p>
    <w:p>
      <w:pPr>
        <w:pStyle w:val="ListBullet"/>
      </w:pPr>
      <w:r>
        <w:t>Gateway-Adresse (z.B. 192.168.1.1)</w:t>
      </w:r>
    </w:p>
    <w:p>
      <w:pPr>
        <w:pStyle w:val="ListBullet"/>
      </w:pPr>
      <w:r>
        <w:t>DNS-Server (z.B. 8.8.8.8, 1.1.1.1)</w:t>
      </w:r>
    </w:p>
    <w:p>
      <w:pPr>
        <w:pStyle w:val="ListBullet"/>
      </w:pPr>
      <w:r>
        <w:t>VM-Netzwerk-Bereich (z.B. 192.168.1.100-200)</w:t>
      </w:r>
    </w:p>
    <w:p>
      <w:pPr>
        <w:pStyle w:val="Heading3"/>
      </w:pPr>
      <w:r>
        <w:t>1.3 Netzwerk-Diagramm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71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1.4 Download vorbereiten</w:t>
      </w:r>
    </w:p>
    <w:p>
      <w:pPr>
        <w:pStyle w:val="ListBullet"/>
      </w:pPr>
      <w:r>
        <w:t>Proxmox VE ISO herunterladen:</w:t>
      </w:r>
    </w:p>
    <w:p>
      <w:pPr>
        <w:pStyle w:val="ListBullet"/>
      </w:pPr>
      <w:r>
        <w:t xml:space="preserve">    </w:t>
      </w:r>
      <w:hyperlink r:id="rId11">
        <w:r>
          <w:rPr>
            <w:color w:val="0563C1"/>
            <w:u w:val="single"/>
          </w:rPr>
          <w:t>https://www.proxmox.com/de/downloads</w:t>
        </w:r>
      </w:hyperlink>
    </w:p>
    <w:p>
      <w:pPr>
        <w:pStyle w:val="ListBullet"/>
      </w:pPr>
      <w:r>
        <w:t>USB-Stick vorbereiten (min. 4 GB)</w:t>
      </w:r>
    </w:p>
    <w:p>
      <w:pPr>
        <w:pStyle w:val="ListBullet"/>
      </w:pPr>
      <w:r>
        <w:t>Tool zum Erstellen eines bootfähigen USB (z.B. Rufus, Etcher)</w:t>
      </w:r>
    </w:p>
    <w:p>
      <w:r>
        <w:br w:type="page"/>
      </w:r>
    </w:p>
    <w:p>
      <w:pPr>
        <w:pStyle w:val="Heading1"/>
      </w:pPr>
      <w:r>
        <w:t>Milestone II: Hardware-Vorbereitung und Proxmox Installation</w:t>
      </w:r>
    </w:p>
    <w:p>
      <w:r>
        <w:drawing>
          <wp:inline xmlns:a="http://schemas.openxmlformats.org/drawingml/2006/main" xmlns:pic="http://schemas.openxmlformats.org/drawingml/2006/picture">
            <wp:extent cx="640080" cy="6400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64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Ziel</w:t>
      </w:r>
    </w:p>
    <w:p>
      <w:r>
        <w:t>Proxmox VE auf der Hardware installieren.</w:t>
      </w:r>
    </w:p>
    <w:p>
      <w:pPr>
        <w:pStyle w:val="Heading3"/>
      </w:pPr>
      <w:r>
        <w:t>2.1 Bootfähigen USB-Stick erstellen</w:t>
      </w:r>
    </w:p>
    <w:p>
      <w:pPr>
        <w:pStyle w:val="ListNumber"/>
      </w:pPr>
      <w:r>
        <w:t>1. Proxmox VE ISO herunterladen</w:t>
      </w:r>
    </w:p>
    <w:p>
      <w:pPr>
        <w:pStyle w:val="ListNumber"/>
      </w:pPr>
      <w:r>
        <w:t>2. Rufus oder Etcher öffnen</w:t>
      </w:r>
    </w:p>
    <w:p>
      <w:pPr>
        <w:pStyle w:val="ListNumber"/>
      </w:pPr>
      <w:r>
        <w:t>3. USB-Stick auswählen</w:t>
      </w:r>
    </w:p>
    <w:p>
      <w:pPr>
        <w:pStyle w:val="ListNumber"/>
      </w:pPr>
      <w:r>
        <w:t>4. ISO-Datei auswählen</w:t>
      </w:r>
    </w:p>
    <w:p>
      <w:pPr>
        <w:pStyle w:val="ListNumber"/>
      </w:pPr>
      <w:r>
        <w:t>5. "Start" klicken und warten</w:t>
      </w:r>
    </w:p>
    <w:p>
      <w:pPr>
        <w:pStyle w:val="Heading3"/>
      </w:pPr>
      <w:r>
        <w:t>2.2 BIOS/UEFI Konfiguration</w:t>
      </w:r>
    </w:p>
    <w:p>
      <w:pPr>
        <w:pStyle w:val="ListNumber"/>
      </w:pPr>
      <w:r>
        <w:t>1. Server starten und ins BIOS/UEFI (meist F2, F10, DEL)</w:t>
      </w:r>
    </w:p>
    <w:p>
      <w:pPr>
        <w:pStyle w:val="ListNumber"/>
      </w:pPr>
      <w:r>
        <w:t xml:space="preserve">2. </w:t>
      </w:r>
      <w:r>
        <w:rPr>
          <w:b/>
        </w:rPr>
        <w:t>Virtualisierung aktivieren:</w:t>
      </w:r>
    </w:p>
    <w:p>
      <w:pPr>
        <w:pStyle w:val="ListBullet2"/>
      </w:pPr>
      <w:r>
        <w:t>Intel: VT-x und VT-d aktivieren</w:t>
      </w:r>
    </w:p>
    <w:p>
      <w:pPr>
        <w:pStyle w:val="ListBullet2"/>
      </w:pPr>
      <w:r>
        <w:t>AMD: AMD-V und AMD-Vi aktivieren</w:t>
      </w:r>
    </w:p>
    <w:p>
      <w:pPr>
        <w:pStyle w:val="ListNumber"/>
      </w:pPr>
      <w:r>
        <w:t xml:space="preserve">3. </w:t>
      </w:r>
      <w:r>
        <w:rPr>
          <w:b/>
        </w:rPr>
        <w:t>Boot-Reihenfolge:</w:t>
      </w:r>
    </w:p>
    <w:p>
      <w:pPr>
        <w:pStyle w:val="ListBullet2"/>
      </w:pPr>
      <w:r>
        <w:t>USB als erste Boot-Option setzen</w:t>
      </w:r>
    </w:p>
    <w:p>
      <w:pPr>
        <w:pStyle w:val="ListNumber"/>
      </w:pPr>
      <w:r>
        <w:t>4. Einstellungen speichern und neustarten</w:t>
      </w:r>
    </w:p>
    <w:p>
      <w:pPr>
        <w:pStyle w:val="Heading3"/>
      </w:pPr>
      <w:r>
        <w:t>2.3 Proxmox Installation starten</w:t>
      </w:r>
    </w:p>
    <w:p>
      <w:pPr>
        <w:pStyle w:val="ListNumber"/>
      </w:pPr>
      <w:r>
        <w:t>1. Von USB-Stick booten</w:t>
      </w:r>
    </w:p>
    <w:p>
      <w:pPr>
        <w:pStyle w:val="ListNumber"/>
      </w:pPr>
      <w:r>
        <w:t>2. "Install Proxmox VE" auswählen</w:t>
      </w:r>
    </w:p>
    <w:p>
      <w:pPr>
        <w:pStyle w:val="ListNumber"/>
      </w:pPr>
      <w:r>
        <w:t>3. EULA akzeptieren</w:t>
      </w:r>
    </w:p>
    <w:p>
      <w:pPr>
        <w:pStyle w:val="ListNumber"/>
      </w:pPr>
      <w:r>
        <w:t xml:space="preserve">4. </w:t>
      </w:r>
      <w:r>
        <w:rPr>
          <w:b/>
        </w:rPr>
        <w:t>Zielfestplatte auswählen:</w:t>
      </w:r>
    </w:p>
    <w:p>
      <w:pPr>
        <w:pStyle w:val="ListBullet2"/>
      </w:pPr>
      <w:r>
        <w:t>Festplatte für Installation wählen</w:t>
      </w:r>
    </w:p>
    <w:p>
      <w:pPr>
        <w:pStyle w:val="ListBullet2"/>
      </w:pPr>
      <w:r>
        <w:t>Filesystem: ext4 (Standard) oder ZFS (für RAID)</w:t>
      </w:r>
    </w:p>
    <w:p>
      <w:pPr>
        <w:pStyle w:val="ListBullet2"/>
      </w:pPr>
      <w:r>
        <w:t>Bei ZFS: RAID-Level wählen (RAID1, RAID10, etc.)</w:t>
      </w:r>
    </w:p>
    <w:p>
      <w:pPr>
        <w:pStyle w:val="Heading3"/>
      </w:pPr>
      <w:r>
        <w:t>2.4 Netzwerk und Hostname konfigurieren</w:t>
      </w:r>
    </w:p>
    <w:p>
      <w:pPr>
        <w:pStyle w:val="ListBullet"/>
      </w:pPr>
      <w:r>
        <w:t>Hostname: pve.lokaldomain.local (oder eigener FQDN)</w:t>
      </w:r>
    </w:p>
    <w:p>
      <w:pPr>
        <w:pStyle w:val="ListBullet"/>
      </w:pPr>
      <w:r>
        <w:t>IP-Adresse: 192.168.1.10/24 (geplante IP)</w:t>
      </w:r>
    </w:p>
    <w:p>
      <w:pPr>
        <w:pStyle w:val="ListBullet"/>
      </w:pPr>
      <w:r>
        <w:t>Gateway: 192.168.1.1</w:t>
      </w:r>
    </w:p>
    <w:p>
      <w:pPr>
        <w:pStyle w:val="ListBullet"/>
      </w:pPr>
      <w:r>
        <w:t>DNS: 8.8.8.8</w:t>
      </w:r>
    </w:p>
    <w:p>
      <w:pPr>
        <w:pStyle w:val="Heading3"/>
      </w:pPr>
      <w:r>
        <w:t>2.5 Administratorkonto einrichten</w:t>
      </w:r>
    </w:p>
    <w:p>
      <w:pPr>
        <w:pStyle w:val="ListBullet"/>
      </w:pPr>
      <w:r>
        <w:t>Root-Passwort: Sicheres Passwort setzen (min. 12 Zeichen)</w:t>
      </w:r>
    </w:p>
    <w:p>
      <w:pPr>
        <w:pStyle w:val="ListBullet"/>
      </w:pPr>
      <w:r>
        <w:t>E-Mail: Admin E-Mail-Adresse eingeben</w:t>
      </w:r>
    </w:p>
    <w:p>
      <w:pPr>
        <w:pStyle w:val="ListBullet"/>
      </w:pPr>
      <w:r>
        <w:t>Installation bestätigen</w:t>
      </w:r>
    </w:p>
    <w:p>
      <w:r>
        <w:br w:type="page"/>
      </w:r>
    </w:p>
    <w:p>
      <w:pPr>
        <w:pStyle w:val="Heading1"/>
      </w:pPr>
      <w:r>
        <w:t>Milestone III: Grundkonfiguration</w:t>
      </w:r>
    </w:p>
    <w:p>
      <w:r>
        <w:drawing>
          <wp:inline xmlns:a="http://schemas.openxmlformats.org/drawingml/2006/main" xmlns:pic="http://schemas.openxmlformats.org/drawingml/2006/picture">
            <wp:extent cx="640080" cy="6400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64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Ziel</w:t>
      </w:r>
    </w:p>
    <w:p>
      <w:r>
        <w:t>Proxmox grundlegend konfigurieren und Updates durchführen.</w:t>
      </w:r>
    </w:p>
    <w:p>
      <w:pPr>
        <w:pStyle w:val="Heading3"/>
      </w:pPr>
      <w:r>
        <w:t>3.1 Erste Anmeldung</w:t>
      </w:r>
    </w:p>
    <w:p>
      <w:pPr>
        <w:pStyle w:val="ListNumber"/>
      </w:pPr>
      <w:r>
        <w:t>1. Browser öffnen: https://&lt;proxmox-ip&gt;:8006</w:t>
      </w:r>
    </w:p>
    <w:p>
      <w:pPr>
        <w:pStyle w:val="ListNumber"/>
      </w:pPr>
      <w:r>
        <w:t>2. Sicherheitswarnung akzeptieren (Self-Signed Cert)</w:t>
      </w:r>
    </w:p>
    <w:p>
      <w:pPr>
        <w:pStyle w:val="ListNumber"/>
      </w:pPr>
      <w:r>
        <w:t>3. Anmelden mit root und Passwort</w:t>
      </w:r>
    </w:p>
    <w:p>
      <w:pPr>
        <w:pStyle w:val="ListNumber"/>
      </w:pPr>
      <w:r>
        <w:t>4. Subscription-Hinweis bestätigen (OK)</w:t>
      </w:r>
    </w:p>
    <w:p>
      <w:pPr>
        <w:pStyle w:val="Heading3"/>
      </w:pPr>
      <w:r>
        <w:t>3.2 Repository-Konfiguration (No-Subscription)</w:t>
      </w:r>
    </w:p>
    <w:p>
      <w:r>
        <w:t>Shell öffnen: Datacenter → Node → Shell</w:t>
      </w:r>
    </w:p>
    <w:p>
      <w:r>
        <w:rPr>
          <w:b/>
        </w:rPr>
        <w:t>Enterprise Repository deaktivieren:</w:t>
      </w:r>
    </w:p>
    <w:p>
      <w:pPr/>
      <w:r>
        <w:rPr>
          <w:rFonts w:ascii="Courier New" w:hAnsi="Courier New"/>
          <w:sz w:val="18"/>
        </w:rPr>
        <w:t>cp /etc/apt/sources.list.d/pve-enterprise.list /etc/apt/sources.list.d/pve-enterprise.list.bak</w:t>
        <w:br/>
        <w:t>echo "# deb https://enterprise.proxmox.com/debian/pve bookworm pve-enterprise" &gt; /etc/apt/sources.list.d/pve-enterprise.list</w:t>
      </w:r>
    </w:p>
    <w:p>
      <w:r>
        <w:rPr>
          <w:b/>
        </w:rPr>
        <w:t>No-Subscription Repository hinzufügen:</w:t>
      </w:r>
    </w:p>
    <w:p>
      <w:pPr/>
      <w:r>
        <w:rPr>
          <w:rFonts w:ascii="Courier New" w:hAnsi="Courier New"/>
          <w:sz w:val="18"/>
        </w:rPr>
        <w:t>echo "deb http://download.proxmox.com/debian/pve bookworm pve-no-subscription" &gt; /etc/apt/sources.list.d/pve-no-subscription.list</w:t>
      </w:r>
    </w:p>
    <w:p>
      <w:pPr>
        <w:pStyle w:val="Heading3"/>
      </w:pPr>
      <w:r>
        <w:t>3.3 System-Updates durchführen</w:t>
      </w:r>
    </w:p>
    <w:p>
      <w:pPr/>
      <w:r>
        <w:rPr>
          <w:rFonts w:ascii="Courier New" w:hAnsi="Courier New"/>
          <w:sz w:val="18"/>
        </w:rPr>
        <w:t>apt update</w:t>
        <w:br/>
        <w:t>apt list --upgradable</w:t>
        <w:br/>
        <w:t>apt dist-upgrade -y</w:t>
        <w:br/>
        <w:t>reboot</w:t>
      </w:r>
    </w:p>
    <w:p>
      <w:r>
        <w:br w:type="page"/>
      </w:r>
    </w:p>
    <w:p>
      <w:pPr>
        <w:pStyle w:val="Heading1"/>
      </w:pPr>
      <w:r>
        <w:t>Milestone IV: Netzwerk-Konfiguration</w:t>
      </w:r>
    </w:p>
    <w:p>
      <w:r>
        <w:drawing>
          <wp:inline xmlns:a="http://schemas.openxmlformats.org/drawingml/2006/main" xmlns:pic="http://schemas.openxmlformats.org/drawingml/2006/picture">
            <wp:extent cx="640080" cy="6400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64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Ziel</w:t>
      </w:r>
    </w:p>
    <w:p>
      <w:r>
        <w:t>Netzwerk-Bridges und VLANs konfigurieren.</w:t>
      </w:r>
    </w:p>
    <w:p>
      <w:pPr>
        <w:pStyle w:val="Heading3"/>
      </w:pPr>
      <w:r>
        <w:t>4.1 Bestehende Netzwerk-Konfiguration prüfen</w:t>
      </w:r>
    </w:p>
    <w:p>
      <w:pPr>
        <w:pStyle w:val="ListBullet"/>
      </w:pPr>
      <w:r>
        <w:t>GUI: Node → Network</w:t>
      </w:r>
    </w:p>
    <w:p>
      <w:pPr>
        <w:pStyle w:val="ListBullet"/>
      </w:pPr>
      <w:r>
        <w:t>Standard-Bridge vmbr0 sollte sichtbar sein</w:t>
      </w:r>
    </w:p>
    <w:p>
      <w:pPr>
        <w:pStyle w:val="ListBullet"/>
      </w:pPr>
      <w:r>
        <w:t>Physisches Interface (z.B. enp0s31f6) ist mit vmbr0 verbunden</w:t>
      </w:r>
    </w:p>
    <w:p>
      <w:pPr>
        <w:pStyle w:val="Heading3"/>
      </w:pPr>
      <w:r>
        <w:t>4.2 Linux Bridge verstehen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743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4.3 Zusätzliche Bridge erstellen (optional)</w:t>
      </w:r>
    </w:p>
    <w:p>
      <w:pPr>
        <w:pStyle w:val="ListNumber"/>
      </w:pPr>
      <w:r>
        <w:t>1. GUI: Node → Network → Create → Linux Bridge</w:t>
      </w:r>
    </w:p>
    <w:p>
      <w:pPr>
        <w:pStyle w:val="ListNumber"/>
      </w:pPr>
      <w:r>
        <w:t>2. Name: vmbr1</w:t>
      </w:r>
    </w:p>
    <w:p>
      <w:pPr>
        <w:pStyle w:val="ListNumber"/>
      </w:pPr>
      <w:r>
        <w:t>3. IPv4/CIDR: leer lassen (für internes Netzwerk)</w:t>
      </w:r>
    </w:p>
    <w:p>
      <w:pPr>
        <w:pStyle w:val="ListNumber"/>
      </w:pPr>
      <w:r>
        <w:t>4. Ports: leer (kein physisches NIC)</w:t>
      </w:r>
    </w:p>
    <w:p>
      <w:pPr>
        <w:pStyle w:val="ListNumber"/>
      </w:pPr>
      <w:r>
        <w:t>5. Kommentar: Internal Network</w:t>
      </w:r>
    </w:p>
    <w:p>
      <w:pPr>
        <w:pStyle w:val="ListNumber"/>
      </w:pPr>
      <w:r>
        <w:t>6. Apply Configuration</w:t>
      </w:r>
    </w:p>
    <w:p>
      <w:r>
        <w:br w:type="page"/>
      </w:r>
    </w:p>
    <w:p>
      <w:pPr>
        <w:pStyle w:val="Heading1"/>
      </w:pPr>
      <w:r>
        <w:t>Milestone V: Storage-Konfiguration</w:t>
      </w:r>
    </w:p>
    <w:p>
      <w:r>
        <w:drawing>
          <wp:inline xmlns:a="http://schemas.openxmlformats.org/drawingml/2006/main" xmlns:pic="http://schemas.openxmlformats.org/drawingml/2006/picture">
            <wp:extent cx="640080" cy="6400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64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Ziel</w:t>
      </w:r>
    </w:p>
    <w:p>
      <w:r>
        <w:t>Storage-Pools einrichten und konfigurieren.</w:t>
      </w:r>
    </w:p>
    <w:p>
      <w:pPr>
        <w:pStyle w:val="Heading3"/>
      </w:pPr>
      <w:r>
        <w:t>5.1 Verfügbare Storage-Typen verstehen</w:t>
      </w:r>
    </w:p>
    <w:p>
      <w:pPr>
        <w:pStyle w:val="ListBullet"/>
      </w:pPr>
      <w:r>
        <w:t>local: Verzeichnis auf dem Host (VM Disks, ISOs)</w:t>
      </w:r>
    </w:p>
    <w:p>
      <w:pPr>
        <w:pStyle w:val="ListBullet"/>
      </w:pPr>
      <w:r>
        <w:t>local-lvm: LVM-Thin Pool (VM Disks)</w:t>
      </w:r>
    </w:p>
    <w:p>
      <w:pPr>
        <w:pStyle w:val="ListBullet"/>
      </w:pPr>
      <w:r>
        <w:t>Directory: Beliebiges Verzeichnis</w:t>
      </w:r>
    </w:p>
    <w:p>
      <w:pPr>
        <w:pStyle w:val="ListBullet"/>
      </w:pPr>
      <w:r>
        <w:t>NFS: Network File System</w:t>
      </w:r>
    </w:p>
    <w:p>
      <w:pPr>
        <w:pStyle w:val="ListBullet"/>
      </w:pPr>
      <w:r>
        <w:t>CIFS/SMB: Windows-Shares</w:t>
      </w:r>
    </w:p>
    <w:p>
      <w:pPr>
        <w:pStyle w:val="ListBullet"/>
      </w:pPr>
      <w:r>
        <w:t>ZFS: ZFS Pool</w:t>
      </w:r>
    </w:p>
    <w:p>
      <w:pPr>
        <w:pStyle w:val="ListBullet"/>
      </w:pPr>
      <w:r>
        <w:t>Ceph: Distributed Storage</w:t>
      </w:r>
    </w:p>
    <w:p>
      <w:pPr>
        <w:pStyle w:val="Heading3"/>
      </w:pPr>
      <w:r>
        <w:t>5.2 Standard-Storage prüfen</w:t>
      </w:r>
    </w:p>
    <w:p>
      <w:pPr>
        <w:pStyle w:val="ListBullet"/>
      </w:pPr>
      <w:r>
        <w:t>GUI: Datacenter → Storage</w:t>
      </w:r>
    </w:p>
    <w:p>
      <w:pPr>
        <w:pStyle w:val="ListBullet"/>
      </w:pPr>
      <w:r>
        <w:t>local: /var/lib/vz (ISO Images, Container Templates)</w:t>
      </w:r>
    </w:p>
    <w:p>
      <w:pPr>
        <w:pStyle w:val="ListBullet"/>
      </w:pPr>
      <w:r>
        <w:t>local-lvm: LVM-Thin (VM Disks, Container Volumes)</w:t>
      </w:r>
    </w:p>
    <w:p>
      <w:r>
        <w:br w:type="page"/>
      </w:r>
    </w:p>
    <w:p>
      <w:pPr>
        <w:pStyle w:val="Heading1"/>
      </w:pPr>
      <w:r>
        <w:t>Milestone VI: Erste VMs und Container</w:t>
      </w:r>
    </w:p>
    <w:p>
      <w:r>
        <w:drawing>
          <wp:inline xmlns:a="http://schemas.openxmlformats.org/drawingml/2006/main" xmlns:pic="http://schemas.openxmlformats.org/drawingml/2006/picture">
            <wp:extent cx="640080" cy="6400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64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Ziel</w:t>
      </w:r>
    </w:p>
    <w:p>
      <w:r>
        <w:t>Erste virtuelle Maschinen und Container erstellen.</w:t>
      </w:r>
    </w:p>
    <w:p>
      <w:pPr>
        <w:pStyle w:val="Heading3"/>
      </w:pPr>
      <w:r>
        <w:t>6.1 ISO-Images hochladen</w:t>
      </w:r>
    </w:p>
    <w:p>
      <w:pPr>
        <w:pStyle w:val="ListNumber"/>
      </w:pPr>
      <w:r>
        <w:t>1. GUI: Storage (local) → ISO Images → Upload</w:t>
      </w:r>
    </w:p>
    <w:p>
      <w:pPr>
        <w:pStyle w:val="ListNumber"/>
      </w:pPr>
      <w:r>
        <w:t>2. ISO-Datei auswählen (z.B. Ubuntu Server, Debian, Windows)</w:t>
      </w:r>
    </w:p>
    <w:p>
      <w:pPr>
        <w:pStyle w:val="ListNumber"/>
      </w:pPr>
      <w:r>
        <w:t>3. Upload abwarten</w:t>
      </w:r>
    </w:p>
    <w:p>
      <w:pPr>
        <w:pStyle w:val="Heading3"/>
      </w:pPr>
      <w:r>
        <w:t>6.2 Erste VM erstellen (Ubuntu Server)</w:t>
      </w:r>
    </w:p>
    <w:p>
      <w:pPr>
        <w:pStyle w:val="ListNumber"/>
      </w:pPr>
      <w:r>
        <w:t>1. GUI: Rechtsklick auf Node → Create VM</w:t>
      </w:r>
    </w:p>
    <w:p>
      <w:pPr>
        <w:pStyle w:val="ListNumber"/>
      </w:pPr>
      <w:r>
        <w:t xml:space="preserve">2. </w:t>
      </w:r>
      <w:r>
        <w:rPr>
          <w:b/>
        </w:rPr>
        <w:t>General:</w:t>
      </w:r>
    </w:p>
    <w:p>
      <w:pPr>
        <w:pStyle w:val="ListBullet2"/>
      </w:pPr>
      <w:r>
        <w:t>VM ID: 100</w:t>
      </w:r>
    </w:p>
    <w:p>
      <w:pPr>
        <w:pStyle w:val="ListBullet2"/>
      </w:pPr>
      <w:r>
        <w:t>Name: ubuntu-server-01</w:t>
      </w:r>
    </w:p>
    <w:p>
      <w:pPr>
        <w:pStyle w:val="ListNumber"/>
      </w:pPr>
      <w:r>
        <w:t xml:space="preserve">3. </w:t>
      </w:r>
      <w:r>
        <w:rPr>
          <w:b/>
        </w:rPr>
        <w:t>OS:</w:t>
      </w:r>
    </w:p>
    <w:p>
      <w:pPr>
        <w:pStyle w:val="ListBullet2"/>
      </w:pPr>
      <w:r>
        <w:t>ISO Image: ubuntu-22.04.3-live-server-amd64.iso</w:t>
      </w:r>
    </w:p>
    <w:p>
      <w:pPr>
        <w:pStyle w:val="ListBullet2"/>
      </w:pPr>
      <w:r>
        <w:t>Type: Linux</w:t>
      </w:r>
    </w:p>
    <w:p>
      <w:pPr>
        <w:pStyle w:val="ListNumber"/>
      </w:pPr>
      <w:r>
        <w:t xml:space="preserve">4. </w:t>
      </w:r>
      <w:r>
        <w:rPr>
          <w:b/>
        </w:rPr>
        <w:t>System:</w:t>
      </w:r>
    </w:p>
    <w:p>
      <w:pPr>
        <w:pStyle w:val="ListBullet2"/>
      </w:pPr>
      <w:r>
        <w:t>SCSI Controller: VirtIO SCSI</w:t>
      </w:r>
    </w:p>
    <w:p>
      <w:pPr>
        <w:pStyle w:val="ListBullet2"/>
      </w:pPr>
      <w:r>
        <w:t>Qemu Agent: ✓ (aktivieren)</w:t>
      </w:r>
    </w:p>
    <w:p>
      <w:pPr>
        <w:pStyle w:val="ListNumber"/>
      </w:pPr>
      <w:r>
        <w:t xml:space="preserve">5. </w:t>
      </w:r>
      <w:r>
        <w:rPr>
          <w:b/>
        </w:rPr>
        <w:t>Disks:</w:t>
      </w:r>
    </w:p>
    <w:p>
      <w:pPr>
        <w:pStyle w:val="ListBullet2"/>
      </w:pPr>
      <w:r>
        <w:t>Storage: local-lvm</w:t>
      </w:r>
    </w:p>
    <w:p>
      <w:pPr>
        <w:pStyle w:val="ListBullet2"/>
      </w:pPr>
      <w:r>
        <w:t>Disk size: 32 GB</w:t>
      </w:r>
    </w:p>
    <w:p>
      <w:pPr>
        <w:pStyle w:val="ListNumber"/>
      </w:pPr>
      <w:r>
        <w:t xml:space="preserve">6. </w:t>
      </w:r>
      <w:r>
        <w:rPr>
          <w:b/>
        </w:rPr>
        <w:t>CPU:</w:t>
      </w:r>
    </w:p>
    <w:p>
      <w:pPr>
        <w:pStyle w:val="ListBullet2"/>
      </w:pPr>
      <w:r>
        <w:t>Sockets: 1, Cores: 2</w:t>
      </w:r>
    </w:p>
    <w:p>
      <w:pPr>
        <w:pStyle w:val="ListNumber"/>
      </w:pPr>
      <w:r>
        <w:t xml:space="preserve">7. </w:t>
      </w:r>
      <w:r>
        <w:rPr>
          <w:b/>
        </w:rPr>
        <w:t>Memory:</w:t>
      </w:r>
    </w:p>
    <w:p>
      <w:pPr>
        <w:pStyle w:val="ListBullet2"/>
      </w:pPr>
      <w:r>
        <w:t>RAM: 2048 MB</w:t>
      </w:r>
    </w:p>
    <w:p>
      <w:pPr>
        <w:pStyle w:val="ListNumber"/>
      </w:pPr>
      <w:r>
        <w:t xml:space="preserve">8. </w:t>
      </w:r>
      <w:r>
        <w:rPr>
          <w:b/>
        </w:rPr>
        <w:t>Network:</w:t>
      </w:r>
    </w:p>
    <w:p>
      <w:pPr>
        <w:pStyle w:val="ListBullet2"/>
      </w:pPr>
      <w:r>
        <w:t>Bridge: vmbr0</w:t>
      </w:r>
    </w:p>
    <w:p>
      <w:pPr>
        <w:pStyle w:val="ListBullet2"/>
      </w:pPr>
      <w:r>
        <w:t>Model: VirtIO (paravirtualized)</w:t>
      </w:r>
    </w:p>
    <w:p>
      <w:r>
        <w:br w:type="page"/>
      </w:r>
    </w:p>
    <w:p>
      <w:pPr>
        <w:pStyle w:val="Heading1"/>
      </w:pPr>
      <w:r>
        <w:t>Milestone VII: Absicherung und Monitoring</w:t>
      </w:r>
    </w:p>
    <w:p>
      <w:r>
        <w:drawing>
          <wp:inline xmlns:a="http://schemas.openxmlformats.org/drawingml/2006/main" xmlns:pic="http://schemas.openxmlformats.org/drawingml/2006/picture">
            <wp:extent cx="640080" cy="6400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64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Ziel</w:t>
      </w:r>
    </w:p>
    <w:p>
      <w:r>
        <w:t>Proxmox absichern und Monitoring einrichten.</w:t>
      </w:r>
    </w:p>
    <w:p>
      <w:pPr>
        <w:pStyle w:val="Heading3"/>
      </w:pPr>
      <w:r>
        <w:t>7.1 Firewall aktivieren</w:t>
      </w:r>
    </w:p>
    <w:p>
      <w:r>
        <w:rPr>
          <w:b/>
        </w:rPr>
        <w:t>Datacenter-Firewall:</w:t>
      </w:r>
    </w:p>
    <w:p>
      <w:pPr>
        <w:pStyle w:val="ListBullet"/>
      </w:pPr>
      <w:r>
        <w:t>GUI: Datacenter → Firewall → Options</w:t>
      </w:r>
    </w:p>
    <w:p>
      <w:pPr>
        <w:pStyle w:val="ListBullet"/>
      </w:pPr>
      <w:r>
        <w:t>Firewall: Enable (✓)</w:t>
      </w:r>
    </w:p>
    <w:p>
      <w:r>
        <w:rPr>
          <w:b/>
        </w:rPr>
        <w:t>Standard-Regeln erstellen:</w:t>
      </w:r>
    </w:p>
    <w:p>
      <w:pPr>
        <w:pStyle w:val="ListBullet"/>
      </w:pPr>
      <w:r>
        <w:t>SSH erlauben: Port 22</w:t>
      </w:r>
    </w:p>
    <w:p>
      <w:pPr>
        <w:pStyle w:val="ListBullet"/>
      </w:pPr>
      <w:r>
        <w:t>Proxmox Web-Interface: Port 8006</w:t>
      </w:r>
    </w:p>
    <w:p>
      <w:pPr>
        <w:pStyle w:val="ListBullet"/>
      </w:pPr>
      <w:r>
        <w:t>Ping erlauben: ICMP</w:t>
      </w:r>
    </w:p>
    <w:p>
      <w:pPr>
        <w:pStyle w:val="Heading3"/>
      </w:pPr>
      <w:r>
        <w:t>7.2 SSH absichern</w:t>
      </w:r>
    </w:p>
    <w:p>
      <w:pPr/>
      <w:r>
        <w:rPr>
          <w:rFonts w:ascii="Courier New" w:hAnsi="Courier New"/>
          <w:sz w:val="18"/>
        </w:rPr>
        <w:t>nano /etc/ssh/sshd_config</w:t>
        <w:br/>
        <w:br/>
        <w:t>PermitRootLogin prohibit-password</w:t>
        <w:br/>
        <w:t>PasswordAuthentication no</w:t>
        <w:br/>
        <w:br/>
        <w:t>systemctl restart sshd</w:t>
      </w:r>
    </w:p>
    <w:p>
      <w:pPr>
        <w:pStyle w:val="Heading3"/>
      </w:pPr>
      <w:r>
        <w:t>7.3 2FA einrichten</w:t>
      </w:r>
    </w:p>
    <w:p>
      <w:pPr>
        <w:pStyle w:val="ListNumber"/>
      </w:pPr>
      <w:r>
        <w:t>1. GUI: Datacenter → Permissions → Two Factor</w:t>
      </w:r>
    </w:p>
    <w:p>
      <w:pPr>
        <w:pStyle w:val="ListNumber"/>
      </w:pPr>
      <w:r>
        <w:t>2. TOTP hinzufügen: User: root@pam</w:t>
      </w:r>
    </w:p>
    <w:p>
      <w:pPr>
        <w:pStyle w:val="ListNumber"/>
      </w:pPr>
      <w:r>
        <w:t>3. QR-Code scannen mit Authenticator App</w:t>
      </w:r>
    </w:p>
    <w:p>
      <w:r>
        <w:br w:type="page"/>
      </w:r>
    </w:p>
    <w:p>
      <w:pPr>
        <w:pStyle w:val="Heading1"/>
      </w:pPr>
      <w:r>
        <w:t>Optional: Backup-Konfiguration</w:t>
      </w:r>
    </w:p>
    <w:p>
      <w:pPr>
        <w:pStyle w:val="Heading2"/>
      </w:pPr>
      <w:r>
        <w:t>Ziel</w:t>
      </w:r>
    </w:p>
    <w:p>
      <w:r>
        <w:t>Automatische Backups für VMs und Container einrichten.</w:t>
      </w:r>
    </w:p>
    <w:p>
      <w:pPr>
        <w:pStyle w:val="Heading3"/>
      </w:pPr>
      <w:r>
        <w:t>O.1 Backup-Storage vorbereiten</w:t>
      </w:r>
    </w:p>
    <w:p>
      <w:pPr>
        <w:pStyle w:val="ListNumber"/>
      </w:pPr>
      <w:r>
        <w:t>1. NFS/CIFS-Share einrichten (siehe Milestone V)</w:t>
      </w:r>
    </w:p>
    <w:p>
      <w:pPr>
        <w:pStyle w:val="ListNumber"/>
      </w:pPr>
      <w:r>
        <w:t>2. Oder lokales Backup-Verzeichnis: mkdir -p /backup</w:t>
      </w:r>
    </w:p>
    <w:p>
      <w:pPr>
        <w:pStyle w:val="ListNumber"/>
      </w:pPr>
      <w:r>
        <w:t>3. GUI: Datacenter → Storage → Add → Directory</w:t>
      </w:r>
    </w:p>
    <w:p>
      <w:pPr>
        <w:pStyle w:val="Heading3"/>
      </w:pPr>
      <w:r>
        <w:t>O.2 Backup-Job erstellen</w:t>
      </w:r>
    </w:p>
    <w:p>
      <w:pPr>
        <w:pStyle w:val="ListNumber"/>
      </w:pPr>
      <w:r>
        <w:t>1. GUI: Datacenter → Backup → Add</w:t>
      </w:r>
    </w:p>
    <w:p>
      <w:pPr>
        <w:pStyle w:val="ListNumber"/>
      </w:pPr>
      <w:r>
        <w:t>2. Storage: backup (oder nfs-backup)</w:t>
      </w:r>
    </w:p>
    <w:p>
      <w:pPr>
        <w:pStyle w:val="ListNumber"/>
      </w:pPr>
      <w:r>
        <w:t>3. Schedule: Daily, 02:00</w:t>
      </w:r>
    </w:p>
    <w:p>
      <w:pPr>
        <w:pStyle w:val="ListNumber"/>
      </w:pPr>
      <w:r>
        <w:t>4. Compression: ZSTD</w:t>
      </w:r>
    </w:p>
    <w:p>
      <w:pPr>
        <w:pStyle w:val="ListNumber"/>
      </w:pPr>
      <w:r>
        <w:t>5. Mode: Snapshot (für laufende VMs)</w:t>
      </w:r>
    </w:p>
    <w:p>
      <w:r>
        <w:rPr>
          <w:b/>
        </w:rPr>
        <w:t>Retention-Policy:</w:t>
      </w:r>
    </w:p>
    <w:p>
      <w:pPr>
        <w:pStyle w:val="ListBullet"/>
      </w:pPr>
      <w:r>
        <w:t>Keep last: 7 (7 Tage)</w:t>
      </w:r>
    </w:p>
    <w:p>
      <w:pPr>
        <w:pStyle w:val="ListBullet"/>
      </w:pPr>
      <w:r>
        <w:t>Keep daily: 4 (4 Wochen)</w:t>
      </w:r>
    </w:p>
    <w:p>
      <w:pPr>
        <w:pStyle w:val="ListBullet"/>
      </w:pPr>
      <w:r>
        <w:t>Keep weekly: 4 (4 Wochen)</w:t>
      </w:r>
    </w:p>
    <w:p>
      <w:pPr>
        <w:pStyle w:val="ListBullet"/>
      </w:pPr>
      <w:r>
        <w:t>Keep monthly: 3 (3 Monate)</w:t>
      </w:r>
    </w:p>
    <w:p>
      <w:r>
        <w:br w:type="page"/>
      </w:r>
    </w:p>
    <w:p>
      <w:pPr>
        <w:pStyle w:val="Heading1"/>
      </w:pPr>
      <w:r>
        <w:t>Optional: NIC2 für Management</w:t>
      </w:r>
    </w:p>
    <w:p>
      <w:pPr>
        <w:pStyle w:val="Heading2"/>
      </w:pPr>
      <w:r>
        <w:t>Ziel</w:t>
      </w:r>
    </w:p>
    <w:p>
      <w:r>
        <w:t>Separates Management-Netzwerk über zweite Netzwerkkarte einrichten.</w:t>
      </w:r>
    </w:p>
    <w:p>
      <w:pPr>
        <w:pStyle w:val="Heading3"/>
      </w:pPr>
      <w:r>
        <w:t>M.1 Hardware-Voraussetzungen</w:t>
      </w:r>
    </w:p>
    <w:p>
      <w:pPr>
        <w:pStyle w:val="ListBullet"/>
      </w:pPr>
      <w:r>
        <w:t>Zweite physische Netzwerkkarte im Server</w:t>
      </w:r>
    </w:p>
    <w:p>
      <w:pPr>
        <w:pStyle w:val="ListBullet"/>
      </w:pPr>
      <w:r>
        <w:t>Separater Switch/VLAN für Management</w:t>
      </w:r>
    </w:p>
    <w:p>
      <w:pPr>
        <w:pStyle w:val="ListBullet"/>
      </w:pPr>
      <w:r>
        <w:t>Getrenntes IP-Subnetz (z.B. 192.168.2.0/24)</w:t>
      </w:r>
    </w:p>
    <w:p>
      <w:pPr>
        <w:pStyle w:val="Heading3"/>
      </w:pPr>
      <w:r>
        <w:t>M.2 Management-Bridge erstellen</w:t>
      </w:r>
    </w:p>
    <w:p>
      <w:pPr>
        <w:pStyle w:val="ListNumber"/>
      </w:pPr>
      <w:r>
        <w:t>1. GUI: Node → Network → Create → Linux Bridge</w:t>
      </w:r>
    </w:p>
    <w:p>
      <w:pPr>
        <w:pStyle w:val="ListNumber"/>
      </w:pPr>
      <w:r>
        <w:t>2. Name: vmbr1</w:t>
      </w:r>
    </w:p>
    <w:p>
      <w:pPr>
        <w:pStyle w:val="ListNumber"/>
      </w:pPr>
      <w:r>
        <w:t>3. IPv4/CIDR: 192.168.2.10/24</w:t>
      </w:r>
    </w:p>
    <w:p>
      <w:pPr>
        <w:pStyle w:val="ListNumber"/>
      </w:pPr>
      <w:r>
        <w:t>4. Bridge ports: enp0s32f7 (zweite NIC)</w:t>
      </w:r>
    </w:p>
    <w:p>
      <w:pPr>
        <w:pStyle w:val="ListNumber"/>
      </w:pPr>
      <w:r>
        <w:t>5. Comment: Management Network</w:t>
      </w:r>
    </w:p>
    <w:p>
      <w:pPr>
        <w:pStyle w:val="ListNumber"/>
      </w:pPr>
      <w:r>
        <w:t>6. Apply Configuration</w:t>
      </w:r>
    </w:p>
    <w:p>
      <w:r>
        <w:br w:type="page"/>
      </w:r>
    </w:p>
    <w:p>
      <w:pPr>
        <w:pStyle w:val="Heading1"/>
      </w:pPr>
      <w:r>
        <w:t>Anhang: Nützliche Befehle</w:t>
      </w:r>
    </w:p>
    <w:p>
      <w:pPr>
        <w:pStyle w:val="Heading2"/>
      </w:pPr>
      <w:r>
        <w:t>System</w:t>
      </w:r>
    </w:p>
    <w:p>
      <w:pPr/>
      <w:r>
        <w:rPr>
          <w:rFonts w:ascii="Courier New" w:hAnsi="Courier New"/>
          <w:sz w:val="18"/>
        </w:rPr>
        <w:t># Proxmox Version</w:t>
        <w:br/>
        <w:t>pveversion -v</w:t>
        <w:br/>
        <w:br/>
        <w:t># System-Ressourcen</w:t>
        <w:br/>
        <w:t>pvesh get /nodes/localhost/status</w:t>
        <w:br/>
        <w:br/>
        <w:t># Cluster-Status (falls Cluster)</w:t>
        <w:br/>
        <w:t>pvecm status</w:t>
      </w:r>
    </w:p>
    <w:p>
      <w:pPr>
        <w:pStyle w:val="Heading2"/>
      </w:pPr>
      <w:r>
        <w:t>VM/Container</w:t>
      </w:r>
    </w:p>
    <w:p>
      <w:pPr/>
      <w:r>
        <w:rPr>
          <w:rFonts w:ascii="Courier New" w:hAnsi="Courier New"/>
          <w:sz w:val="18"/>
        </w:rPr>
        <w:t># VM-Konfiguration anzeigen</w:t>
        <w:br/>
        <w:t>qm config 100</w:t>
        <w:br/>
        <w:br/>
        <w:t># Container-Konfiguration</w:t>
        <w:br/>
        <w:t>pct config 200</w:t>
        <w:br/>
        <w:br/>
        <w:t># VM klonen</w:t>
        <w:br/>
        <w:t>qm clone 100 101 --name clone-vm</w:t>
      </w:r>
    </w:p>
    <w:p>
      <w:pPr>
        <w:pStyle w:val="Heading2"/>
      </w:pPr>
      <w:r>
        <w:t>Storage</w:t>
      </w:r>
    </w:p>
    <w:p>
      <w:pPr/>
      <w:r>
        <w:rPr>
          <w:rFonts w:ascii="Courier New" w:hAnsi="Courier New"/>
          <w:sz w:val="18"/>
        </w:rPr>
        <w:t># Storage-Status</w:t>
        <w:br/>
        <w:t>pvesm status</w:t>
        <w:br/>
        <w:br/>
        <w:t># LVM-Status</w:t>
        <w:br/>
        <w:t>lvs</w:t>
        <w:br/>
        <w:t>vgs</w:t>
        <w:br/>
        <w:t>pvs</w:t>
      </w:r>
    </w:p>
    <w:p>
      <w:r>
        <w:br w:type="page"/>
      </w:r>
    </w:p>
    <w:p>
      <w:pPr>
        <w:pStyle w:val="Heading1"/>
      </w:pPr>
      <w:r>
        <w:t>Troubleshooting</w:t>
      </w:r>
    </w:p>
    <w:p>
      <w:pPr>
        <w:pStyle w:val="Heading2"/>
      </w:pPr>
      <w:r>
        <w:t>Proxmox Web-Interface nicht erreichbar</w:t>
      </w:r>
    </w:p>
    <w:p>
      <w:pPr/>
      <w:r>
        <w:rPr>
          <w:rFonts w:ascii="Courier New" w:hAnsi="Courier New"/>
          <w:sz w:val="18"/>
        </w:rPr>
        <w:t># Service-Status prüfen</w:t>
        <w:br/>
        <w:t>systemctl status pveproxy</w:t>
        <w:br/>
        <w:t>systemctl status pvedaemon</w:t>
        <w:br/>
        <w:br/>
        <w:t># Neustart</w:t>
        <w:br/>
        <w:t>systemctl restart pveproxy</w:t>
        <w:br/>
        <w:t>systemctl restart pvedaemon</w:t>
        <w:br/>
        <w:br/>
        <w:t># Logs prüfen</w:t>
        <w:br/>
        <w:t>journalctl -u pveproxy -f</w:t>
      </w:r>
    </w:p>
    <w:p>
      <w:pPr>
        <w:pStyle w:val="Heading2"/>
      </w:pPr>
      <w:r>
        <w:t>VM startet nicht</w:t>
      </w:r>
    </w:p>
    <w:p>
      <w:pPr/>
      <w:r>
        <w:rPr>
          <w:rFonts w:ascii="Courier New" w:hAnsi="Courier New"/>
          <w:sz w:val="18"/>
        </w:rPr>
        <w:t># Status prüfen</w:t>
        <w:br/>
        <w:t>qm status 100</w:t>
        <w:br/>
        <w:br/>
        <w:t># Konfiguration prüfen</w:t>
        <w:br/>
        <w:t>qm config 100</w:t>
        <w:br/>
        <w:br/>
        <w:t># Im Zweifelsfall: Snapshot zurückrollen</w:t>
      </w:r>
    </w:p>
    <w:p>
      <w:r>
        <w:br w:type="page"/>
      </w:r>
    </w:p>
    <w:p>
      <w:pPr>
        <w:pStyle w:val="Heading1"/>
      </w:pPr>
      <w:r>
        <w:t>Best Practices</w:t>
      </w:r>
    </w:p>
    <w:p>
      <w:pPr>
        <w:pStyle w:val="ListNumber"/>
      </w:pPr>
      <w:r>
        <w:t>1. Regelmäßige Backups: Mindestens täglich, 3-2-1 Regel</w:t>
      </w:r>
    </w:p>
    <w:p>
      <w:pPr>
        <w:pStyle w:val="ListNumber"/>
      </w:pPr>
      <w:r>
        <w:t>2. Updates: Monatlich, nach Test auf Test-System</w:t>
      </w:r>
    </w:p>
    <w:p>
      <w:pPr>
        <w:pStyle w:val="ListNumber"/>
      </w:pPr>
      <w:r>
        <w:t>3. Monitoring: Ressourcen-Nutzung überwachen</w:t>
      </w:r>
    </w:p>
    <w:p>
      <w:pPr>
        <w:pStyle w:val="ListNumber"/>
      </w:pPr>
      <w:r>
        <w:t>4. Dokumentation: Alle Änderungen dokumentieren</w:t>
      </w:r>
    </w:p>
    <w:p>
      <w:pPr>
        <w:pStyle w:val="ListNumber"/>
      </w:pPr>
      <w:r>
        <w:t>5. Snapshots: Vor jeder Änderung Snapshot erstellen</w:t>
      </w:r>
    </w:p>
    <w:p>
      <w:pPr>
        <w:pStyle w:val="ListNumber"/>
      </w:pPr>
      <w:r>
        <w:t>6. Sicherheit: Firewall, 2FA, SSH-Keys, getrennte Netze</w:t>
      </w:r>
    </w:p>
    <w:p>
      <w:pPr>
        <w:pStyle w:val="ListNumber"/>
      </w:pPr>
      <w:r>
        <w:t>7. Ressourcen-Limits: Für alle VMs/Container setzen</w:t>
      </w:r>
    </w:p>
    <w:p>
      <w:pPr>
        <w:pStyle w:val="ListNumber"/>
      </w:pPr>
      <w:r>
        <w:t>8. High Availability: Bei kritischen Systemen Cluster verwenden</w:t>
      </w:r>
    </w:p>
    <w:p>
      <w:pPr>
        <w:pStyle w:val="Heading2"/>
      </w:pPr>
      <w:r>
        <w:t>Weiterführende Ressourcen</w:t>
      </w:r>
    </w:p>
    <w:p>
      <w:r>
        <w:t xml:space="preserve">Offizielle Dokumentation: </w:t>
      </w:r>
      <w:hyperlink r:id="rId19">
        <w:r>
          <w:rPr>
            <w:color w:val="0563C1"/>
            <w:u w:val="single"/>
          </w:rPr>
          <w:t>https://pve.proxmox.com/pve-docs/</w:t>
        </w:r>
      </w:hyperlink>
    </w:p>
    <w:p>
      <w:r>
        <w:t xml:space="preserve">Proxmox Forum: </w:t>
      </w:r>
      <w:hyperlink r:id="rId20">
        <w:r>
          <w:rPr>
            <w:color w:val="0563C1"/>
            <w:u w:val="single"/>
          </w:rPr>
          <w:t>https://forum.proxmox.com/</w:t>
        </w:r>
      </w:hyperlink>
    </w:p>
    <w:p>
      <w:r>
        <w:t xml:space="preserve">Proxmox Wiki: </w:t>
      </w:r>
      <w:hyperlink r:id="rId21">
        <w:r>
          <w:rPr>
            <w:color w:val="0563C1"/>
            <w:u w:val="single"/>
          </w:rPr>
          <w:t>https://pve.proxmox.com/wiki/</w:t>
        </w:r>
      </w:hyperlink>
    </w:p>
    <w:p>
      <w:r>
        <w:rPr>
          <w:b/>
        </w:rPr>
        <w:t>YouTube Kanäle:</w:t>
      </w:r>
    </w:p>
    <w:p>
      <w:pPr>
        <w:pStyle w:val="ListBullet"/>
      </w:pPr>
      <w:r>
        <w:t>Learn Linux TV</w:t>
      </w:r>
    </w:p>
    <w:p>
      <w:pPr>
        <w:pStyle w:val="ListBullet"/>
      </w:pPr>
      <w:r>
        <w:t>Techno Tim</w:t>
      </w:r>
    </w:p>
    <w:p>
      <w:pPr>
        <w:pStyle w:val="ListBullet"/>
      </w:pPr>
      <w:r>
        <w:t>Craft Computing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www.proxmox.com/de/downloads" TargetMode="External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hyperlink" Target="https://pve.proxmox.com/pve-docs/" TargetMode="External"/><Relationship Id="rId20" Type="http://schemas.openxmlformats.org/officeDocument/2006/relationships/hyperlink" Target="https://forum.proxmox.com/" TargetMode="External"/><Relationship Id="rId21" Type="http://schemas.openxmlformats.org/officeDocument/2006/relationships/hyperlink" Target="https://pve.proxmox.com/wik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