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CB876" w14:textId="3BF149E3" w:rsidR="006E05ED" w:rsidRDefault="006E05ED" w:rsidP="006E05ED">
      <w:pPr>
        <w:jc w:val="center"/>
      </w:pPr>
      <w:r>
        <w:t>EJERCITACIÓN SOBRE DISCO RÍGIDO</w:t>
      </w:r>
    </w:p>
    <w:p w14:paraId="5EDC3423" w14:textId="40C90DF0" w:rsidR="006E05ED" w:rsidRDefault="006E05ED"/>
    <w:p w14:paraId="2E82F7BB" w14:textId="673C29EE" w:rsidR="006E05ED" w:rsidRDefault="006E05ED" w:rsidP="006E05ED">
      <w:pPr>
        <w:ind w:left="9"/>
        <w:jc w:val="both"/>
        <w:rPr>
          <w:rFonts w:ascii="Arial" w:hAnsi="Arial" w:cs="Arial"/>
          <w:sz w:val="20"/>
          <w:lang w:val="es-ES_tradnl"/>
        </w:rPr>
      </w:pPr>
      <w:r>
        <w:rPr>
          <w:rFonts w:ascii="Arial" w:hAnsi="Arial" w:cs="Arial"/>
          <w:sz w:val="20"/>
        </w:rPr>
        <w:t xml:space="preserve">La partición </w:t>
      </w:r>
      <w:r>
        <w:rPr>
          <w:rFonts w:ascii="Arial" w:hAnsi="Arial" w:cs="Arial"/>
          <w:sz w:val="20"/>
          <w:lang w:val="es-ES_tradnl"/>
        </w:rPr>
        <w:t xml:space="preserve">C de un disco rígido tiene </w:t>
      </w:r>
      <w:r>
        <w:rPr>
          <w:rFonts w:ascii="Arial" w:hAnsi="Arial" w:cs="Arial"/>
          <w:b/>
          <w:bCs/>
          <w:color w:val="FF0000"/>
          <w:sz w:val="20"/>
          <w:lang w:val="es-ES_tradnl"/>
        </w:rPr>
        <w:t>135</w:t>
      </w:r>
      <w:r>
        <w:rPr>
          <w:rFonts w:ascii="Arial" w:hAnsi="Arial" w:cs="Arial"/>
          <w:b/>
          <w:bCs/>
          <w:color w:val="FF0000"/>
          <w:sz w:val="20"/>
          <w:lang w:val="es-ES_tradnl"/>
        </w:rPr>
        <w:t xml:space="preserve"> MB</w:t>
      </w:r>
      <w:r>
        <w:rPr>
          <w:rFonts w:ascii="Arial" w:hAnsi="Arial" w:cs="Arial"/>
          <w:sz w:val="20"/>
          <w:lang w:val="es-ES_tradnl"/>
        </w:rPr>
        <w:t xml:space="preserve"> y se utiliza formato FAT 16 para su formato lógico.</w:t>
      </w:r>
    </w:p>
    <w:p w14:paraId="71669334" w14:textId="77777777" w:rsidR="006E05ED" w:rsidRDefault="006E05ED" w:rsidP="006E05ED">
      <w:pPr>
        <w:spacing w:before="12" w:after="12"/>
        <w:ind w:left="708"/>
        <w:jc w:val="both"/>
        <w:rPr>
          <w:rFonts w:ascii="Arial" w:hAnsi="Arial" w:cs="Arial"/>
          <w:sz w:val="20"/>
          <w:lang w:val="es-ES_tradnl"/>
        </w:rPr>
      </w:pPr>
    </w:p>
    <w:p w14:paraId="072A1CAB"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Determine el tamaño del </w:t>
      </w:r>
      <w:proofErr w:type="gramStart"/>
      <w:r>
        <w:rPr>
          <w:rFonts w:ascii="Arial" w:hAnsi="Arial" w:cs="Arial"/>
          <w:sz w:val="20"/>
          <w:lang w:val="es-ES_tradnl"/>
        </w:rPr>
        <w:t>cluster</w:t>
      </w:r>
      <w:proofErr w:type="gramEnd"/>
      <w:r>
        <w:rPr>
          <w:rFonts w:ascii="Arial" w:hAnsi="Arial" w:cs="Arial"/>
          <w:sz w:val="20"/>
          <w:lang w:val="es-ES_tradnl"/>
        </w:rPr>
        <w:t xml:space="preserve"> que calcularía el programa de formateo del disco. Recuerde que ese tamaño debe cumplir determinadas pautas, entre otras, debe ser múltiplo de 512 bytes. </w:t>
      </w:r>
    </w:p>
    <w:p w14:paraId="759A7973" w14:textId="77777777" w:rsidR="006E05ED" w:rsidRDefault="006E05ED" w:rsidP="006E05ED">
      <w:pPr>
        <w:spacing w:before="12" w:after="12"/>
        <w:ind w:left="708"/>
        <w:jc w:val="both"/>
        <w:rPr>
          <w:rFonts w:ascii="Arial" w:hAnsi="Arial" w:cs="Arial"/>
          <w:sz w:val="20"/>
          <w:lang w:val="es-ES_tradnl"/>
        </w:rPr>
      </w:pPr>
    </w:p>
    <w:p w14:paraId="42322CDC" w14:textId="3F9D9776"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Si en dicha partición el 2 de </w:t>
      </w:r>
      <w:proofErr w:type="gramStart"/>
      <w:r>
        <w:rPr>
          <w:rFonts w:ascii="Arial" w:hAnsi="Arial" w:cs="Arial"/>
          <w:sz w:val="20"/>
          <w:lang w:val="es-ES_tradnl"/>
        </w:rPr>
        <w:t>Junio</w:t>
      </w:r>
      <w:proofErr w:type="gramEnd"/>
      <w:r>
        <w:rPr>
          <w:rFonts w:ascii="Arial" w:hAnsi="Arial" w:cs="Arial"/>
          <w:sz w:val="20"/>
          <w:lang w:val="es-ES_tradnl"/>
        </w:rPr>
        <w:t xml:space="preserve"> de 2020 se guardó un primer archivo “PRIMERO.TXT” de </w:t>
      </w:r>
      <w:r>
        <w:rPr>
          <w:rFonts w:ascii="Arial" w:hAnsi="Arial" w:cs="Arial"/>
          <w:b/>
          <w:bCs/>
          <w:color w:val="FF0000"/>
          <w:sz w:val="20"/>
          <w:lang w:val="es-ES_tradnl"/>
        </w:rPr>
        <w:t>9</w:t>
      </w:r>
      <w:r>
        <w:rPr>
          <w:rFonts w:ascii="Arial" w:hAnsi="Arial" w:cs="Arial"/>
          <w:b/>
          <w:bCs/>
          <w:color w:val="FF0000"/>
          <w:sz w:val="20"/>
          <w:lang w:val="es-ES_tradnl"/>
        </w:rPr>
        <w:t xml:space="preserve"> KB</w:t>
      </w:r>
      <w:r>
        <w:rPr>
          <w:rFonts w:ascii="Arial" w:hAnsi="Arial" w:cs="Arial"/>
          <w:sz w:val="20"/>
          <w:lang w:val="es-ES_tradnl"/>
        </w:rPr>
        <w:t xml:space="preserve"> y el sistema operativo le asignó el primer cluster libre número 0000h. Calcular cuántos clusters tendrá el archivo “PRIMERO”, y en un esquema de la FAT indicar cómo el sistema operativo (SO) asignó los clusters, para almacenarlo.</w:t>
      </w:r>
    </w:p>
    <w:p w14:paraId="19EFC5F9" w14:textId="77777777" w:rsidR="006E05ED" w:rsidRDefault="006E05ED" w:rsidP="006E05ED">
      <w:pPr>
        <w:spacing w:before="12" w:after="12"/>
        <w:ind w:left="708"/>
        <w:jc w:val="both"/>
        <w:rPr>
          <w:rFonts w:ascii="Arial" w:hAnsi="Arial" w:cs="Arial"/>
          <w:sz w:val="20"/>
          <w:lang w:val="es-ES_tradnl"/>
        </w:rPr>
      </w:pPr>
    </w:p>
    <w:p w14:paraId="1E8A90F7"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Asimismo, admitiendo que el archivo “PRIMERO” se guarda en el directorio raíz indique ¿Cómo quedan escritos los atributos de ese archivo en esa tabla? Describa asimismo cómo haría el Sistema Operativo para encontrar el archivo PRIMERO en el Disco Rígido.</w:t>
      </w:r>
    </w:p>
    <w:p w14:paraId="44E80D5A" w14:textId="77777777" w:rsidR="006E05ED" w:rsidRDefault="006E05ED" w:rsidP="006E05ED">
      <w:pPr>
        <w:spacing w:before="12" w:after="12"/>
        <w:ind w:left="708"/>
        <w:jc w:val="both"/>
        <w:rPr>
          <w:rFonts w:ascii="Arial" w:hAnsi="Arial" w:cs="Arial"/>
          <w:sz w:val="20"/>
          <w:lang w:val="es-ES_tradnl"/>
        </w:rPr>
      </w:pPr>
    </w:p>
    <w:p w14:paraId="15550353" w14:textId="27925D32"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Si al día siguiente un archivo “SEGUNDO.TXT” de</w:t>
      </w:r>
      <w:r>
        <w:rPr>
          <w:rFonts w:ascii="Arial" w:hAnsi="Arial" w:cs="Arial"/>
          <w:sz w:val="20"/>
          <w:lang w:val="es-ES_tradnl"/>
        </w:rPr>
        <w:t xml:space="preserve"> </w:t>
      </w:r>
      <w:r>
        <w:rPr>
          <w:rFonts w:ascii="Arial" w:hAnsi="Arial" w:cs="Arial"/>
          <w:b/>
          <w:bCs/>
          <w:color w:val="FF0000"/>
          <w:sz w:val="20"/>
          <w:lang w:val="es-ES_tradnl"/>
        </w:rPr>
        <w:t>5</w:t>
      </w:r>
      <w:r w:rsidRPr="006E05ED">
        <w:rPr>
          <w:rFonts w:ascii="Arial" w:hAnsi="Arial" w:cs="Arial"/>
          <w:b/>
          <w:bCs/>
          <w:color w:val="FF0000"/>
          <w:sz w:val="20"/>
          <w:lang w:val="es-ES_tradnl"/>
        </w:rPr>
        <w:t xml:space="preserve"> </w:t>
      </w:r>
      <w:r>
        <w:rPr>
          <w:rFonts w:ascii="Arial" w:hAnsi="Arial" w:cs="Arial"/>
          <w:b/>
          <w:bCs/>
          <w:color w:val="FF0000"/>
          <w:sz w:val="20"/>
          <w:lang w:val="es-ES_tradnl"/>
        </w:rPr>
        <w:t>KB</w:t>
      </w:r>
      <w:r>
        <w:rPr>
          <w:rFonts w:ascii="Arial" w:hAnsi="Arial" w:cs="Arial"/>
          <w:sz w:val="20"/>
          <w:lang w:val="es-ES_tradnl"/>
        </w:rPr>
        <w:t xml:space="preserve"> se guarda en la partición C, calcular ¿Cuántos </w:t>
      </w:r>
      <w:proofErr w:type="gramStart"/>
      <w:r>
        <w:rPr>
          <w:rFonts w:ascii="Arial" w:hAnsi="Arial" w:cs="Arial"/>
          <w:sz w:val="20"/>
          <w:lang w:val="es-ES_tradnl"/>
        </w:rPr>
        <w:t>clusters</w:t>
      </w:r>
      <w:proofErr w:type="gramEnd"/>
      <w:r>
        <w:rPr>
          <w:rFonts w:ascii="Arial" w:hAnsi="Arial" w:cs="Arial"/>
          <w:sz w:val="20"/>
          <w:lang w:val="es-ES_tradnl"/>
        </w:rPr>
        <w:t xml:space="preserve"> ocupará este archivo?, y representar el nuevo estado de la FAT</w:t>
      </w:r>
    </w:p>
    <w:p w14:paraId="796D4185" w14:textId="77777777" w:rsidR="006E05ED" w:rsidRDefault="006E05ED" w:rsidP="006E05ED">
      <w:pPr>
        <w:spacing w:before="12" w:after="12"/>
        <w:ind w:left="708"/>
        <w:jc w:val="both"/>
        <w:rPr>
          <w:rFonts w:ascii="Arial" w:hAnsi="Arial" w:cs="Arial"/>
          <w:sz w:val="20"/>
          <w:lang w:val="es-ES_tradnl"/>
        </w:rPr>
      </w:pPr>
    </w:p>
    <w:p w14:paraId="6F777842"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Suponiendo que este nuevo archivo se guarda también en el directorio raíz indique cómo queda finalmente esa tabla.</w:t>
      </w:r>
    </w:p>
    <w:p w14:paraId="554D8060" w14:textId="77777777" w:rsidR="006E05ED" w:rsidRDefault="006E05ED" w:rsidP="006E05ED">
      <w:pPr>
        <w:spacing w:before="12" w:after="12"/>
        <w:ind w:left="708"/>
        <w:jc w:val="both"/>
        <w:rPr>
          <w:rFonts w:ascii="Arial" w:hAnsi="Arial" w:cs="Arial"/>
          <w:sz w:val="20"/>
          <w:lang w:val="es-ES_tradnl"/>
        </w:rPr>
      </w:pPr>
    </w:p>
    <w:p w14:paraId="1942BB38" w14:textId="4618E05F"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Si al día siguiente el archivo “PRIMERO.TXT” pasa a tener </w:t>
      </w:r>
      <w:r>
        <w:rPr>
          <w:rFonts w:ascii="Arial" w:hAnsi="Arial" w:cs="Arial"/>
          <w:b/>
          <w:bCs/>
          <w:color w:val="FF0000"/>
          <w:sz w:val="20"/>
          <w:lang w:val="es-ES_tradnl"/>
        </w:rPr>
        <w:t>14</w:t>
      </w:r>
      <w:r>
        <w:rPr>
          <w:rFonts w:ascii="Arial" w:hAnsi="Arial" w:cs="Arial"/>
          <w:b/>
          <w:bCs/>
          <w:color w:val="FF0000"/>
          <w:sz w:val="20"/>
          <w:lang w:val="es-ES_tradnl"/>
        </w:rPr>
        <w:t xml:space="preserve"> KB</w:t>
      </w:r>
      <w:r>
        <w:rPr>
          <w:rFonts w:ascii="Arial" w:hAnsi="Arial" w:cs="Arial"/>
          <w:sz w:val="20"/>
          <w:lang w:val="es-ES_tradnl"/>
        </w:rPr>
        <w:t>, calcular cuántos clusters tendrá en total y en un diagrama la FAT indicar cómo queda la sucesión de clusters.</w:t>
      </w:r>
    </w:p>
    <w:p w14:paraId="30150CBD" w14:textId="77777777" w:rsidR="006E05ED" w:rsidRDefault="006E05ED" w:rsidP="006E05ED">
      <w:pPr>
        <w:spacing w:before="12" w:after="12"/>
        <w:ind w:left="708"/>
        <w:jc w:val="both"/>
        <w:rPr>
          <w:rFonts w:ascii="Arial" w:hAnsi="Arial" w:cs="Arial"/>
          <w:sz w:val="20"/>
          <w:lang w:val="es-ES_tradnl"/>
        </w:rPr>
      </w:pPr>
    </w:p>
    <w:p w14:paraId="32968DBF"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Describa la nueva configuración del directorio raíz.</w:t>
      </w:r>
    </w:p>
    <w:p w14:paraId="54C89F1E" w14:textId="77777777" w:rsidR="006E05ED" w:rsidRDefault="006E05ED" w:rsidP="006E05ED">
      <w:pPr>
        <w:spacing w:before="12" w:after="12"/>
        <w:ind w:left="708"/>
        <w:jc w:val="both"/>
        <w:rPr>
          <w:rFonts w:ascii="Arial" w:hAnsi="Arial" w:cs="Arial"/>
          <w:sz w:val="20"/>
          <w:lang w:val="es-ES_tradnl"/>
        </w:rPr>
      </w:pPr>
    </w:p>
    <w:p w14:paraId="2F8D2DB9"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Si el </w:t>
      </w:r>
      <w:proofErr w:type="gramStart"/>
      <w:r>
        <w:rPr>
          <w:rFonts w:ascii="Arial" w:hAnsi="Arial" w:cs="Arial"/>
          <w:sz w:val="20"/>
          <w:lang w:val="es-ES_tradnl"/>
        </w:rPr>
        <w:t>cluster</w:t>
      </w:r>
      <w:proofErr w:type="gramEnd"/>
      <w:r>
        <w:rPr>
          <w:rFonts w:ascii="Arial" w:hAnsi="Arial" w:cs="Arial"/>
          <w:sz w:val="20"/>
          <w:lang w:val="es-ES_tradnl"/>
        </w:rPr>
        <w:t xml:space="preserve"> 0000 comienza en el sector 0000 00 30, indique los sectores que ocupa el archivo PRIMERO.TXT luego de llegar a su configuración final.</w:t>
      </w:r>
    </w:p>
    <w:p w14:paraId="561FD44B" w14:textId="77777777" w:rsidR="006E05ED" w:rsidRDefault="006E05ED" w:rsidP="006E05ED">
      <w:pPr>
        <w:pStyle w:val="Prrafodelista"/>
        <w:rPr>
          <w:rFonts w:ascii="Arial" w:hAnsi="Arial" w:cs="Arial"/>
          <w:sz w:val="20"/>
          <w:lang w:val="es-ES_tradnl"/>
        </w:rPr>
      </w:pPr>
    </w:p>
    <w:p w14:paraId="7C288740" w14:textId="77777777" w:rsidR="006E05ED" w:rsidRDefault="006E05ED"/>
    <w:sectPr w:rsidR="006E05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C187A"/>
    <w:multiLevelType w:val="hybridMultilevel"/>
    <w:tmpl w:val="B6686108"/>
    <w:lvl w:ilvl="0" w:tplc="10F02E2C">
      <w:start w:val="1"/>
      <w:numFmt w:val="lowerLetter"/>
      <w:lvlText w:val="%1)"/>
      <w:lvlJc w:val="left"/>
      <w:pPr>
        <w:ind w:left="1068" w:hanging="360"/>
      </w:p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comments="0" w:insDel="0" w:formatting="0"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ED"/>
    <w:rsid w:val="006E05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8E10"/>
  <w15:chartTrackingRefBased/>
  <w15:docId w15:val="{3CF56963-7302-4577-9EC2-4E7D4A3E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ED"/>
    <w:pPr>
      <w:spacing w:after="0" w:line="240" w:lineRule="auto"/>
    </w:pPr>
    <w:rPr>
      <w:rFonts w:ascii="Times New Roman" w:eastAsia="Times New Roman" w:hAnsi="Times New Roman"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4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1330</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Douce, Enrique</dc:creator>
  <cp:keywords/>
  <dc:description/>
  <cp:lastModifiedBy>Douce, Enrique</cp:lastModifiedBy>
  <cp:revision>1</cp:revision>
  <dcterms:created xsi:type="dcterms:W3CDTF">2021-02-25T05:54:00Z</dcterms:created>
  <dcterms:modified xsi:type="dcterms:W3CDTF">2021-02-25T05:56:00Z</dcterms:modified>
</cp:coreProperties>
</file>