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xzzr6hlxuwg" w:id="0"/>
      <w:bookmarkEnd w:id="0"/>
      <w:r w:rsidDel="00000000" w:rsidR="00000000" w:rsidRPr="00000000">
        <w:rPr>
          <w:rtl w:val="0"/>
        </w:rPr>
        <w:t xml:space="preserve">Matriz de Rastreabilidade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N01: Gestão de atendimento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● N02: Gestão de estoque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N02: Gestão de usuário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020.0" w:type="dxa"/>
        <w:jc w:val="left"/>
        <w:tblInd w:w="4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750"/>
        <w:gridCol w:w="2205"/>
        <w:gridCol w:w="870"/>
        <w:gridCol w:w="1110"/>
        <w:gridCol w:w="1110"/>
        <w:gridCol w:w="6975"/>
        <w:tblGridChange w:id="0">
          <w:tblGrid>
            <w:gridCol w:w="750"/>
            <w:gridCol w:w="2205"/>
            <w:gridCol w:w="870"/>
            <w:gridCol w:w="1110"/>
            <w:gridCol w:w="1110"/>
            <w:gridCol w:w="6975"/>
          </w:tblGrid>
        </w:tblGridChange>
      </w:tblGrid>
      <w:tr>
        <w:trPr>
          <w:trHeight w:val="38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#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Característica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N01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N02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Gestão de Atendimentos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Gestão de Usuários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Gestão de especialistas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Alterar status de um especialista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Alterar status do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Alterar prioridade do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Gestão de estoque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Solicitação de Agendamentos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Confirmação de Agendamentos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Classificar especialista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Classificar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Relatório de satisfação para especialistas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Relatório de satisfação para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Ranking de melhores especialistas por classificação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Ranking de melhores clientes por classificação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Adiar Agendamento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Conversa pré-agendamento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Alterar Agendamento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Autenticação com 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Autenticação com facebook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Autenticação com Gmail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Autenticação com número de telefone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Autenticação com Twitter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Gestão de políticas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Pré-cadastro de prontuário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Aceitação dos Termos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Fechamento de Prontuário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Cancelamento do Agendamento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Relatório de Agendamentos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  <w:highlight w:val="white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highlight w:val="white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Finalizar atendimento pelo especialista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