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733E4" w14:textId="77777777" w:rsidR="003A5C04" w:rsidRDefault="003A5C04">
      <w:bookmarkStart w:id="0" w:name="_meywb5mtwwnu" w:colFirst="0" w:colLast="0"/>
      <w:bookmarkEnd w:id="0"/>
    </w:p>
    <w:p w14:paraId="342E8586" w14:textId="77777777" w:rsidR="003A5C04" w:rsidRDefault="00000000">
      <w:pPr>
        <w:rPr>
          <w:b/>
          <w:bCs/>
        </w:rPr>
      </w:pPr>
      <w:r>
        <w:rPr>
          <w:noProof/>
        </w:rPr>
        <mc:AlternateContent>
          <mc:Choice Requires="wpg">
            <w:drawing>
              <wp:anchor distT="0" distB="0" distL="114300" distR="114300" simplePos="0" relativeHeight="251658240" behindDoc="0" locked="0" layoutInCell="1" hidden="0" allowOverlap="1" wp14:anchorId="64B4D821" wp14:editId="08D45896">
                <wp:simplePos x="0" y="0"/>
                <wp:positionH relativeFrom="column">
                  <wp:posOffset>1</wp:posOffset>
                </wp:positionH>
                <wp:positionV relativeFrom="paragraph">
                  <wp:posOffset>9525</wp:posOffset>
                </wp:positionV>
                <wp:extent cx="6238875" cy="1562100"/>
                <wp:effectExtent l="0" t="0" r="0" b="0"/>
                <wp:wrapNone/>
                <wp:docPr id="1" name="Grupo 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37189536" name="Grupo 137189536"/>
                        <wpg:cNvGrpSpPr/>
                        <wpg:grpSpPr>
                          <a:xfrm>
                            <a:off x="2226563" y="2998950"/>
                            <a:ext cx="6238875" cy="1562100"/>
                            <a:chOff x="0" y="0"/>
                            <a:chExt cx="5991225" cy="1562100"/>
                          </a:xfrm>
                        </wpg:grpSpPr>
                        <wps:wsp>
                          <wps:cNvPr id="813339549" name="Rectángulo 813339549"/>
                          <wps:cNvSpPr/>
                          <wps:spPr>
                            <a:xfrm>
                              <a:off x="0" y="0"/>
                              <a:ext cx="5991225" cy="1562100"/>
                            </a:xfrm>
                            <a:prstGeom prst="rect">
                              <a:avLst/>
                            </a:prstGeom>
                            <a:noFill/>
                            <a:ln>
                              <a:noFill/>
                            </a:ln>
                          </wps:spPr>
                          <wps:txbx>
                            <w:txbxContent>
                              <w:p w14:paraId="5E17C8C1" w14:textId="77777777" w:rsidR="003A5C04" w:rsidRDefault="003A5C04">
                                <w:pPr>
                                  <w:spacing w:after="0" w:line="240" w:lineRule="auto"/>
                                  <w:textDirection w:val="btLr"/>
                                </w:pPr>
                              </w:p>
                            </w:txbxContent>
                          </wps:txbx>
                          <wps:bodyPr spcFirstLastPara="1" wrap="square" lIns="91425" tIns="91425" rIns="91425" bIns="91425" anchor="ctr" anchorCtr="0">
                            <a:noAutofit/>
                          </wps:bodyPr>
                        </wps:wsp>
                        <wps:wsp>
                          <wps:cNvPr id="712921075" name="Rectángulo 712921075"/>
                          <wps:cNvSpPr/>
                          <wps:spPr>
                            <a:xfrm>
                              <a:off x="1024671" y="299473"/>
                              <a:ext cx="4966554" cy="1262627"/>
                            </a:xfrm>
                            <a:prstGeom prst="rect">
                              <a:avLst/>
                            </a:prstGeom>
                            <a:noFill/>
                            <a:ln>
                              <a:noFill/>
                            </a:ln>
                          </wps:spPr>
                          <wps:txbx>
                            <w:txbxContent>
                              <w:p w14:paraId="549993AE" w14:textId="77777777" w:rsidR="003A5C04" w:rsidRDefault="003A5C04">
                                <w:pPr>
                                  <w:spacing w:after="0" w:line="240" w:lineRule="auto"/>
                                  <w:textDirection w:val="btLr"/>
                                </w:pPr>
                              </w:p>
                              <w:p w14:paraId="22C36D01" w14:textId="77777777" w:rsidR="003A5C04" w:rsidRDefault="00000000">
                                <w:pPr>
                                  <w:spacing w:after="0" w:line="240" w:lineRule="auto"/>
                                  <w:textDirection w:val="btLr"/>
                                </w:pPr>
                                <w:r>
                                  <w:rPr>
                                    <w:b/>
                                    <w:color w:val="1F3864"/>
                                    <w:sz w:val="48"/>
                                  </w:rPr>
                                  <w:t xml:space="preserve">Guía2. Desarrollo Proyecto APT </w:t>
                                </w:r>
                              </w:p>
                              <w:p w14:paraId="3E397D54" w14:textId="77777777" w:rsidR="003A5C04"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750472695" name="Rectángulo 750472695"/>
                          <wps:cNvSpPr/>
                          <wps:spPr>
                            <a:xfrm>
                              <a:off x="0" y="0"/>
                              <a:ext cx="993140" cy="1486894"/>
                            </a:xfrm>
                            <a:prstGeom prst="rect">
                              <a:avLst/>
                            </a:prstGeom>
                            <a:solidFill>
                              <a:srgbClr val="1F3864"/>
                            </a:solidFill>
                            <a:ln>
                              <a:noFill/>
                            </a:ln>
                          </wps:spPr>
                          <wps:txbx>
                            <w:txbxContent>
                              <w:p w14:paraId="4AA35B60" w14:textId="77777777" w:rsidR="003A5C04" w:rsidRDefault="003A5C04">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4B4D821" id="Grupo 1"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">
                <v:group id="Grupo 137189536"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">
                  <v:rect id="Rectángulo 813339549"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" filled="f" stroked="f">
                    <v:textbox inset="2.53958mm,2.53958mm,2.53958mm,2.53958mm">
                      <w:txbxContent>
                        <w:p w14:paraId="5E17C8C1" w14:textId="77777777" w:rsidR="003A5C04" w:rsidRDefault="003A5C04">
                          <w:pPr>
                            <w:spacing w:after="0" w:line="240" w:lineRule="auto"/>
                            <w:textDirection w:val="btLr"/>
                          </w:pPr>
                        </w:p>
                      </w:txbxContent>
                    </v:textbox>
                  </v:rect>
                  <v:rect id="Rectángulo 712921075"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" filled="f" stroked="f">
                    <v:textbox inset="2.53958mm,1.2694mm,2.53958mm,1.2694mm">
                      <w:txbxContent>
                        <w:p w14:paraId="549993AE" w14:textId="77777777" w:rsidR="003A5C04" w:rsidRDefault="003A5C04">
                          <w:pPr>
                            <w:spacing w:after="0" w:line="240" w:lineRule="auto"/>
                            <w:textDirection w:val="btLr"/>
                          </w:pPr>
                        </w:p>
                        <w:p w14:paraId="22C36D01" w14:textId="77777777" w:rsidR="003A5C04" w:rsidRDefault="00000000">
                          <w:pPr>
                            <w:spacing w:after="0" w:line="240" w:lineRule="auto"/>
                            <w:textDirection w:val="btLr"/>
                          </w:pPr>
                          <w:r>
                            <w:rPr>
                              <w:b/>
                              <w:color w:val="1F3864"/>
                              <w:sz w:val="48"/>
                            </w:rPr>
                            <w:t xml:space="preserve">Guía2. Desarrollo Proyecto APT </w:t>
                          </w:r>
                        </w:p>
                        <w:p w14:paraId="3E397D54" w14:textId="77777777" w:rsidR="003A5C04"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750472695"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" fillcolor="#1f3864" stroked="f">
                    <v:textbox inset="2.53958mm,2.53958mm,2.53958mm,2.53958mm">
                      <w:txbxContent>
                        <w:p w14:paraId="4AA35B60" w14:textId="77777777" w:rsidR="003A5C04" w:rsidRDefault="003A5C04">
                          <w:pPr>
                            <w:spacing w:after="0" w:line="240" w:lineRule="auto"/>
                            <w:textDirection w:val="btLr"/>
                          </w:pPr>
                        </w:p>
                      </w:txbxContent>
                    </v:textbox>
                  </v:rect>
                </v:group>
              </v:group>
            </w:pict>
          </mc:Fallback>
        </mc:AlternateContent>
      </w:r>
    </w:p>
    <w:p w14:paraId="77C53B65" w14:textId="77777777" w:rsidR="003A5C04" w:rsidRDefault="003A5C04">
      <w:pPr>
        <w:rPr>
          <w:color w:val="595959"/>
          <w:sz w:val="24"/>
          <w:szCs w:val="24"/>
        </w:rPr>
      </w:pPr>
    </w:p>
    <w:p w14:paraId="64848A19" w14:textId="77777777" w:rsidR="003A5C04" w:rsidRDefault="003A5C04">
      <w:pPr>
        <w:rPr>
          <w:color w:val="595959"/>
          <w:sz w:val="24"/>
          <w:szCs w:val="24"/>
        </w:rPr>
      </w:pPr>
    </w:p>
    <w:p w14:paraId="4BB2DD63" w14:textId="77777777" w:rsidR="003A5C04" w:rsidRDefault="003A5C04">
      <w:pPr>
        <w:rPr>
          <w:color w:val="595959"/>
          <w:sz w:val="24"/>
          <w:szCs w:val="24"/>
        </w:rPr>
      </w:pPr>
    </w:p>
    <w:p w14:paraId="27E405EB" w14:textId="77777777" w:rsidR="003A5C04" w:rsidRDefault="003A5C04">
      <w:pPr>
        <w:rPr>
          <w:color w:val="595959"/>
          <w:sz w:val="24"/>
          <w:szCs w:val="24"/>
        </w:rPr>
      </w:pPr>
    </w:p>
    <w:p w14:paraId="71C3D1DF" w14:textId="77777777" w:rsidR="003A5C04" w:rsidRDefault="003A5C04">
      <w:pPr>
        <w:rPr>
          <w:color w:val="595959"/>
          <w:sz w:val="24"/>
          <w:szCs w:val="24"/>
        </w:rPr>
      </w:pPr>
    </w:p>
    <w:p w14:paraId="00575F7C" w14:textId="77777777" w:rsidR="003A5C04" w:rsidRDefault="003A5C04">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3A5C04" w14:paraId="43408A74" w14:textId="77777777">
        <w:trPr>
          <w:trHeight w:val="440"/>
        </w:trPr>
        <w:tc>
          <w:tcPr>
            <w:tcW w:w="9639" w:type="dxa"/>
            <w:tcMar>
              <w:top w:w="90" w:type="dxa"/>
              <w:left w:w="100" w:type="dxa"/>
              <w:bottom w:w="90" w:type="dxa"/>
              <w:right w:w="100" w:type="dxa"/>
            </w:tcMar>
            <w:vAlign w:val="center"/>
          </w:tcPr>
          <w:p w14:paraId="32F6DB1C" w14:textId="77777777" w:rsidR="003A5C04" w:rsidRDefault="00000000">
            <w:pPr>
              <w:spacing w:after="60" w:line="252" w:lineRule="auto"/>
              <w:rPr>
                <w:b/>
                <w:bCs/>
                <w:color w:val="1F3864"/>
                <w:sz w:val="28"/>
                <w:szCs w:val="28"/>
              </w:rPr>
            </w:pPr>
            <w:r>
              <w:rPr>
                <w:b/>
                <w:bCs/>
                <w:color w:val="1F3864"/>
                <w:sz w:val="28"/>
                <w:szCs w:val="28"/>
              </w:rPr>
              <w:t>1. Resumen avance Proyecto APT</w:t>
            </w:r>
          </w:p>
        </w:tc>
      </w:tr>
      <w:tr w:rsidR="003A5C04" w14:paraId="5B9AF690" w14:textId="77777777">
        <w:trPr>
          <w:trHeight w:val="800"/>
        </w:trPr>
        <w:tc>
          <w:tcPr>
            <w:tcW w:w="9639" w:type="dxa"/>
            <w:shd w:val="clear" w:color="auto" w:fill="D9E2F3"/>
            <w:tcMar>
              <w:top w:w="90" w:type="dxa"/>
              <w:left w:w="100" w:type="dxa"/>
              <w:bottom w:w="90" w:type="dxa"/>
              <w:right w:w="100" w:type="dxa"/>
            </w:tcMar>
            <w:vAlign w:val="center"/>
          </w:tcPr>
          <w:p w14:paraId="1E0C5EBB" w14:textId="77777777" w:rsidR="003A5C04" w:rsidRDefault="00000000">
            <w:pPr>
              <w:pBdr>
                <w:top w:val="nil"/>
                <w:left w:val="nil"/>
                <w:bottom w:val="nil"/>
                <w:right w:val="nil"/>
                <w:between w:val="nil"/>
              </w:pBdr>
              <w:tabs>
                <w:tab w:val="center" w:pos="4419"/>
                <w:tab w:val="right" w:pos="8838"/>
              </w:tabs>
              <w:spacing w:after="60" w:line="252" w:lineRule="auto"/>
              <w:jc w:val="both"/>
              <w:rPr>
                <w:color w:val="1F3864"/>
              </w:rPr>
            </w:pPr>
            <w:r>
              <w:rPr>
                <w:color w:val="1F3864"/>
              </w:rPr>
              <w:t xml:space="preserve">A continuación, encontrarás distintos campos que deberás completar con la información solicitada. </w:t>
            </w:r>
          </w:p>
        </w:tc>
      </w:tr>
    </w:tbl>
    <w:p w14:paraId="62F1C8DA" w14:textId="77777777" w:rsidR="003A5C04" w:rsidRDefault="003A5C04">
      <w:pPr>
        <w:spacing w:after="0" w:line="240" w:lineRule="auto"/>
        <w:rPr>
          <w:color w:val="595959"/>
          <w:sz w:val="24"/>
          <w:szCs w:val="24"/>
        </w:rPr>
      </w:pPr>
    </w:p>
    <w:p w14:paraId="70B34B87" w14:textId="77777777" w:rsidR="003A5C04" w:rsidRDefault="003A5C04">
      <w:pPr>
        <w:spacing w:after="0" w:line="240" w:lineRule="auto"/>
        <w:rPr>
          <w:color w:val="595959"/>
          <w:sz w:val="24"/>
          <w:szCs w:val="24"/>
        </w:rPr>
      </w:pPr>
    </w:p>
    <w:tbl>
      <w:tblPr>
        <w:tblStyle w:val="a0"/>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28"/>
        <w:gridCol w:w="7111"/>
      </w:tblGrid>
      <w:tr w:rsidR="003A5C04" w14:paraId="4D9D872C" w14:textId="77777777">
        <w:tc>
          <w:tcPr>
            <w:tcW w:w="2528" w:type="dxa"/>
            <w:tcMar>
              <w:top w:w="90" w:type="dxa"/>
              <w:left w:w="100" w:type="dxa"/>
              <w:bottom w:w="90" w:type="dxa"/>
              <w:right w:w="100" w:type="dxa"/>
            </w:tcMar>
            <w:vAlign w:val="center"/>
          </w:tcPr>
          <w:p w14:paraId="29656F4F" w14:textId="77777777" w:rsidR="003A5C04" w:rsidRDefault="00000000">
            <w:pPr>
              <w:spacing w:after="60" w:line="252" w:lineRule="auto"/>
              <w:rPr>
                <w:color w:val="1F3864"/>
              </w:rPr>
            </w:pPr>
            <w:r>
              <w:rPr>
                <w:color w:val="1F3864"/>
              </w:rPr>
              <w:t>Resumen de avance proyecto APT</w:t>
            </w:r>
          </w:p>
        </w:tc>
        <w:tc>
          <w:tcPr>
            <w:tcW w:w="7111" w:type="dxa"/>
            <w:tcMar>
              <w:top w:w="90" w:type="dxa"/>
              <w:left w:w="100" w:type="dxa"/>
              <w:bottom w:w="90" w:type="dxa"/>
              <w:right w:w="100" w:type="dxa"/>
            </w:tcMar>
          </w:tcPr>
          <w:p w14:paraId="336BE784" w14:textId="77777777" w:rsidR="003A5C04" w:rsidRDefault="00000000">
            <w:pPr>
              <w:spacing w:after="60" w:line="252" w:lineRule="auto"/>
            </w:pPr>
            <w:r>
              <w:rPr>
                <w:rFonts w:ascii="Arial" w:hAnsi="Arial"/>
                <w:color w:val="000000"/>
                <w:sz w:val="19"/>
              </w:rPr>
              <w:t xml:space="preserve">Durante la Fase 2 se desarrolló </w:t>
            </w:r>
            <w:proofErr w:type="spellStart"/>
            <w:r>
              <w:rPr>
                <w:rFonts w:ascii="Arial" w:hAnsi="Arial"/>
                <w:color w:val="000000"/>
                <w:sz w:val="19"/>
              </w:rPr>
              <w:t>Kippu</w:t>
            </w:r>
            <w:proofErr w:type="spellEnd"/>
            <w:r>
              <w:rPr>
                <w:rFonts w:ascii="Arial" w:hAnsi="Arial"/>
                <w:color w:val="000000"/>
                <w:sz w:val="19"/>
              </w:rPr>
              <w:t xml:space="preserve"> como una aplicación web para digitalizar la atención de mesas en restaurantes. El cliente accede a una carta responsive mediante un código QR asociado a su mesa, selecciona productos y opciones, revisa el carrito y paga mediante Webpay Plus. Una vez autorizado el pago, el pedido se incorpora al flujo de cocina, preparación, entrega y cierre de cuenta. El sistema incorpora administración de locales, mesas, categorías, productos, opciones, propina, control para productos destinados a mayores de edad, comprobante de pago y seguimiento del pedido. Se trabajó con Django, PostgreSQL, HTML, CSS, HTMX, Alpine.js, Git/GitHub, el SDK de Transbank y una alternativa Docker para facilitar la instalación. Los objetivos funcionales principales se encuentran cumplidos; la etapa restante se concentra en evidencias, validación integral, documentación y presentación.</w:t>
            </w:r>
          </w:p>
        </w:tc>
      </w:tr>
      <w:tr w:rsidR="003A5C04" w14:paraId="0835145C" w14:textId="77777777">
        <w:trPr>
          <w:trHeight w:val="1247"/>
        </w:trPr>
        <w:tc>
          <w:tcPr>
            <w:tcW w:w="2528" w:type="dxa"/>
            <w:tcMar>
              <w:top w:w="90" w:type="dxa"/>
              <w:left w:w="100" w:type="dxa"/>
              <w:bottom w:w="90" w:type="dxa"/>
              <w:right w:w="100" w:type="dxa"/>
            </w:tcMar>
            <w:vAlign w:val="center"/>
          </w:tcPr>
          <w:p w14:paraId="2F57831E" w14:textId="77777777" w:rsidR="003A5C04" w:rsidRDefault="00000000">
            <w:pPr>
              <w:spacing w:after="60" w:line="252" w:lineRule="auto"/>
              <w:rPr>
                <w:color w:val="1F3864"/>
              </w:rPr>
            </w:pPr>
            <w:r>
              <w:rPr>
                <w:color w:val="1F3864"/>
              </w:rPr>
              <w:t>Objetivos</w:t>
            </w:r>
          </w:p>
        </w:tc>
        <w:tc>
          <w:tcPr>
            <w:tcW w:w="7111" w:type="dxa"/>
            <w:tcMar>
              <w:top w:w="90" w:type="dxa"/>
              <w:left w:w="100" w:type="dxa"/>
              <w:bottom w:w="90" w:type="dxa"/>
              <w:right w:w="100" w:type="dxa"/>
            </w:tcMar>
            <w:vAlign w:val="center"/>
          </w:tcPr>
          <w:p w14:paraId="4B4DF176" w14:textId="77777777" w:rsidR="003A5C04" w:rsidRDefault="00000000">
            <w:pPr>
              <w:spacing w:after="60" w:line="252" w:lineRule="auto"/>
            </w:pPr>
            <w:r>
              <w:rPr>
                <w:rFonts w:ascii="Arial" w:hAnsi="Arial"/>
                <w:color w:val="000000"/>
                <w:sz w:val="19"/>
              </w:rPr>
              <w:t>Objetivo general: desarrollar una solución web responsive que permita gestionar el proceso de atención de un restaurante desde la lectura del QR hasta el pago, preparación, entrega y cierre de la mesa.</w:t>
            </w:r>
            <w:r>
              <w:rPr>
                <w:rFonts w:ascii="Arial" w:hAnsi="Arial"/>
                <w:color w:val="000000"/>
                <w:sz w:val="19"/>
              </w:rPr>
              <w:br/>
            </w:r>
            <w:r>
              <w:rPr>
                <w:rFonts w:ascii="Arial" w:hAnsi="Arial"/>
                <w:color w:val="000000"/>
                <w:sz w:val="19"/>
              </w:rPr>
              <w:br/>
              <w:t>Objetivos específicos: (1) modelar locales, mesas, carta, productos, opciones, pedidos, cuentas y pagos; (2) implementar un carrito independiente por mesa; (3) integrar Webpay Plus y generar un comprobante digital; (4) ofrecer paneles operativos para cocina, entregas y caja; (5) incorporar controles de propina, mayoría de edad y reintento de pago; y (6) asegurar trazabilidad mediante migraciones, pruebas automatizadas, documentación y GitHub.</w:t>
            </w:r>
          </w:p>
        </w:tc>
      </w:tr>
      <w:tr w:rsidR="003A5C04" w14:paraId="1CFD6C90" w14:textId="77777777">
        <w:trPr>
          <w:trHeight w:val="939"/>
        </w:trPr>
        <w:tc>
          <w:tcPr>
            <w:tcW w:w="2528" w:type="dxa"/>
            <w:tcMar>
              <w:top w:w="90" w:type="dxa"/>
              <w:left w:w="100" w:type="dxa"/>
              <w:bottom w:w="90" w:type="dxa"/>
              <w:right w:w="100" w:type="dxa"/>
            </w:tcMar>
            <w:vAlign w:val="center"/>
          </w:tcPr>
          <w:p w14:paraId="775AD4C0" w14:textId="77777777" w:rsidR="003A5C04" w:rsidRDefault="00000000">
            <w:pPr>
              <w:spacing w:after="60" w:line="252" w:lineRule="auto"/>
              <w:rPr>
                <w:color w:val="1F3864"/>
              </w:rPr>
            </w:pPr>
            <w:r>
              <w:rPr>
                <w:color w:val="1F3864"/>
              </w:rPr>
              <w:t>Metodología</w:t>
            </w:r>
          </w:p>
        </w:tc>
        <w:tc>
          <w:tcPr>
            <w:tcW w:w="7111" w:type="dxa"/>
            <w:tcMar>
              <w:top w:w="90" w:type="dxa"/>
              <w:left w:w="100" w:type="dxa"/>
              <w:bottom w:w="90" w:type="dxa"/>
              <w:right w:w="100" w:type="dxa"/>
            </w:tcMar>
            <w:vAlign w:val="center"/>
          </w:tcPr>
          <w:p w14:paraId="72A0C6F4" w14:textId="77777777" w:rsidR="003A5C04" w:rsidRDefault="00000000">
            <w:pPr>
              <w:spacing w:after="60" w:line="252" w:lineRule="auto"/>
            </w:pPr>
            <w:r>
              <w:rPr>
                <w:rFonts w:ascii="Arial" w:hAnsi="Arial"/>
                <w:color w:val="000000"/>
                <w:sz w:val="19"/>
              </w:rPr>
              <w:t xml:space="preserve">Se utilizó una metodología iterativa e incremental. Cada requerimiento se dividió en modelado, migración, lógica de negocio, URL, vista, plantilla, prueba manual y prueba automatizada. Las funcionalidades se desarrollaron en ramas de Git y se validaron antes de integrarlas. El uso del ORM de Django, transacciones atómicas, restricciones de base de datos, protección CSRF y pruebas permitió resguardar la integridad de la información. Las interfaces se mejoraron </w:t>
            </w:r>
            <w:r>
              <w:rPr>
                <w:rFonts w:ascii="Arial" w:hAnsi="Arial"/>
                <w:color w:val="000000"/>
                <w:sz w:val="19"/>
              </w:rPr>
              <w:lastRenderedPageBreak/>
              <w:t>progresivamente con diseño responsive, HTMX y Alpine.js. Esta metodología permitió corregir problemas reales sin detener el desarrollo completo del sistema.</w:t>
            </w:r>
          </w:p>
        </w:tc>
      </w:tr>
      <w:tr w:rsidR="003A5C04" w14:paraId="67CB6E3C" w14:textId="77777777">
        <w:trPr>
          <w:trHeight w:val="2377"/>
        </w:trPr>
        <w:tc>
          <w:tcPr>
            <w:tcW w:w="2528" w:type="dxa"/>
            <w:tcMar>
              <w:top w:w="90" w:type="dxa"/>
              <w:left w:w="100" w:type="dxa"/>
              <w:bottom w:w="90" w:type="dxa"/>
              <w:right w:w="100" w:type="dxa"/>
            </w:tcMar>
            <w:vAlign w:val="center"/>
          </w:tcPr>
          <w:p w14:paraId="413A95C5" w14:textId="77777777" w:rsidR="003A5C04" w:rsidRDefault="00000000">
            <w:pPr>
              <w:spacing w:after="60" w:line="252" w:lineRule="auto"/>
              <w:rPr>
                <w:color w:val="1F3864"/>
              </w:rPr>
            </w:pPr>
            <w:r>
              <w:rPr>
                <w:color w:val="1F3864"/>
              </w:rPr>
              <w:lastRenderedPageBreak/>
              <w:t>Evidencias de avance</w:t>
            </w:r>
          </w:p>
        </w:tc>
        <w:tc>
          <w:tcPr>
            <w:tcW w:w="7111" w:type="dxa"/>
            <w:tcMar>
              <w:top w:w="90" w:type="dxa"/>
              <w:left w:w="100" w:type="dxa"/>
              <w:bottom w:w="90" w:type="dxa"/>
              <w:right w:w="100" w:type="dxa"/>
            </w:tcMar>
            <w:vAlign w:val="center"/>
          </w:tcPr>
          <w:p w14:paraId="7F908F03" w14:textId="77777777" w:rsidR="003A5C04" w:rsidRDefault="00000000">
            <w:pPr>
              <w:spacing w:after="60" w:line="252" w:lineRule="auto"/>
            </w:pPr>
            <w:r>
              <w:rPr>
                <w:rFonts w:ascii="Arial" w:hAnsi="Arial"/>
                <w:color w:val="000000"/>
                <w:sz w:val="19"/>
              </w:rPr>
              <w:t xml:space="preserve">Las evidencias principales son: repositorio GitHub con historial de ramas y </w:t>
            </w:r>
            <w:proofErr w:type="spellStart"/>
            <w:r>
              <w:rPr>
                <w:rFonts w:ascii="Arial" w:hAnsi="Arial"/>
                <w:color w:val="000000"/>
                <w:sz w:val="19"/>
              </w:rPr>
              <w:t>commits</w:t>
            </w:r>
            <w:proofErr w:type="spellEnd"/>
            <w:r>
              <w:rPr>
                <w:rFonts w:ascii="Arial" w:hAnsi="Arial"/>
                <w:color w:val="000000"/>
                <w:sz w:val="19"/>
              </w:rPr>
              <w:t xml:space="preserve">; modelos y migraciones de Django; base de datos PostgreSQL; carta por QR; carrito con opciones y actualización parcial; integración Webpay en ambiente de prueba; comprobante digital; paneles de cocina, entregas y caja; administración de locales; pruebas automatizadas; documentación de instalación y paquete Docker. Estas evidencias permiten verificar programación, almacenamiento de datos, seguridad, control de versiones y cumplimiento de los requerimientos. La validación técnica incluyó `manage.py </w:t>
            </w:r>
            <w:proofErr w:type="spellStart"/>
            <w:r>
              <w:rPr>
                <w:rFonts w:ascii="Arial" w:hAnsi="Arial"/>
                <w:color w:val="000000"/>
                <w:sz w:val="19"/>
              </w:rPr>
              <w:t>check</w:t>
            </w:r>
            <w:proofErr w:type="spellEnd"/>
            <w:r>
              <w:rPr>
                <w:rFonts w:ascii="Arial" w:hAnsi="Arial"/>
                <w:color w:val="000000"/>
                <w:sz w:val="19"/>
              </w:rPr>
              <w:t>`, revisión de migraciones y una suite de 100 pruebas correctas con 4 pruebas omitidas según el entorno.</w:t>
            </w:r>
            <w:r>
              <w:rPr>
                <w:rFonts w:ascii="Arial" w:hAnsi="Arial"/>
                <w:color w:val="000000"/>
                <w:sz w:val="19"/>
              </w:rPr>
              <w:br/>
            </w:r>
            <w:r>
              <w:rPr>
                <w:rFonts w:ascii="Arial" w:hAnsi="Arial"/>
                <w:color w:val="000000"/>
                <w:sz w:val="19"/>
              </w:rPr>
              <w:br/>
              <w:t>Repositorio: https://github.com/GianCabana/kippu</w:t>
            </w:r>
            <w:r>
              <w:rPr>
                <w:rFonts w:ascii="Arial" w:hAnsi="Arial"/>
                <w:color w:val="000000"/>
                <w:sz w:val="19"/>
              </w:rPr>
              <w:br/>
              <w:t>Rama de avance: agregar-locales-d14</w:t>
            </w:r>
            <w:r>
              <w:rPr>
                <w:rFonts w:ascii="Arial" w:hAnsi="Arial"/>
                <w:color w:val="000000"/>
                <w:sz w:val="19"/>
              </w:rPr>
              <w:br/>
            </w:r>
            <w:proofErr w:type="spellStart"/>
            <w:r>
              <w:rPr>
                <w:rFonts w:ascii="Arial" w:hAnsi="Arial"/>
                <w:color w:val="000000"/>
                <w:sz w:val="19"/>
              </w:rPr>
              <w:t>Commit</w:t>
            </w:r>
            <w:proofErr w:type="spellEnd"/>
            <w:r>
              <w:rPr>
                <w:rFonts w:ascii="Arial" w:hAnsi="Arial"/>
                <w:color w:val="000000"/>
                <w:sz w:val="19"/>
              </w:rPr>
              <w:t xml:space="preserve"> de referencia: 81c14bc</w:t>
            </w:r>
            <w:r>
              <w:rPr>
                <w:rFonts w:ascii="Arial" w:hAnsi="Arial"/>
                <w:color w:val="000000"/>
                <w:sz w:val="19"/>
              </w:rPr>
              <w:br/>
            </w:r>
            <w:r>
              <w:rPr>
                <w:rFonts w:ascii="Arial" w:hAnsi="Arial"/>
                <w:color w:val="000000"/>
                <w:sz w:val="19"/>
              </w:rPr>
              <w:br/>
              <w:t xml:space="preserve">[ADJUNTAR: capturas de la carta y carrito, Webpay/comprobante, cocina, entregas, caja, administración, resultado de pruebas y página de </w:t>
            </w:r>
            <w:proofErr w:type="spellStart"/>
            <w:r>
              <w:rPr>
                <w:rFonts w:ascii="Arial" w:hAnsi="Arial"/>
                <w:color w:val="000000"/>
                <w:sz w:val="19"/>
              </w:rPr>
              <w:t>commits</w:t>
            </w:r>
            <w:proofErr w:type="spellEnd"/>
            <w:r>
              <w:rPr>
                <w:rFonts w:ascii="Arial" w:hAnsi="Arial"/>
                <w:color w:val="000000"/>
                <w:sz w:val="19"/>
              </w:rPr>
              <w:t xml:space="preserve"> de ambos integrantes.]</w:t>
            </w:r>
          </w:p>
        </w:tc>
      </w:tr>
      <w:tr w:rsidR="003A5C04" w14:paraId="712CF50A" w14:textId="77777777">
        <w:trPr>
          <w:gridAfter w:val="1"/>
          <w:trHeight w:val="440"/>
        </w:trPr>
        <w:tc>
          <w:tcPr>
            <w:tcW w:w="2528" w:type="dxa"/>
            <w:tcMar>
              <w:top w:w="90" w:type="dxa"/>
              <w:left w:w="100" w:type="dxa"/>
              <w:bottom w:w="90" w:type="dxa"/>
              <w:right w:w="100" w:type="dxa"/>
            </w:tcMar>
            <w:vAlign w:val="center"/>
          </w:tcPr>
          <w:p w14:paraId="0250CF4A" w14:textId="77777777" w:rsidR="003A5C04" w:rsidRDefault="00000000">
            <w:pPr>
              <w:spacing w:after="60" w:line="252" w:lineRule="auto"/>
              <w:rPr>
                <w:b/>
                <w:bCs/>
                <w:color w:val="1F3864"/>
                <w:sz w:val="28"/>
                <w:szCs w:val="28"/>
              </w:rPr>
            </w:pPr>
            <w:r>
              <w:rPr>
                <w:b/>
                <w:bCs/>
                <w:color w:val="1F3864"/>
                <w:sz w:val="28"/>
                <w:szCs w:val="28"/>
              </w:rPr>
              <w:t xml:space="preserve">2. Monitoreo del Plan de Trabajo </w:t>
            </w:r>
          </w:p>
        </w:tc>
      </w:tr>
      <w:tr w:rsidR="003A5C04" w14:paraId="6C50933F" w14:textId="77777777">
        <w:trPr>
          <w:gridAfter w:val="1"/>
          <w:trHeight w:val="800"/>
        </w:trPr>
        <w:tc>
          <w:tcPr>
            <w:tcW w:w="2528" w:type="dxa"/>
            <w:shd w:val="clear" w:color="auto" w:fill="D9E2F3"/>
            <w:tcMar>
              <w:top w:w="90" w:type="dxa"/>
              <w:left w:w="100" w:type="dxa"/>
              <w:bottom w:w="90" w:type="dxa"/>
              <w:right w:w="100" w:type="dxa"/>
            </w:tcMar>
            <w:vAlign w:val="center"/>
          </w:tcPr>
          <w:p w14:paraId="64C17273" w14:textId="77777777" w:rsidR="003A5C04" w:rsidRDefault="00000000">
            <w:pPr>
              <w:spacing w:after="60" w:line="252" w:lineRule="auto"/>
              <w:jc w:val="both"/>
              <w:rPr>
                <w:color w:val="1F3864"/>
              </w:rPr>
            </w:pPr>
            <w:r>
              <w:rPr>
                <w:color w:val="1F3864"/>
              </w:rPr>
              <w:t>Examina cuidadosamente tu plan de trabajo, enfocándote especialmente en la columna de estado de avance y ajustes.</w:t>
            </w:r>
          </w:p>
        </w:tc>
      </w:tr>
    </w:tbl>
    <w:p w14:paraId="6A2DC02F" w14:textId="77777777" w:rsidR="003A5C04" w:rsidRDefault="003A5C04">
      <w:pPr>
        <w:spacing w:after="0" w:line="240" w:lineRule="auto"/>
        <w:rPr>
          <w:color w:val="595959"/>
          <w:sz w:val="24"/>
          <w:szCs w:val="24"/>
        </w:rPr>
      </w:pPr>
    </w:p>
    <w:tbl>
      <w:tblPr>
        <w:tblStyle w:val="a1"/>
        <w:tblpPr w:leftFromText="180" w:rightFromText="180" w:vertAnchor="page" w:horzAnchor="margin" w:tblpXSpec="center" w:tblpY="3517"/>
        <w:tblW w:w="97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28"/>
        <w:gridCol w:w="1077"/>
        <w:gridCol w:w="1276"/>
        <w:gridCol w:w="1276"/>
        <w:gridCol w:w="1275"/>
        <w:gridCol w:w="1276"/>
        <w:gridCol w:w="1418"/>
        <w:gridCol w:w="850"/>
      </w:tblGrid>
      <w:tr w:rsidR="003A5C04" w14:paraId="4EC73ECF" w14:textId="77777777">
        <w:trPr>
          <w:trHeight w:val="415"/>
        </w:trPr>
        <w:tc>
          <w:tcPr>
            <w:tcW w:w="9776" w:type="dxa"/>
            <w:gridSpan w:val="8"/>
            <w:tcMar>
              <w:top w:w="90" w:type="dxa"/>
              <w:left w:w="100" w:type="dxa"/>
              <w:bottom w:w="90" w:type="dxa"/>
              <w:right w:w="100" w:type="dxa"/>
            </w:tcMar>
            <w:vAlign w:val="center"/>
          </w:tcPr>
          <w:p w14:paraId="7832C547" w14:textId="77777777" w:rsidR="003A5C04" w:rsidRDefault="00000000">
            <w:pPr>
              <w:spacing w:after="60" w:line="252" w:lineRule="auto"/>
              <w:jc w:val="center"/>
              <w:rPr>
                <w:color w:val="1F3864"/>
                <w:sz w:val="18"/>
                <w:szCs w:val="18"/>
              </w:rPr>
            </w:pPr>
            <w:r>
              <w:rPr>
                <w:color w:val="1F3864"/>
                <w:sz w:val="18"/>
                <w:szCs w:val="18"/>
              </w:rPr>
              <w:lastRenderedPageBreak/>
              <w:t>Plan de Trabajo</w:t>
            </w:r>
          </w:p>
        </w:tc>
      </w:tr>
      <w:tr w:rsidR="003A5C04" w14:paraId="20CFEA62" w14:textId="77777777">
        <w:trPr>
          <w:trHeight w:val="711"/>
        </w:trPr>
        <w:tc>
          <w:tcPr>
            <w:tcW w:w="1328" w:type="dxa"/>
            <w:tcMar>
              <w:top w:w="90" w:type="dxa"/>
              <w:left w:w="100" w:type="dxa"/>
              <w:bottom w:w="90" w:type="dxa"/>
              <w:right w:w="100" w:type="dxa"/>
            </w:tcMar>
            <w:vAlign w:val="center"/>
          </w:tcPr>
          <w:p w14:paraId="4CC17B84" w14:textId="77777777" w:rsidR="003A5C04" w:rsidRDefault="00000000">
            <w:pPr>
              <w:spacing w:after="60" w:line="252" w:lineRule="auto"/>
              <w:jc w:val="center"/>
              <w:rPr>
                <w:color w:val="1F3864"/>
                <w:sz w:val="18"/>
                <w:szCs w:val="18"/>
              </w:rPr>
            </w:pPr>
            <w:r>
              <w:rPr>
                <w:color w:val="1F3864"/>
                <w:sz w:val="18"/>
                <w:szCs w:val="18"/>
              </w:rPr>
              <w:t>Competencia o unidades de competencias</w:t>
            </w:r>
          </w:p>
        </w:tc>
        <w:tc>
          <w:tcPr>
            <w:tcW w:w="1077" w:type="dxa"/>
            <w:tcMar>
              <w:top w:w="90" w:type="dxa"/>
              <w:left w:w="100" w:type="dxa"/>
              <w:bottom w:w="90" w:type="dxa"/>
              <w:right w:w="100" w:type="dxa"/>
            </w:tcMar>
            <w:vAlign w:val="center"/>
          </w:tcPr>
          <w:p w14:paraId="35AC5B82" w14:textId="77777777" w:rsidR="003A5C04" w:rsidRDefault="00000000">
            <w:pPr>
              <w:spacing w:after="60" w:line="252" w:lineRule="auto"/>
              <w:jc w:val="center"/>
              <w:rPr>
                <w:color w:val="1F3864"/>
                <w:sz w:val="18"/>
                <w:szCs w:val="18"/>
              </w:rPr>
            </w:pPr>
            <w:r>
              <w:rPr>
                <w:color w:val="1F3864"/>
                <w:sz w:val="18"/>
                <w:szCs w:val="18"/>
              </w:rPr>
              <w:t>Actividades</w:t>
            </w:r>
          </w:p>
        </w:tc>
        <w:tc>
          <w:tcPr>
            <w:tcW w:w="1276" w:type="dxa"/>
            <w:tcMar>
              <w:top w:w="90" w:type="dxa"/>
              <w:left w:w="100" w:type="dxa"/>
              <w:bottom w:w="90" w:type="dxa"/>
              <w:right w:w="100" w:type="dxa"/>
            </w:tcMar>
            <w:vAlign w:val="center"/>
          </w:tcPr>
          <w:p w14:paraId="303F5AED" w14:textId="77777777" w:rsidR="003A5C04" w:rsidRDefault="00000000">
            <w:pPr>
              <w:spacing w:after="60" w:line="252" w:lineRule="auto"/>
              <w:jc w:val="center"/>
              <w:rPr>
                <w:color w:val="1F3864"/>
                <w:sz w:val="18"/>
                <w:szCs w:val="18"/>
              </w:rPr>
            </w:pPr>
            <w:r>
              <w:rPr>
                <w:color w:val="1F3864"/>
                <w:sz w:val="18"/>
                <w:szCs w:val="18"/>
              </w:rPr>
              <w:t>Recursos</w:t>
            </w:r>
          </w:p>
        </w:tc>
        <w:tc>
          <w:tcPr>
            <w:tcW w:w="1276" w:type="dxa"/>
            <w:tcMar>
              <w:top w:w="90" w:type="dxa"/>
              <w:left w:w="100" w:type="dxa"/>
              <w:bottom w:w="90" w:type="dxa"/>
              <w:right w:w="100" w:type="dxa"/>
            </w:tcMar>
            <w:vAlign w:val="center"/>
          </w:tcPr>
          <w:p w14:paraId="099001A1" w14:textId="77777777" w:rsidR="003A5C04" w:rsidRDefault="00000000">
            <w:pPr>
              <w:spacing w:after="60" w:line="252" w:lineRule="auto"/>
              <w:jc w:val="center"/>
              <w:rPr>
                <w:color w:val="1F3864"/>
                <w:sz w:val="18"/>
                <w:szCs w:val="18"/>
              </w:rPr>
            </w:pPr>
            <w:r>
              <w:rPr>
                <w:color w:val="1F3864"/>
                <w:sz w:val="18"/>
                <w:szCs w:val="18"/>
              </w:rPr>
              <w:t>Duración de la actividad</w:t>
            </w:r>
          </w:p>
        </w:tc>
        <w:tc>
          <w:tcPr>
            <w:tcW w:w="1275" w:type="dxa"/>
            <w:tcMar>
              <w:top w:w="90" w:type="dxa"/>
              <w:left w:w="100" w:type="dxa"/>
              <w:bottom w:w="90" w:type="dxa"/>
              <w:right w:w="100" w:type="dxa"/>
            </w:tcMar>
            <w:vAlign w:val="center"/>
          </w:tcPr>
          <w:p w14:paraId="749B348F" w14:textId="77777777" w:rsidR="003A5C04" w:rsidRDefault="00000000">
            <w:pPr>
              <w:spacing w:after="60" w:line="252" w:lineRule="auto"/>
              <w:jc w:val="center"/>
              <w:rPr>
                <w:color w:val="1F3864"/>
                <w:sz w:val="18"/>
                <w:szCs w:val="18"/>
              </w:rPr>
            </w:pPr>
            <w:r>
              <w:rPr>
                <w:color w:val="1F3864"/>
                <w:sz w:val="18"/>
                <w:szCs w:val="18"/>
              </w:rPr>
              <w:t>Responsable</w:t>
            </w:r>
            <w:r>
              <w:rPr>
                <w:color w:val="1F3864"/>
                <w:sz w:val="18"/>
                <w:szCs w:val="18"/>
                <w:vertAlign w:val="superscript"/>
              </w:rPr>
              <w:footnoteReference w:id="1"/>
            </w:r>
          </w:p>
        </w:tc>
        <w:tc>
          <w:tcPr>
            <w:tcW w:w="1276" w:type="dxa"/>
            <w:tcMar>
              <w:top w:w="90" w:type="dxa"/>
              <w:left w:w="100" w:type="dxa"/>
              <w:bottom w:w="90" w:type="dxa"/>
              <w:right w:w="100" w:type="dxa"/>
            </w:tcMar>
            <w:vAlign w:val="center"/>
          </w:tcPr>
          <w:p w14:paraId="013C3F33" w14:textId="77777777" w:rsidR="003A5C04" w:rsidRDefault="00000000">
            <w:pPr>
              <w:spacing w:after="60" w:line="252" w:lineRule="auto"/>
              <w:jc w:val="center"/>
              <w:rPr>
                <w:color w:val="1F3864"/>
                <w:sz w:val="18"/>
                <w:szCs w:val="18"/>
              </w:rPr>
            </w:pPr>
            <w:r>
              <w:rPr>
                <w:color w:val="1F3864"/>
                <w:sz w:val="18"/>
                <w:szCs w:val="18"/>
              </w:rPr>
              <w:t>Observaciones</w:t>
            </w:r>
          </w:p>
        </w:tc>
        <w:tc>
          <w:tcPr>
            <w:tcW w:w="1418" w:type="dxa"/>
            <w:tcMar>
              <w:top w:w="90" w:type="dxa"/>
              <w:left w:w="100" w:type="dxa"/>
              <w:bottom w:w="90" w:type="dxa"/>
              <w:right w:w="100" w:type="dxa"/>
            </w:tcMar>
            <w:vAlign w:val="center"/>
          </w:tcPr>
          <w:p w14:paraId="7F5134B5" w14:textId="77777777" w:rsidR="003A5C04" w:rsidRDefault="00000000">
            <w:pPr>
              <w:spacing w:after="60" w:line="252" w:lineRule="auto"/>
              <w:jc w:val="center"/>
              <w:rPr>
                <w:color w:val="1F3864"/>
                <w:sz w:val="18"/>
                <w:szCs w:val="18"/>
              </w:rPr>
            </w:pPr>
            <w:r>
              <w:rPr>
                <w:color w:val="1F3864"/>
                <w:sz w:val="18"/>
                <w:szCs w:val="18"/>
              </w:rPr>
              <w:t>Estado de avance</w:t>
            </w:r>
          </w:p>
        </w:tc>
        <w:tc>
          <w:tcPr>
            <w:tcW w:w="850" w:type="dxa"/>
            <w:tcMar>
              <w:top w:w="90" w:type="dxa"/>
              <w:left w:w="100" w:type="dxa"/>
              <w:bottom w:w="90" w:type="dxa"/>
              <w:right w:w="100" w:type="dxa"/>
            </w:tcMar>
            <w:vAlign w:val="center"/>
          </w:tcPr>
          <w:p w14:paraId="695FF1E6" w14:textId="77777777" w:rsidR="003A5C04" w:rsidRDefault="00000000">
            <w:pPr>
              <w:spacing w:after="60" w:line="252" w:lineRule="auto"/>
              <w:jc w:val="center"/>
              <w:rPr>
                <w:color w:val="1F3864"/>
                <w:sz w:val="18"/>
                <w:szCs w:val="18"/>
              </w:rPr>
            </w:pPr>
            <w:r>
              <w:rPr>
                <w:color w:val="1F3864"/>
                <w:sz w:val="18"/>
                <w:szCs w:val="18"/>
              </w:rPr>
              <w:t>Ajustes</w:t>
            </w:r>
          </w:p>
        </w:tc>
      </w:tr>
      <w:tr w:rsidR="003A5C04" w14:paraId="434E5B35" w14:textId="77777777">
        <w:trPr>
          <w:trHeight w:val="2410"/>
        </w:trPr>
        <w:tc>
          <w:tcPr>
            <w:tcW w:w="1328" w:type="dxa"/>
            <w:shd w:val="clear" w:color="auto" w:fill="F7F9FC"/>
            <w:tcMar>
              <w:top w:w="90" w:type="dxa"/>
              <w:left w:w="100" w:type="dxa"/>
              <w:bottom w:w="90" w:type="dxa"/>
              <w:right w:w="100" w:type="dxa"/>
            </w:tcMar>
          </w:tcPr>
          <w:p w14:paraId="635F85AB" w14:textId="77777777" w:rsidR="003A5C04" w:rsidRDefault="00000000">
            <w:pPr>
              <w:spacing w:after="60" w:line="252" w:lineRule="auto"/>
            </w:pPr>
            <w:r>
              <w:rPr>
                <w:rFonts w:ascii="Arial" w:hAnsi="Arial"/>
                <w:color w:val="000000"/>
                <w:sz w:val="15"/>
              </w:rPr>
              <w:t>Análisis y diseño de la solución</w:t>
            </w:r>
          </w:p>
        </w:tc>
        <w:tc>
          <w:tcPr>
            <w:tcW w:w="1077" w:type="dxa"/>
            <w:shd w:val="clear" w:color="auto" w:fill="F7F9FC"/>
            <w:tcMar>
              <w:top w:w="90" w:type="dxa"/>
              <w:left w:w="100" w:type="dxa"/>
              <w:bottom w:w="90" w:type="dxa"/>
              <w:right w:w="100" w:type="dxa"/>
            </w:tcMar>
          </w:tcPr>
          <w:p w14:paraId="6297E9AE" w14:textId="77777777" w:rsidR="003A5C04" w:rsidRDefault="00000000">
            <w:pPr>
              <w:spacing w:after="60" w:line="252" w:lineRule="auto"/>
            </w:pPr>
            <w:r>
              <w:rPr>
                <w:rFonts w:ascii="Arial" w:hAnsi="Arial"/>
                <w:color w:val="000000"/>
                <w:sz w:val="15"/>
              </w:rPr>
              <w:t>Definir flujo, actores, requerimientos y arquitectura Django</w:t>
            </w:r>
          </w:p>
        </w:tc>
        <w:tc>
          <w:tcPr>
            <w:tcW w:w="1276" w:type="dxa"/>
            <w:shd w:val="clear" w:color="auto" w:fill="F7F9FC"/>
            <w:tcMar>
              <w:top w:w="90" w:type="dxa"/>
              <w:left w:w="100" w:type="dxa"/>
              <w:bottom w:w="90" w:type="dxa"/>
              <w:right w:w="100" w:type="dxa"/>
            </w:tcMar>
          </w:tcPr>
          <w:p w14:paraId="78EC9C03" w14:textId="77777777" w:rsidR="003A5C04" w:rsidRDefault="00000000">
            <w:pPr>
              <w:spacing w:after="60" w:line="252" w:lineRule="auto"/>
            </w:pPr>
            <w:r>
              <w:rPr>
                <w:rFonts w:ascii="Arial" w:hAnsi="Arial"/>
                <w:color w:val="000000"/>
                <w:sz w:val="15"/>
              </w:rPr>
              <w:t>Guías APT, reuniones, diagramas y backlog</w:t>
            </w:r>
          </w:p>
        </w:tc>
        <w:tc>
          <w:tcPr>
            <w:tcW w:w="1276" w:type="dxa"/>
            <w:shd w:val="clear" w:color="auto" w:fill="F7F9FC"/>
            <w:tcMar>
              <w:top w:w="90" w:type="dxa"/>
              <w:left w:w="100" w:type="dxa"/>
              <w:bottom w:w="90" w:type="dxa"/>
              <w:right w:w="100" w:type="dxa"/>
            </w:tcMar>
          </w:tcPr>
          <w:p w14:paraId="282A1D32" w14:textId="77777777" w:rsidR="003A5C04" w:rsidRDefault="00000000">
            <w:pPr>
              <w:spacing w:after="60" w:line="252" w:lineRule="auto"/>
            </w:pPr>
            <w:r>
              <w:rPr>
                <w:rFonts w:ascii="Arial" w:hAnsi="Arial"/>
                <w:color w:val="000000"/>
                <w:sz w:val="15"/>
              </w:rPr>
              <w:t>1 semana</w:t>
            </w:r>
          </w:p>
        </w:tc>
        <w:tc>
          <w:tcPr>
            <w:tcW w:w="1275" w:type="dxa"/>
            <w:shd w:val="clear" w:color="auto" w:fill="F7F9FC"/>
            <w:tcMar>
              <w:top w:w="90" w:type="dxa"/>
              <w:left w:w="100" w:type="dxa"/>
              <w:bottom w:w="90" w:type="dxa"/>
              <w:right w:w="100" w:type="dxa"/>
            </w:tcMar>
          </w:tcPr>
          <w:p w14:paraId="72AED59C" w14:textId="77777777" w:rsidR="003A5C04" w:rsidRDefault="00000000">
            <w:pPr>
              <w:spacing w:after="60" w:line="252" w:lineRule="auto"/>
            </w:pPr>
            <w:r>
              <w:rPr>
                <w:rFonts w:ascii="Arial" w:hAnsi="Arial"/>
                <w:color w:val="000000"/>
                <w:sz w:val="15"/>
              </w:rPr>
              <w:t>Equipo</w:t>
            </w:r>
          </w:p>
        </w:tc>
        <w:tc>
          <w:tcPr>
            <w:tcW w:w="1276" w:type="dxa"/>
            <w:shd w:val="clear" w:color="auto" w:fill="F7F9FC"/>
            <w:tcMar>
              <w:top w:w="90" w:type="dxa"/>
              <w:left w:w="100" w:type="dxa"/>
              <w:bottom w:w="90" w:type="dxa"/>
              <w:right w:w="100" w:type="dxa"/>
            </w:tcMar>
          </w:tcPr>
          <w:p w14:paraId="3845C8B2" w14:textId="77777777" w:rsidR="003A5C04" w:rsidRDefault="00000000">
            <w:pPr>
              <w:spacing w:after="60" w:line="252" w:lineRule="auto"/>
            </w:pPr>
            <w:r>
              <w:rPr>
                <w:rFonts w:ascii="Arial" w:hAnsi="Arial"/>
                <w:color w:val="000000"/>
                <w:sz w:val="15"/>
              </w:rPr>
              <w:t>Se ajustó el alcance según la retroalimentación</w:t>
            </w:r>
          </w:p>
        </w:tc>
        <w:tc>
          <w:tcPr>
            <w:tcW w:w="1418" w:type="dxa"/>
            <w:shd w:val="clear" w:color="auto" w:fill="F7F9FC"/>
            <w:tcMar>
              <w:top w:w="90" w:type="dxa"/>
              <w:left w:w="100" w:type="dxa"/>
              <w:bottom w:w="90" w:type="dxa"/>
              <w:right w:w="100" w:type="dxa"/>
            </w:tcMar>
          </w:tcPr>
          <w:p w14:paraId="6831146D" w14:textId="77777777" w:rsidR="003A5C04" w:rsidRDefault="00000000">
            <w:pPr>
              <w:spacing w:after="60" w:line="252" w:lineRule="auto"/>
            </w:pPr>
            <w:r>
              <w:rPr>
                <w:rFonts w:ascii="Arial" w:hAnsi="Arial"/>
                <w:color w:val="000000"/>
                <w:sz w:val="15"/>
              </w:rPr>
              <w:t>Completado</w:t>
            </w:r>
          </w:p>
        </w:tc>
        <w:tc>
          <w:tcPr>
            <w:tcW w:w="850" w:type="dxa"/>
            <w:shd w:val="clear" w:color="auto" w:fill="F7F9FC"/>
            <w:tcMar>
              <w:top w:w="90" w:type="dxa"/>
              <w:left w:w="100" w:type="dxa"/>
              <w:bottom w:w="90" w:type="dxa"/>
              <w:right w:w="100" w:type="dxa"/>
            </w:tcMar>
          </w:tcPr>
          <w:p w14:paraId="3DE9898A" w14:textId="77777777" w:rsidR="003A5C04" w:rsidRDefault="00000000">
            <w:pPr>
              <w:spacing w:after="60" w:line="252" w:lineRule="auto"/>
            </w:pPr>
            <w:r>
              <w:rPr>
                <w:rFonts w:ascii="Arial" w:hAnsi="Arial"/>
                <w:color w:val="000000"/>
                <w:sz w:val="15"/>
              </w:rPr>
              <w:t>Se priorizó un flujo funcional de punta a punta</w:t>
            </w:r>
          </w:p>
        </w:tc>
      </w:tr>
      <w:tr w:rsidR="003A5C04" w14:paraId="0EE8EE7B" w14:textId="77777777">
        <w:trPr>
          <w:trHeight w:val="2410"/>
        </w:trPr>
        <w:tc>
          <w:tcPr>
            <w:tcW w:w="1328" w:type="dxa"/>
            <w:shd w:val="clear" w:color="auto" w:fill="FFFFFF"/>
            <w:tcMar>
              <w:top w:w="90" w:type="dxa"/>
              <w:left w:w="100" w:type="dxa"/>
              <w:bottom w:w="90" w:type="dxa"/>
              <w:right w:w="100" w:type="dxa"/>
            </w:tcMar>
          </w:tcPr>
          <w:p w14:paraId="300DE58F" w14:textId="77777777" w:rsidR="003A5C04" w:rsidRDefault="00000000">
            <w:pPr>
              <w:spacing w:after="60" w:line="252" w:lineRule="auto"/>
            </w:pPr>
            <w:r>
              <w:rPr>
                <w:rFonts w:ascii="Arial" w:hAnsi="Arial"/>
                <w:color w:val="000000"/>
                <w:sz w:val="15"/>
              </w:rPr>
              <w:t>Desarrollo de software</w:t>
            </w:r>
          </w:p>
        </w:tc>
        <w:tc>
          <w:tcPr>
            <w:tcW w:w="1077" w:type="dxa"/>
            <w:shd w:val="clear" w:color="auto" w:fill="FFFFFF"/>
            <w:tcMar>
              <w:top w:w="90" w:type="dxa"/>
              <w:left w:w="100" w:type="dxa"/>
              <w:bottom w:w="90" w:type="dxa"/>
              <w:right w:w="100" w:type="dxa"/>
            </w:tcMar>
          </w:tcPr>
          <w:p w14:paraId="202C689B" w14:textId="77777777" w:rsidR="003A5C04" w:rsidRDefault="00000000">
            <w:pPr>
              <w:spacing w:after="60" w:line="252" w:lineRule="auto"/>
            </w:pPr>
            <w:r>
              <w:rPr>
                <w:rFonts w:ascii="Arial" w:hAnsi="Arial"/>
                <w:color w:val="000000"/>
                <w:sz w:val="15"/>
              </w:rPr>
              <w:t>Implementar carta QR, carrito y pedidos por mesa</w:t>
            </w:r>
          </w:p>
        </w:tc>
        <w:tc>
          <w:tcPr>
            <w:tcW w:w="1276" w:type="dxa"/>
            <w:shd w:val="clear" w:color="auto" w:fill="FFFFFF"/>
            <w:tcMar>
              <w:top w:w="90" w:type="dxa"/>
              <w:left w:w="100" w:type="dxa"/>
              <w:bottom w:w="90" w:type="dxa"/>
              <w:right w:w="100" w:type="dxa"/>
            </w:tcMar>
          </w:tcPr>
          <w:p w14:paraId="62B5CAFD" w14:textId="77777777" w:rsidR="003A5C04" w:rsidRDefault="00000000">
            <w:pPr>
              <w:spacing w:after="60" w:line="252" w:lineRule="auto"/>
            </w:pPr>
            <w:r>
              <w:rPr>
                <w:rFonts w:ascii="Arial" w:hAnsi="Arial"/>
                <w:color w:val="000000"/>
                <w:sz w:val="15"/>
              </w:rPr>
              <w:t>Django, sesiones, HTML, CSS, HTMX y Alpine.js</w:t>
            </w:r>
          </w:p>
        </w:tc>
        <w:tc>
          <w:tcPr>
            <w:tcW w:w="1276" w:type="dxa"/>
            <w:shd w:val="clear" w:color="auto" w:fill="FFFFFF"/>
            <w:tcMar>
              <w:top w:w="90" w:type="dxa"/>
              <w:left w:w="100" w:type="dxa"/>
              <w:bottom w:w="90" w:type="dxa"/>
              <w:right w:w="100" w:type="dxa"/>
            </w:tcMar>
          </w:tcPr>
          <w:p w14:paraId="73392D17" w14:textId="77777777" w:rsidR="003A5C04" w:rsidRDefault="00000000">
            <w:pPr>
              <w:spacing w:after="60" w:line="252" w:lineRule="auto"/>
            </w:pPr>
            <w:r>
              <w:rPr>
                <w:rFonts w:ascii="Arial" w:hAnsi="Arial"/>
                <w:color w:val="000000"/>
                <w:sz w:val="15"/>
              </w:rPr>
              <w:t>3 semanas</w:t>
            </w:r>
          </w:p>
        </w:tc>
        <w:tc>
          <w:tcPr>
            <w:tcW w:w="1275" w:type="dxa"/>
            <w:shd w:val="clear" w:color="auto" w:fill="FFFFFF"/>
            <w:tcMar>
              <w:top w:w="90" w:type="dxa"/>
              <w:left w:w="100" w:type="dxa"/>
              <w:bottom w:w="90" w:type="dxa"/>
              <w:right w:w="100" w:type="dxa"/>
            </w:tcMar>
          </w:tcPr>
          <w:p w14:paraId="7383BBBF" w14:textId="77777777" w:rsidR="003A5C04" w:rsidRDefault="00000000">
            <w:pPr>
              <w:spacing w:after="60" w:line="252" w:lineRule="auto"/>
            </w:pPr>
            <w:r>
              <w:rPr>
                <w:rFonts w:ascii="Arial" w:hAnsi="Arial"/>
                <w:color w:val="000000"/>
                <w:sz w:val="15"/>
              </w:rPr>
              <w:t>Gian</w:t>
            </w:r>
          </w:p>
        </w:tc>
        <w:tc>
          <w:tcPr>
            <w:tcW w:w="1276" w:type="dxa"/>
            <w:shd w:val="clear" w:color="auto" w:fill="FFFFFF"/>
            <w:tcMar>
              <w:top w:w="90" w:type="dxa"/>
              <w:left w:w="100" w:type="dxa"/>
              <w:bottom w:w="90" w:type="dxa"/>
              <w:right w:w="100" w:type="dxa"/>
            </w:tcMar>
          </w:tcPr>
          <w:p w14:paraId="1FC679E9" w14:textId="77777777" w:rsidR="003A5C04" w:rsidRDefault="00000000">
            <w:pPr>
              <w:spacing w:after="60" w:line="252" w:lineRule="auto"/>
            </w:pPr>
            <w:r>
              <w:rPr>
                <w:rFonts w:ascii="Arial" w:hAnsi="Arial"/>
                <w:color w:val="000000"/>
                <w:sz w:val="15"/>
              </w:rPr>
              <w:t>Se corrigieron problemas de sesión y actualización parcial</w:t>
            </w:r>
          </w:p>
        </w:tc>
        <w:tc>
          <w:tcPr>
            <w:tcW w:w="1418" w:type="dxa"/>
            <w:shd w:val="clear" w:color="auto" w:fill="FFFFFF"/>
            <w:tcMar>
              <w:top w:w="90" w:type="dxa"/>
              <w:left w:w="100" w:type="dxa"/>
              <w:bottom w:w="90" w:type="dxa"/>
              <w:right w:w="100" w:type="dxa"/>
            </w:tcMar>
          </w:tcPr>
          <w:p w14:paraId="1C3FAC4C" w14:textId="77777777" w:rsidR="003A5C04" w:rsidRDefault="00000000">
            <w:pPr>
              <w:spacing w:after="60" w:line="252" w:lineRule="auto"/>
            </w:pPr>
            <w:r>
              <w:rPr>
                <w:rFonts w:ascii="Arial" w:hAnsi="Arial"/>
                <w:color w:val="000000"/>
                <w:sz w:val="15"/>
              </w:rPr>
              <w:t>Completado</w:t>
            </w:r>
          </w:p>
        </w:tc>
        <w:tc>
          <w:tcPr>
            <w:tcW w:w="850" w:type="dxa"/>
            <w:shd w:val="clear" w:color="auto" w:fill="FFFFFF"/>
            <w:tcMar>
              <w:top w:w="90" w:type="dxa"/>
              <w:left w:w="100" w:type="dxa"/>
              <w:bottom w:w="90" w:type="dxa"/>
              <w:right w:w="100" w:type="dxa"/>
            </w:tcMar>
          </w:tcPr>
          <w:p w14:paraId="51C1B27B" w14:textId="77777777" w:rsidR="003A5C04" w:rsidRDefault="00000000">
            <w:pPr>
              <w:spacing w:after="60" w:line="252" w:lineRule="auto"/>
            </w:pPr>
            <w:r>
              <w:rPr>
                <w:rFonts w:ascii="Arial" w:hAnsi="Arial"/>
                <w:color w:val="000000"/>
                <w:sz w:val="15"/>
              </w:rPr>
              <w:t>Se separaron fragmentos reutilizables del carrito</w:t>
            </w:r>
          </w:p>
        </w:tc>
      </w:tr>
      <w:tr w:rsidR="003A5C04" w14:paraId="5BC12E6F" w14:textId="77777777">
        <w:trPr>
          <w:trHeight w:val="2410"/>
        </w:trPr>
        <w:tc>
          <w:tcPr>
            <w:tcW w:w="1328" w:type="dxa"/>
            <w:shd w:val="clear" w:color="auto" w:fill="F7F9FC"/>
            <w:tcMar>
              <w:top w:w="90" w:type="dxa"/>
              <w:left w:w="100" w:type="dxa"/>
              <w:bottom w:w="90" w:type="dxa"/>
              <w:right w:w="100" w:type="dxa"/>
            </w:tcMar>
          </w:tcPr>
          <w:p w14:paraId="19119756" w14:textId="77777777" w:rsidR="003A5C04" w:rsidRDefault="00000000">
            <w:pPr>
              <w:spacing w:after="60" w:line="252" w:lineRule="auto"/>
            </w:pPr>
            <w:r>
              <w:rPr>
                <w:rFonts w:ascii="Arial" w:hAnsi="Arial"/>
                <w:color w:val="000000"/>
                <w:sz w:val="15"/>
              </w:rPr>
              <w:t>Gestión de datos</w:t>
            </w:r>
          </w:p>
        </w:tc>
        <w:tc>
          <w:tcPr>
            <w:tcW w:w="1077" w:type="dxa"/>
            <w:shd w:val="clear" w:color="auto" w:fill="F7F9FC"/>
            <w:tcMar>
              <w:top w:w="90" w:type="dxa"/>
              <w:left w:w="100" w:type="dxa"/>
              <w:bottom w:w="90" w:type="dxa"/>
              <w:right w:w="100" w:type="dxa"/>
            </w:tcMar>
          </w:tcPr>
          <w:p w14:paraId="52E78FFD" w14:textId="77777777" w:rsidR="003A5C04" w:rsidRDefault="00000000">
            <w:pPr>
              <w:spacing w:after="60" w:line="252" w:lineRule="auto"/>
            </w:pPr>
            <w:r>
              <w:rPr>
                <w:rFonts w:ascii="Arial" w:hAnsi="Arial"/>
                <w:color w:val="000000"/>
                <w:sz w:val="15"/>
              </w:rPr>
              <w:t>Modelar locales, mesas, productos, cuentas, pagos y opciones</w:t>
            </w:r>
          </w:p>
        </w:tc>
        <w:tc>
          <w:tcPr>
            <w:tcW w:w="1276" w:type="dxa"/>
            <w:shd w:val="clear" w:color="auto" w:fill="F7F9FC"/>
            <w:tcMar>
              <w:top w:w="90" w:type="dxa"/>
              <w:left w:w="100" w:type="dxa"/>
              <w:bottom w:w="90" w:type="dxa"/>
              <w:right w:w="100" w:type="dxa"/>
            </w:tcMar>
          </w:tcPr>
          <w:p w14:paraId="188BBD45" w14:textId="77777777" w:rsidR="003A5C04" w:rsidRDefault="00000000">
            <w:pPr>
              <w:spacing w:after="60" w:line="252" w:lineRule="auto"/>
            </w:pPr>
            <w:r>
              <w:rPr>
                <w:rFonts w:ascii="Arial" w:hAnsi="Arial"/>
                <w:color w:val="000000"/>
                <w:sz w:val="15"/>
              </w:rPr>
              <w:t>PostgreSQL, ORM y migraciones</w:t>
            </w:r>
          </w:p>
        </w:tc>
        <w:tc>
          <w:tcPr>
            <w:tcW w:w="1276" w:type="dxa"/>
            <w:shd w:val="clear" w:color="auto" w:fill="F7F9FC"/>
            <w:tcMar>
              <w:top w:w="90" w:type="dxa"/>
              <w:left w:w="100" w:type="dxa"/>
              <w:bottom w:w="90" w:type="dxa"/>
              <w:right w:w="100" w:type="dxa"/>
            </w:tcMar>
          </w:tcPr>
          <w:p w14:paraId="43E8CA2C" w14:textId="77777777" w:rsidR="003A5C04" w:rsidRDefault="00000000">
            <w:pPr>
              <w:spacing w:after="60" w:line="252" w:lineRule="auto"/>
            </w:pPr>
            <w:r>
              <w:rPr>
                <w:rFonts w:ascii="Arial" w:hAnsi="Arial"/>
                <w:color w:val="000000"/>
                <w:sz w:val="15"/>
              </w:rPr>
              <w:t>2 semanas</w:t>
            </w:r>
          </w:p>
        </w:tc>
        <w:tc>
          <w:tcPr>
            <w:tcW w:w="1275" w:type="dxa"/>
            <w:shd w:val="clear" w:color="auto" w:fill="F7F9FC"/>
            <w:tcMar>
              <w:top w:w="90" w:type="dxa"/>
              <w:left w:w="100" w:type="dxa"/>
              <w:bottom w:w="90" w:type="dxa"/>
              <w:right w:w="100" w:type="dxa"/>
            </w:tcMar>
          </w:tcPr>
          <w:p w14:paraId="54A0C61C" w14:textId="77777777" w:rsidR="003A5C04" w:rsidRDefault="00000000">
            <w:pPr>
              <w:spacing w:after="60" w:line="252" w:lineRule="auto"/>
            </w:pPr>
            <w:r>
              <w:rPr>
                <w:rFonts w:ascii="Arial" w:hAnsi="Arial"/>
                <w:color w:val="000000"/>
                <w:sz w:val="15"/>
              </w:rPr>
              <w:t>Equipo</w:t>
            </w:r>
          </w:p>
        </w:tc>
        <w:tc>
          <w:tcPr>
            <w:tcW w:w="1276" w:type="dxa"/>
            <w:shd w:val="clear" w:color="auto" w:fill="F7F9FC"/>
            <w:tcMar>
              <w:top w:w="90" w:type="dxa"/>
              <w:left w:w="100" w:type="dxa"/>
              <w:bottom w:w="90" w:type="dxa"/>
              <w:right w:w="100" w:type="dxa"/>
            </w:tcMar>
          </w:tcPr>
          <w:p w14:paraId="36DD0EFE" w14:textId="77777777" w:rsidR="003A5C04" w:rsidRDefault="00000000">
            <w:pPr>
              <w:spacing w:after="60" w:line="252" w:lineRule="auto"/>
            </w:pPr>
            <w:r>
              <w:rPr>
                <w:rFonts w:ascii="Arial" w:hAnsi="Arial"/>
                <w:color w:val="000000"/>
                <w:sz w:val="15"/>
              </w:rPr>
              <w:t>Fue necesario ajustar relaciones y restricciones</w:t>
            </w:r>
          </w:p>
        </w:tc>
        <w:tc>
          <w:tcPr>
            <w:tcW w:w="1418" w:type="dxa"/>
            <w:shd w:val="clear" w:color="auto" w:fill="F7F9FC"/>
            <w:tcMar>
              <w:top w:w="90" w:type="dxa"/>
              <w:left w:w="100" w:type="dxa"/>
              <w:bottom w:w="90" w:type="dxa"/>
              <w:right w:w="100" w:type="dxa"/>
            </w:tcMar>
          </w:tcPr>
          <w:p w14:paraId="5994F28D" w14:textId="77777777" w:rsidR="003A5C04" w:rsidRDefault="00000000">
            <w:pPr>
              <w:spacing w:after="60" w:line="252" w:lineRule="auto"/>
            </w:pPr>
            <w:r>
              <w:rPr>
                <w:rFonts w:ascii="Arial" w:hAnsi="Arial"/>
                <w:color w:val="000000"/>
                <w:sz w:val="15"/>
              </w:rPr>
              <w:t>Completado</w:t>
            </w:r>
          </w:p>
        </w:tc>
        <w:tc>
          <w:tcPr>
            <w:tcW w:w="850" w:type="dxa"/>
            <w:shd w:val="clear" w:color="auto" w:fill="F7F9FC"/>
            <w:tcMar>
              <w:top w:w="90" w:type="dxa"/>
              <w:left w:w="100" w:type="dxa"/>
              <w:bottom w:w="90" w:type="dxa"/>
              <w:right w:w="100" w:type="dxa"/>
            </w:tcMar>
          </w:tcPr>
          <w:p w14:paraId="4229E19D" w14:textId="77777777" w:rsidR="003A5C04" w:rsidRDefault="00000000">
            <w:pPr>
              <w:spacing w:after="60" w:line="252" w:lineRule="auto"/>
            </w:pPr>
            <w:r>
              <w:rPr>
                <w:rFonts w:ascii="Arial" w:hAnsi="Arial"/>
                <w:color w:val="000000"/>
                <w:sz w:val="15"/>
              </w:rPr>
              <w:t>Se incorporaron locales, mayoría de edad y opciones</w:t>
            </w:r>
          </w:p>
        </w:tc>
      </w:tr>
      <w:tr w:rsidR="003A5C04" w14:paraId="2A86701E" w14:textId="77777777">
        <w:trPr>
          <w:trHeight w:val="2410"/>
        </w:trPr>
        <w:tc>
          <w:tcPr>
            <w:tcW w:w="1328" w:type="dxa"/>
            <w:shd w:val="clear" w:color="auto" w:fill="FFFFFF"/>
            <w:tcMar>
              <w:top w:w="90" w:type="dxa"/>
              <w:left w:w="100" w:type="dxa"/>
              <w:bottom w:w="90" w:type="dxa"/>
              <w:right w:w="100" w:type="dxa"/>
            </w:tcMar>
          </w:tcPr>
          <w:p w14:paraId="1D1F2F78" w14:textId="77777777" w:rsidR="003A5C04" w:rsidRDefault="00000000">
            <w:pPr>
              <w:spacing w:after="60" w:line="252" w:lineRule="auto"/>
            </w:pPr>
            <w:r>
              <w:rPr>
                <w:rFonts w:ascii="Arial" w:hAnsi="Arial"/>
                <w:color w:val="000000"/>
                <w:sz w:val="15"/>
              </w:rPr>
              <w:lastRenderedPageBreak/>
              <w:t>Integración de servicios</w:t>
            </w:r>
          </w:p>
        </w:tc>
        <w:tc>
          <w:tcPr>
            <w:tcW w:w="1077" w:type="dxa"/>
            <w:shd w:val="clear" w:color="auto" w:fill="FFFFFF"/>
            <w:tcMar>
              <w:top w:w="90" w:type="dxa"/>
              <w:left w:w="100" w:type="dxa"/>
              <w:bottom w:w="90" w:type="dxa"/>
              <w:right w:w="100" w:type="dxa"/>
            </w:tcMar>
          </w:tcPr>
          <w:p w14:paraId="506CCB96" w14:textId="77777777" w:rsidR="003A5C04" w:rsidRDefault="00000000">
            <w:pPr>
              <w:spacing w:after="60" w:line="252" w:lineRule="auto"/>
            </w:pPr>
            <w:r>
              <w:rPr>
                <w:rFonts w:ascii="Arial" w:hAnsi="Arial"/>
                <w:color w:val="000000"/>
                <w:sz w:val="15"/>
              </w:rPr>
              <w:t>Integrar Webpay Plus y recuperación de transacciones</w:t>
            </w:r>
          </w:p>
        </w:tc>
        <w:tc>
          <w:tcPr>
            <w:tcW w:w="1276" w:type="dxa"/>
            <w:shd w:val="clear" w:color="auto" w:fill="FFFFFF"/>
            <w:tcMar>
              <w:top w:w="90" w:type="dxa"/>
              <w:left w:w="100" w:type="dxa"/>
              <w:bottom w:w="90" w:type="dxa"/>
              <w:right w:w="100" w:type="dxa"/>
            </w:tcMar>
          </w:tcPr>
          <w:p w14:paraId="78CB0DC9" w14:textId="77777777" w:rsidR="003A5C04" w:rsidRDefault="00000000">
            <w:pPr>
              <w:spacing w:after="60" w:line="252" w:lineRule="auto"/>
            </w:pPr>
            <w:r>
              <w:rPr>
                <w:rFonts w:ascii="Arial" w:hAnsi="Arial"/>
                <w:color w:val="000000"/>
                <w:sz w:val="15"/>
              </w:rPr>
              <w:t>SDK Transbank y ambiente de integración</w:t>
            </w:r>
          </w:p>
        </w:tc>
        <w:tc>
          <w:tcPr>
            <w:tcW w:w="1276" w:type="dxa"/>
            <w:shd w:val="clear" w:color="auto" w:fill="FFFFFF"/>
            <w:tcMar>
              <w:top w:w="90" w:type="dxa"/>
              <w:left w:w="100" w:type="dxa"/>
              <w:bottom w:w="90" w:type="dxa"/>
              <w:right w:w="100" w:type="dxa"/>
            </w:tcMar>
          </w:tcPr>
          <w:p w14:paraId="20DCBF20" w14:textId="77777777" w:rsidR="003A5C04" w:rsidRDefault="00000000">
            <w:pPr>
              <w:spacing w:after="60" w:line="252" w:lineRule="auto"/>
            </w:pPr>
            <w:r>
              <w:rPr>
                <w:rFonts w:ascii="Arial" w:hAnsi="Arial"/>
                <w:color w:val="000000"/>
                <w:sz w:val="15"/>
              </w:rPr>
              <w:t>3 semanas</w:t>
            </w:r>
          </w:p>
        </w:tc>
        <w:tc>
          <w:tcPr>
            <w:tcW w:w="1275" w:type="dxa"/>
            <w:shd w:val="clear" w:color="auto" w:fill="FFFFFF"/>
            <w:tcMar>
              <w:top w:w="90" w:type="dxa"/>
              <w:left w:w="100" w:type="dxa"/>
              <w:bottom w:w="90" w:type="dxa"/>
              <w:right w:w="100" w:type="dxa"/>
            </w:tcMar>
          </w:tcPr>
          <w:p w14:paraId="4F9CDFB4" w14:textId="77777777" w:rsidR="003A5C04" w:rsidRDefault="00000000">
            <w:pPr>
              <w:spacing w:after="60" w:line="252" w:lineRule="auto"/>
            </w:pPr>
            <w:r>
              <w:rPr>
                <w:rFonts w:ascii="Arial" w:hAnsi="Arial"/>
                <w:color w:val="000000"/>
                <w:sz w:val="15"/>
              </w:rPr>
              <w:t>Gian</w:t>
            </w:r>
          </w:p>
        </w:tc>
        <w:tc>
          <w:tcPr>
            <w:tcW w:w="1276" w:type="dxa"/>
            <w:shd w:val="clear" w:color="auto" w:fill="FFFFFF"/>
            <w:tcMar>
              <w:top w:w="90" w:type="dxa"/>
              <w:left w:w="100" w:type="dxa"/>
              <w:bottom w:w="90" w:type="dxa"/>
              <w:right w:w="100" w:type="dxa"/>
            </w:tcMar>
          </w:tcPr>
          <w:p w14:paraId="503ED541" w14:textId="77777777" w:rsidR="003A5C04" w:rsidRDefault="00000000">
            <w:pPr>
              <w:spacing w:after="60" w:line="252" w:lineRule="auto"/>
            </w:pPr>
            <w:r>
              <w:rPr>
                <w:rFonts w:ascii="Arial" w:hAnsi="Arial"/>
                <w:color w:val="000000"/>
                <w:sz w:val="15"/>
              </w:rPr>
              <w:t>Error 21 por reutilización de token y pagos abandonados</w:t>
            </w:r>
          </w:p>
        </w:tc>
        <w:tc>
          <w:tcPr>
            <w:tcW w:w="1418" w:type="dxa"/>
            <w:shd w:val="clear" w:color="auto" w:fill="FFFFFF"/>
            <w:tcMar>
              <w:top w:w="90" w:type="dxa"/>
              <w:left w:w="100" w:type="dxa"/>
              <w:bottom w:w="90" w:type="dxa"/>
              <w:right w:w="100" w:type="dxa"/>
            </w:tcMar>
          </w:tcPr>
          <w:p w14:paraId="158808CA" w14:textId="77777777" w:rsidR="003A5C04" w:rsidRDefault="00000000">
            <w:pPr>
              <w:spacing w:after="60" w:line="252" w:lineRule="auto"/>
            </w:pPr>
            <w:r>
              <w:rPr>
                <w:rFonts w:ascii="Arial" w:hAnsi="Arial"/>
                <w:color w:val="000000"/>
                <w:sz w:val="15"/>
              </w:rPr>
              <w:t>Completado</w:t>
            </w:r>
          </w:p>
        </w:tc>
        <w:tc>
          <w:tcPr>
            <w:tcW w:w="850" w:type="dxa"/>
            <w:shd w:val="clear" w:color="auto" w:fill="FFFFFF"/>
            <w:tcMar>
              <w:top w:w="90" w:type="dxa"/>
              <w:left w:w="100" w:type="dxa"/>
              <w:bottom w:w="90" w:type="dxa"/>
              <w:right w:w="100" w:type="dxa"/>
            </w:tcMar>
          </w:tcPr>
          <w:p w14:paraId="1EC5EF9F" w14:textId="77777777" w:rsidR="003A5C04" w:rsidRDefault="00000000">
            <w:pPr>
              <w:spacing w:after="60" w:line="252" w:lineRule="auto"/>
            </w:pPr>
            <w:r>
              <w:rPr>
                <w:rFonts w:ascii="Arial" w:hAnsi="Arial"/>
                <w:color w:val="000000"/>
                <w:sz w:val="15"/>
              </w:rPr>
              <w:t>Cada reintento crea un token nuevo y registra su estado</w:t>
            </w:r>
          </w:p>
        </w:tc>
      </w:tr>
      <w:tr w:rsidR="003A5C04" w14:paraId="14031390" w14:textId="77777777">
        <w:trPr>
          <w:trHeight w:val="2410"/>
        </w:trPr>
        <w:tc>
          <w:tcPr>
            <w:tcW w:w="1328" w:type="dxa"/>
            <w:shd w:val="clear" w:color="auto" w:fill="F7F9FC"/>
            <w:tcMar>
              <w:top w:w="90" w:type="dxa"/>
              <w:left w:w="100" w:type="dxa"/>
              <w:bottom w:w="90" w:type="dxa"/>
              <w:right w:w="100" w:type="dxa"/>
            </w:tcMar>
          </w:tcPr>
          <w:p w14:paraId="02880213" w14:textId="77777777" w:rsidR="003A5C04" w:rsidRDefault="00000000">
            <w:pPr>
              <w:spacing w:after="60" w:line="252" w:lineRule="auto"/>
            </w:pPr>
            <w:r>
              <w:rPr>
                <w:rFonts w:ascii="Arial" w:hAnsi="Arial"/>
                <w:color w:val="000000"/>
                <w:sz w:val="15"/>
              </w:rPr>
              <w:t>Operación del restaurante</w:t>
            </w:r>
          </w:p>
        </w:tc>
        <w:tc>
          <w:tcPr>
            <w:tcW w:w="1077" w:type="dxa"/>
            <w:shd w:val="clear" w:color="auto" w:fill="F7F9FC"/>
            <w:tcMar>
              <w:top w:w="90" w:type="dxa"/>
              <w:left w:w="100" w:type="dxa"/>
              <w:bottom w:w="90" w:type="dxa"/>
              <w:right w:w="100" w:type="dxa"/>
            </w:tcMar>
          </w:tcPr>
          <w:p w14:paraId="36C437D8" w14:textId="77777777" w:rsidR="003A5C04" w:rsidRDefault="00000000">
            <w:pPr>
              <w:spacing w:after="60" w:line="252" w:lineRule="auto"/>
            </w:pPr>
            <w:r>
              <w:rPr>
                <w:rFonts w:ascii="Arial" w:hAnsi="Arial"/>
                <w:color w:val="000000"/>
                <w:sz w:val="15"/>
              </w:rPr>
              <w:t>Construir vistas de cocina, entregas y caja</w:t>
            </w:r>
          </w:p>
        </w:tc>
        <w:tc>
          <w:tcPr>
            <w:tcW w:w="1276" w:type="dxa"/>
            <w:shd w:val="clear" w:color="auto" w:fill="F7F9FC"/>
            <w:tcMar>
              <w:top w:w="90" w:type="dxa"/>
              <w:left w:w="100" w:type="dxa"/>
              <w:bottom w:w="90" w:type="dxa"/>
              <w:right w:w="100" w:type="dxa"/>
            </w:tcMar>
          </w:tcPr>
          <w:p w14:paraId="209F2201" w14:textId="77777777" w:rsidR="003A5C04" w:rsidRDefault="00000000">
            <w:pPr>
              <w:spacing w:after="60" w:line="252" w:lineRule="auto"/>
            </w:pPr>
            <w:r>
              <w:rPr>
                <w:rFonts w:ascii="Arial" w:hAnsi="Arial"/>
                <w:color w:val="000000"/>
                <w:sz w:val="15"/>
              </w:rPr>
              <w:t>Django, plantillas y actualización periódica</w:t>
            </w:r>
          </w:p>
        </w:tc>
        <w:tc>
          <w:tcPr>
            <w:tcW w:w="1276" w:type="dxa"/>
            <w:shd w:val="clear" w:color="auto" w:fill="F7F9FC"/>
            <w:tcMar>
              <w:top w:w="90" w:type="dxa"/>
              <w:left w:w="100" w:type="dxa"/>
              <w:bottom w:w="90" w:type="dxa"/>
              <w:right w:w="100" w:type="dxa"/>
            </w:tcMar>
          </w:tcPr>
          <w:p w14:paraId="13E84440" w14:textId="77777777" w:rsidR="003A5C04" w:rsidRDefault="00000000">
            <w:pPr>
              <w:spacing w:after="60" w:line="252" w:lineRule="auto"/>
            </w:pPr>
            <w:r>
              <w:rPr>
                <w:rFonts w:ascii="Arial" w:hAnsi="Arial"/>
                <w:color w:val="000000"/>
                <w:sz w:val="15"/>
              </w:rPr>
              <w:t>2 semanas</w:t>
            </w:r>
          </w:p>
        </w:tc>
        <w:tc>
          <w:tcPr>
            <w:tcW w:w="1275" w:type="dxa"/>
            <w:shd w:val="clear" w:color="auto" w:fill="F7F9FC"/>
            <w:tcMar>
              <w:top w:w="90" w:type="dxa"/>
              <w:left w:w="100" w:type="dxa"/>
              <w:bottom w:w="90" w:type="dxa"/>
              <w:right w:w="100" w:type="dxa"/>
            </w:tcMar>
          </w:tcPr>
          <w:p w14:paraId="508F1474" w14:textId="77777777" w:rsidR="003A5C04" w:rsidRDefault="00000000">
            <w:pPr>
              <w:spacing w:after="60" w:line="252" w:lineRule="auto"/>
            </w:pPr>
            <w:r>
              <w:rPr>
                <w:rFonts w:ascii="Arial" w:hAnsi="Arial"/>
                <w:color w:val="000000"/>
                <w:sz w:val="15"/>
              </w:rPr>
              <w:t>Equipo</w:t>
            </w:r>
          </w:p>
        </w:tc>
        <w:tc>
          <w:tcPr>
            <w:tcW w:w="1276" w:type="dxa"/>
            <w:shd w:val="clear" w:color="auto" w:fill="F7F9FC"/>
            <w:tcMar>
              <w:top w:w="90" w:type="dxa"/>
              <w:left w:w="100" w:type="dxa"/>
              <w:bottom w:w="90" w:type="dxa"/>
              <w:right w:w="100" w:type="dxa"/>
            </w:tcMar>
          </w:tcPr>
          <w:p w14:paraId="1C1091BD" w14:textId="77777777" w:rsidR="003A5C04" w:rsidRDefault="00000000">
            <w:pPr>
              <w:spacing w:after="60" w:line="252" w:lineRule="auto"/>
            </w:pPr>
            <w:r>
              <w:rPr>
                <w:rFonts w:ascii="Arial" w:hAnsi="Arial"/>
                <w:color w:val="000000"/>
                <w:sz w:val="15"/>
              </w:rPr>
              <w:t>Se revisó la consistencia entre pedido, pago y cuenta</w:t>
            </w:r>
          </w:p>
        </w:tc>
        <w:tc>
          <w:tcPr>
            <w:tcW w:w="1418" w:type="dxa"/>
            <w:shd w:val="clear" w:color="auto" w:fill="F7F9FC"/>
            <w:tcMar>
              <w:top w:w="90" w:type="dxa"/>
              <w:left w:w="100" w:type="dxa"/>
              <w:bottom w:w="90" w:type="dxa"/>
              <w:right w:w="100" w:type="dxa"/>
            </w:tcMar>
          </w:tcPr>
          <w:p w14:paraId="42B3D335" w14:textId="77777777" w:rsidR="003A5C04" w:rsidRDefault="00000000">
            <w:pPr>
              <w:spacing w:after="60" w:line="252" w:lineRule="auto"/>
            </w:pPr>
            <w:r>
              <w:rPr>
                <w:rFonts w:ascii="Arial" w:hAnsi="Arial"/>
                <w:color w:val="000000"/>
                <w:sz w:val="15"/>
              </w:rPr>
              <w:t>Completado</w:t>
            </w:r>
          </w:p>
        </w:tc>
        <w:tc>
          <w:tcPr>
            <w:tcW w:w="850" w:type="dxa"/>
            <w:shd w:val="clear" w:color="auto" w:fill="F7F9FC"/>
            <w:tcMar>
              <w:top w:w="90" w:type="dxa"/>
              <w:left w:w="100" w:type="dxa"/>
              <w:bottom w:w="90" w:type="dxa"/>
              <w:right w:w="100" w:type="dxa"/>
            </w:tcMar>
          </w:tcPr>
          <w:p w14:paraId="07BA600A" w14:textId="77777777" w:rsidR="003A5C04" w:rsidRDefault="00000000">
            <w:pPr>
              <w:spacing w:after="60" w:line="252" w:lineRule="auto"/>
            </w:pPr>
            <w:r>
              <w:rPr>
                <w:rFonts w:ascii="Arial" w:hAnsi="Arial"/>
                <w:color w:val="000000"/>
                <w:sz w:val="15"/>
              </w:rPr>
              <w:t>Se bloquea cocina hasta la autorización del pago</w:t>
            </w:r>
          </w:p>
        </w:tc>
      </w:tr>
      <w:tr w:rsidR="003A5C04" w14:paraId="6F987E17" w14:textId="77777777">
        <w:trPr>
          <w:trHeight w:val="2410"/>
        </w:trPr>
        <w:tc>
          <w:tcPr>
            <w:tcW w:w="1328" w:type="dxa"/>
            <w:shd w:val="clear" w:color="auto" w:fill="FFFFFF"/>
            <w:tcMar>
              <w:top w:w="90" w:type="dxa"/>
              <w:left w:w="100" w:type="dxa"/>
              <w:bottom w:w="90" w:type="dxa"/>
              <w:right w:w="100" w:type="dxa"/>
            </w:tcMar>
          </w:tcPr>
          <w:p w14:paraId="55122A11" w14:textId="77777777" w:rsidR="003A5C04" w:rsidRDefault="00000000">
            <w:pPr>
              <w:spacing w:after="60" w:line="252" w:lineRule="auto"/>
            </w:pPr>
            <w:r>
              <w:rPr>
                <w:rFonts w:ascii="Arial" w:hAnsi="Arial"/>
                <w:color w:val="000000"/>
                <w:sz w:val="15"/>
              </w:rPr>
              <w:t>Calidad y despliegue</w:t>
            </w:r>
          </w:p>
        </w:tc>
        <w:tc>
          <w:tcPr>
            <w:tcW w:w="1077" w:type="dxa"/>
            <w:shd w:val="clear" w:color="auto" w:fill="FFFFFF"/>
            <w:tcMar>
              <w:top w:w="90" w:type="dxa"/>
              <w:left w:w="100" w:type="dxa"/>
              <w:bottom w:w="90" w:type="dxa"/>
              <w:right w:w="100" w:type="dxa"/>
            </w:tcMar>
          </w:tcPr>
          <w:p w14:paraId="34E4B534" w14:textId="77777777" w:rsidR="003A5C04" w:rsidRDefault="00000000">
            <w:pPr>
              <w:spacing w:after="60" w:line="252" w:lineRule="auto"/>
            </w:pPr>
            <w:r>
              <w:rPr>
                <w:rFonts w:ascii="Arial" w:hAnsi="Arial"/>
                <w:color w:val="000000"/>
                <w:sz w:val="15"/>
              </w:rPr>
              <w:t>Ejecutar pruebas, documentar e instalar en otro computador</w:t>
            </w:r>
          </w:p>
        </w:tc>
        <w:tc>
          <w:tcPr>
            <w:tcW w:w="1276" w:type="dxa"/>
            <w:shd w:val="clear" w:color="auto" w:fill="FFFFFF"/>
            <w:tcMar>
              <w:top w:w="90" w:type="dxa"/>
              <w:left w:w="100" w:type="dxa"/>
              <w:bottom w:w="90" w:type="dxa"/>
              <w:right w:w="100" w:type="dxa"/>
            </w:tcMar>
          </w:tcPr>
          <w:p w14:paraId="45085C5D" w14:textId="77777777" w:rsidR="003A5C04" w:rsidRDefault="00000000">
            <w:pPr>
              <w:spacing w:after="60" w:line="252" w:lineRule="auto"/>
            </w:pPr>
            <w:proofErr w:type="spellStart"/>
            <w:r>
              <w:rPr>
                <w:rFonts w:ascii="Arial" w:hAnsi="Arial"/>
                <w:color w:val="000000"/>
                <w:sz w:val="15"/>
              </w:rPr>
              <w:t>TestCase</w:t>
            </w:r>
            <w:proofErr w:type="spellEnd"/>
            <w:r>
              <w:rPr>
                <w:rFonts w:ascii="Arial" w:hAnsi="Arial"/>
                <w:color w:val="000000"/>
                <w:sz w:val="15"/>
              </w:rPr>
              <w:t>, GitHub, Docker y documentación</w:t>
            </w:r>
          </w:p>
        </w:tc>
        <w:tc>
          <w:tcPr>
            <w:tcW w:w="1276" w:type="dxa"/>
            <w:shd w:val="clear" w:color="auto" w:fill="FFFFFF"/>
            <w:tcMar>
              <w:top w:w="90" w:type="dxa"/>
              <w:left w:w="100" w:type="dxa"/>
              <w:bottom w:w="90" w:type="dxa"/>
              <w:right w:w="100" w:type="dxa"/>
            </w:tcMar>
          </w:tcPr>
          <w:p w14:paraId="6CCC38C5" w14:textId="77777777" w:rsidR="003A5C04" w:rsidRDefault="00000000">
            <w:pPr>
              <w:spacing w:after="60" w:line="252" w:lineRule="auto"/>
            </w:pPr>
            <w:r>
              <w:rPr>
                <w:rFonts w:ascii="Arial" w:hAnsi="Arial"/>
                <w:color w:val="000000"/>
                <w:sz w:val="15"/>
              </w:rPr>
              <w:t>2 semanas</w:t>
            </w:r>
          </w:p>
        </w:tc>
        <w:tc>
          <w:tcPr>
            <w:tcW w:w="1275" w:type="dxa"/>
            <w:shd w:val="clear" w:color="auto" w:fill="FFFFFF"/>
            <w:tcMar>
              <w:top w:w="90" w:type="dxa"/>
              <w:left w:w="100" w:type="dxa"/>
              <w:bottom w:w="90" w:type="dxa"/>
              <w:right w:w="100" w:type="dxa"/>
            </w:tcMar>
          </w:tcPr>
          <w:p w14:paraId="71AAC75D" w14:textId="77777777" w:rsidR="003A5C04" w:rsidRDefault="00000000">
            <w:pPr>
              <w:spacing w:after="60" w:line="252" w:lineRule="auto"/>
            </w:pPr>
            <w:r>
              <w:rPr>
                <w:rFonts w:ascii="Arial" w:hAnsi="Arial"/>
                <w:color w:val="000000"/>
                <w:sz w:val="15"/>
              </w:rPr>
              <w:t>Gian y Sebastián</w:t>
            </w:r>
          </w:p>
        </w:tc>
        <w:tc>
          <w:tcPr>
            <w:tcW w:w="1276" w:type="dxa"/>
            <w:shd w:val="clear" w:color="auto" w:fill="FFFFFF"/>
            <w:tcMar>
              <w:top w:w="90" w:type="dxa"/>
              <w:left w:w="100" w:type="dxa"/>
              <w:bottom w:w="90" w:type="dxa"/>
              <w:right w:w="100" w:type="dxa"/>
            </w:tcMar>
          </w:tcPr>
          <w:p w14:paraId="3FAF26E8" w14:textId="77777777" w:rsidR="003A5C04" w:rsidRDefault="00000000">
            <w:pPr>
              <w:spacing w:after="60" w:line="252" w:lineRule="auto"/>
            </w:pPr>
            <w:r>
              <w:rPr>
                <w:rFonts w:ascii="Arial" w:hAnsi="Arial"/>
                <w:color w:val="000000"/>
                <w:sz w:val="15"/>
              </w:rPr>
              <w:t>Persisten validaciones finales en otro PC y PostgreSQL</w:t>
            </w:r>
          </w:p>
        </w:tc>
        <w:tc>
          <w:tcPr>
            <w:tcW w:w="1418" w:type="dxa"/>
            <w:shd w:val="clear" w:color="auto" w:fill="FFFFFF"/>
            <w:tcMar>
              <w:top w:w="90" w:type="dxa"/>
              <w:left w:w="100" w:type="dxa"/>
              <w:bottom w:w="90" w:type="dxa"/>
              <w:right w:w="100" w:type="dxa"/>
            </w:tcMar>
          </w:tcPr>
          <w:p w14:paraId="3D747051" w14:textId="77777777" w:rsidR="003A5C04" w:rsidRDefault="00000000">
            <w:pPr>
              <w:spacing w:after="60" w:line="252" w:lineRule="auto"/>
            </w:pPr>
            <w:r>
              <w:rPr>
                <w:rFonts w:ascii="Arial" w:hAnsi="Arial"/>
                <w:color w:val="000000"/>
                <w:sz w:val="15"/>
              </w:rPr>
              <w:t>En curso</w:t>
            </w:r>
          </w:p>
        </w:tc>
        <w:tc>
          <w:tcPr>
            <w:tcW w:w="850" w:type="dxa"/>
            <w:shd w:val="clear" w:color="auto" w:fill="FFFFFF"/>
            <w:tcMar>
              <w:top w:w="90" w:type="dxa"/>
              <w:left w:w="100" w:type="dxa"/>
              <w:bottom w:w="90" w:type="dxa"/>
              <w:right w:w="100" w:type="dxa"/>
            </w:tcMar>
          </w:tcPr>
          <w:p w14:paraId="3705ABB1" w14:textId="77777777" w:rsidR="003A5C04" w:rsidRDefault="00000000">
            <w:pPr>
              <w:spacing w:after="60" w:line="252" w:lineRule="auto"/>
            </w:pPr>
            <w:r>
              <w:rPr>
                <w:rFonts w:ascii="Arial" w:hAnsi="Arial"/>
                <w:color w:val="000000"/>
                <w:sz w:val="15"/>
              </w:rPr>
              <w:t>Sebastián continuará pruebas; Gian consolidará evidencias</w:t>
            </w:r>
          </w:p>
        </w:tc>
      </w:tr>
      <w:tr w:rsidR="003A5C04" w14:paraId="1D3C51D7" w14:textId="77777777">
        <w:trPr>
          <w:trHeight w:val="2410"/>
        </w:trPr>
        <w:tc>
          <w:tcPr>
            <w:tcW w:w="1328" w:type="dxa"/>
            <w:shd w:val="clear" w:color="auto" w:fill="F7F9FC"/>
            <w:tcMar>
              <w:top w:w="90" w:type="dxa"/>
              <w:left w:w="100" w:type="dxa"/>
              <w:bottom w:w="90" w:type="dxa"/>
              <w:right w:w="100" w:type="dxa"/>
            </w:tcMar>
          </w:tcPr>
          <w:p w14:paraId="482A1B8F" w14:textId="77777777" w:rsidR="003A5C04" w:rsidRDefault="00000000">
            <w:pPr>
              <w:spacing w:after="60" w:line="252" w:lineRule="auto"/>
            </w:pPr>
            <w:r>
              <w:rPr>
                <w:rFonts w:ascii="Arial" w:hAnsi="Arial"/>
                <w:color w:val="000000"/>
                <w:sz w:val="15"/>
              </w:rPr>
              <w:t>Cierre académico</w:t>
            </w:r>
          </w:p>
        </w:tc>
        <w:tc>
          <w:tcPr>
            <w:tcW w:w="1077" w:type="dxa"/>
            <w:shd w:val="clear" w:color="auto" w:fill="F7F9FC"/>
            <w:tcMar>
              <w:top w:w="90" w:type="dxa"/>
              <w:left w:w="100" w:type="dxa"/>
              <w:bottom w:w="90" w:type="dxa"/>
              <w:right w:w="100" w:type="dxa"/>
            </w:tcMar>
          </w:tcPr>
          <w:p w14:paraId="127029AC" w14:textId="77777777" w:rsidR="003A5C04" w:rsidRDefault="00000000">
            <w:pPr>
              <w:spacing w:after="60" w:line="252" w:lineRule="auto"/>
            </w:pPr>
            <w:r>
              <w:rPr>
                <w:rFonts w:ascii="Arial" w:hAnsi="Arial"/>
                <w:color w:val="000000"/>
                <w:sz w:val="15"/>
              </w:rPr>
              <w:t>Completar informe, evidencias y presentación grupal</w:t>
            </w:r>
          </w:p>
        </w:tc>
        <w:tc>
          <w:tcPr>
            <w:tcW w:w="1276" w:type="dxa"/>
            <w:shd w:val="clear" w:color="auto" w:fill="F7F9FC"/>
            <w:tcMar>
              <w:top w:w="90" w:type="dxa"/>
              <w:left w:w="100" w:type="dxa"/>
              <w:bottom w:w="90" w:type="dxa"/>
              <w:right w:w="100" w:type="dxa"/>
            </w:tcMar>
          </w:tcPr>
          <w:p w14:paraId="73FB7476" w14:textId="77777777" w:rsidR="003A5C04" w:rsidRDefault="00000000">
            <w:pPr>
              <w:spacing w:after="60" w:line="252" w:lineRule="auto"/>
            </w:pPr>
            <w:r>
              <w:rPr>
                <w:rFonts w:ascii="Arial" w:hAnsi="Arial"/>
                <w:color w:val="000000"/>
                <w:sz w:val="15"/>
              </w:rPr>
              <w:t>Word, capturas, GitHub y demostración</w:t>
            </w:r>
          </w:p>
        </w:tc>
        <w:tc>
          <w:tcPr>
            <w:tcW w:w="1276" w:type="dxa"/>
            <w:shd w:val="clear" w:color="auto" w:fill="F7F9FC"/>
            <w:tcMar>
              <w:top w:w="90" w:type="dxa"/>
              <w:left w:w="100" w:type="dxa"/>
              <w:bottom w:w="90" w:type="dxa"/>
              <w:right w:w="100" w:type="dxa"/>
            </w:tcMar>
          </w:tcPr>
          <w:p w14:paraId="10AFCFED" w14:textId="77777777" w:rsidR="003A5C04" w:rsidRDefault="00000000">
            <w:pPr>
              <w:spacing w:after="60" w:line="252" w:lineRule="auto"/>
            </w:pPr>
            <w:r>
              <w:rPr>
                <w:rFonts w:ascii="Arial" w:hAnsi="Arial"/>
                <w:color w:val="000000"/>
                <w:sz w:val="15"/>
              </w:rPr>
              <w:t>1 semana</w:t>
            </w:r>
          </w:p>
        </w:tc>
        <w:tc>
          <w:tcPr>
            <w:tcW w:w="1275" w:type="dxa"/>
            <w:shd w:val="clear" w:color="auto" w:fill="F7F9FC"/>
            <w:tcMar>
              <w:top w:w="90" w:type="dxa"/>
              <w:left w:w="100" w:type="dxa"/>
              <w:bottom w:w="90" w:type="dxa"/>
              <w:right w:w="100" w:type="dxa"/>
            </w:tcMar>
          </w:tcPr>
          <w:p w14:paraId="43C870B8" w14:textId="77777777" w:rsidR="003A5C04" w:rsidRDefault="00000000">
            <w:pPr>
              <w:spacing w:after="60" w:line="252" w:lineRule="auto"/>
            </w:pPr>
            <w:r>
              <w:rPr>
                <w:rFonts w:ascii="Arial" w:hAnsi="Arial"/>
                <w:color w:val="000000"/>
                <w:sz w:val="15"/>
              </w:rPr>
              <w:t>Equipo</w:t>
            </w:r>
          </w:p>
        </w:tc>
        <w:tc>
          <w:tcPr>
            <w:tcW w:w="1276" w:type="dxa"/>
            <w:shd w:val="clear" w:color="auto" w:fill="F7F9FC"/>
            <w:tcMar>
              <w:top w:w="90" w:type="dxa"/>
              <w:left w:w="100" w:type="dxa"/>
              <w:bottom w:w="90" w:type="dxa"/>
              <w:right w:w="100" w:type="dxa"/>
            </w:tcMar>
          </w:tcPr>
          <w:p w14:paraId="7B991077" w14:textId="77777777" w:rsidR="003A5C04" w:rsidRDefault="00000000">
            <w:pPr>
              <w:spacing w:after="60" w:line="252" w:lineRule="auto"/>
            </w:pPr>
            <w:r>
              <w:rPr>
                <w:rFonts w:ascii="Arial" w:hAnsi="Arial"/>
                <w:color w:val="000000"/>
                <w:sz w:val="15"/>
              </w:rPr>
              <w:t>Se requiere demostrar el aporte individual</w:t>
            </w:r>
          </w:p>
        </w:tc>
        <w:tc>
          <w:tcPr>
            <w:tcW w:w="1418" w:type="dxa"/>
            <w:shd w:val="clear" w:color="auto" w:fill="F7F9FC"/>
            <w:tcMar>
              <w:top w:w="90" w:type="dxa"/>
              <w:left w:w="100" w:type="dxa"/>
              <w:bottom w:w="90" w:type="dxa"/>
              <w:right w:w="100" w:type="dxa"/>
            </w:tcMar>
          </w:tcPr>
          <w:p w14:paraId="3A19AC54" w14:textId="77777777" w:rsidR="003A5C04" w:rsidRDefault="00000000">
            <w:pPr>
              <w:spacing w:after="60" w:line="252" w:lineRule="auto"/>
            </w:pPr>
            <w:r>
              <w:rPr>
                <w:rFonts w:ascii="Arial" w:hAnsi="Arial"/>
                <w:color w:val="000000"/>
                <w:sz w:val="15"/>
              </w:rPr>
              <w:t>En curso</w:t>
            </w:r>
          </w:p>
        </w:tc>
        <w:tc>
          <w:tcPr>
            <w:tcW w:w="850" w:type="dxa"/>
            <w:shd w:val="clear" w:color="auto" w:fill="F7F9FC"/>
            <w:tcMar>
              <w:top w:w="90" w:type="dxa"/>
              <w:left w:w="100" w:type="dxa"/>
              <w:bottom w:w="90" w:type="dxa"/>
              <w:right w:w="100" w:type="dxa"/>
            </w:tcMar>
          </w:tcPr>
          <w:p w14:paraId="05F4D92D" w14:textId="77777777" w:rsidR="003A5C04" w:rsidRDefault="00000000">
            <w:pPr>
              <w:spacing w:after="60" w:line="252" w:lineRule="auto"/>
            </w:pPr>
            <w:r>
              <w:rPr>
                <w:rFonts w:ascii="Arial" w:hAnsi="Arial"/>
                <w:color w:val="000000"/>
                <w:sz w:val="15"/>
              </w:rPr>
              <w:t xml:space="preserve">Cada integrante presentará y generará </w:t>
            </w:r>
            <w:proofErr w:type="spellStart"/>
            <w:r>
              <w:rPr>
                <w:rFonts w:ascii="Arial" w:hAnsi="Arial"/>
                <w:color w:val="000000"/>
                <w:sz w:val="15"/>
              </w:rPr>
              <w:t>commits</w:t>
            </w:r>
            <w:proofErr w:type="spellEnd"/>
            <w:r>
              <w:rPr>
                <w:rFonts w:ascii="Arial" w:hAnsi="Arial"/>
                <w:color w:val="000000"/>
                <w:sz w:val="15"/>
              </w:rPr>
              <w:t xml:space="preserve"> propios</w:t>
            </w:r>
          </w:p>
        </w:tc>
      </w:tr>
    </w:tbl>
    <w:p w14:paraId="2E1C6B51" w14:textId="77777777" w:rsidR="003A5C04" w:rsidRDefault="003A5C04">
      <w:pPr>
        <w:rPr>
          <w:color w:val="595959"/>
          <w:sz w:val="24"/>
          <w:szCs w:val="24"/>
        </w:rPr>
      </w:pPr>
    </w:p>
    <w:tbl>
      <w:tblPr>
        <w:tblStyle w:val="a2"/>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A5C04" w14:paraId="286A8388" w14:textId="77777777">
        <w:trPr>
          <w:trHeight w:val="440"/>
        </w:trPr>
        <w:tc>
          <w:tcPr>
            <w:tcW w:w="9498" w:type="dxa"/>
            <w:tcMar>
              <w:top w:w="90" w:type="dxa"/>
              <w:left w:w="100" w:type="dxa"/>
              <w:bottom w:w="90" w:type="dxa"/>
              <w:right w:w="100" w:type="dxa"/>
            </w:tcMar>
            <w:vAlign w:val="center"/>
          </w:tcPr>
          <w:p w14:paraId="134DBD79" w14:textId="77777777" w:rsidR="003A5C04" w:rsidRDefault="00000000">
            <w:pPr>
              <w:spacing w:after="60" w:line="252" w:lineRule="auto"/>
              <w:rPr>
                <w:b/>
                <w:bCs/>
                <w:color w:val="1F3864"/>
                <w:sz w:val="28"/>
                <w:szCs w:val="28"/>
              </w:rPr>
            </w:pPr>
            <w:r>
              <w:rPr>
                <w:b/>
                <w:bCs/>
                <w:color w:val="1F3864"/>
                <w:sz w:val="28"/>
                <w:szCs w:val="28"/>
              </w:rPr>
              <w:t xml:space="preserve">3. Ajustes a partir del monitoreo </w:t>
            </w:r>
          </w:p>
        </w:tc>
      </w:tr>
      <w:tr w:rsidR="003A5C04" w14:paraId="7B4EE597" w14:textId="77777777">
        <w:trPr>
          <w:trHeight w:val="800"/>
        </w:trPr>
        <w:tc>
          <w:tcPr>
            <w:tcW w:w="9498" w:type="dxa"/>
            <w:shd w:val="clear" w:color="auto" w:fill="D9E2F3"/>
            <w:tcMar>
              <w:top w:w="90" w:type="dxa"/>
              <w:left w:w="100" w:type="dxa"/>
              <w:bottom w:w="90" w:type="dxa"/>
              <w:right w:w="100" w:type="dxa"/>
            </w:tcMar>
            <w:vAlign w:val="center"/>
          </w:tcPr>
          <w:p w14:paraId="1944B134" w14:textId="77777777" w:rsidR="003A5C04" w:rsidRDefault="00000000">
            <w:pPr>
              <w:pBdr>
                <w:top w:val="nil"/>
                <w:left w:val="nil"/>
                <w:bottom w:val="nil"/>
                <w:right w:val="nil"/>
                <w:between w:val="nil"/>
              </w:pBdr>
              <w:tabs>
                <w:tab w:val="center" w:pos="4419"/>
                <w:tab w:val="right" w:pos="8838"/>
              </w:tabs>
              <w:spacing w:after="60" w:line="252" w:lineRule="auto"/>
              <w:jc w:val="both"/>
              <w:rPr>
                <w:color w:val="1F3864"/>
              </w:rPr>
            </w:pPr>
            <w:r>
              <w:rPr>
                <w:color w:val="1F3864"/>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1CCAB98F" w14:textId="77777777" w:rsidR="003A5C04" w:rsidRDefault="003A5C04">
      <w:pPr>
        <w:rPr>
          <w:color w:val="595959"/>
          <w:sz w:val="24"/>
          <w:szCs w:val="24"/>
        </w:rPr>
      </w:pPr>
    </w:p>
    <w:tbl>
      <w:tblPr>
        <w:tblStyle w:val="a3"/>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3A5C04" w14:paraId="52A969DC" w14:textId="77777777">
        <w:trPr>
          <w:trHeight w:val="1936"/>
        </w:trPr>
        <w:tc>
          <w:tcPr>
            <w:tcW w:w="9496" w:type="dxa"/>
            <w:tcMar>
              <w:top w:w="90" w:type="dxa"/>
              <w:left w:w="100" w:type="dxa"/>
              <w:bottom w:w="90" w:type="dxa"/>
              <w:right w:w="100" w:type="dxa"/>
            </w:tcMar>
            <w:vAlign w:val="center"/>
          </w:tcPr>
          <w:p w14:paraId="283D656A" w14:textId="77777777" w:rsidR="003A5C04" w:rsidRDefault="00000000">
            <w:pPr>
              <w:spacing w:after="60" w:line="252" w:lineRule="auto"/>
              <w:jc w:val="both"/>
              <w:rPr>
                <w:i/>
                <w:iCs/>
                <w:color w:val="548DD4"/>
                <w:sz w:val="20"/>
                <w:szCs w:val="20"/>
              </w:rPr>
            </w:pPr>
            <w:r>
              <w:rPr>
                <w:color w:val="1F3864"/>
              </w:rPr>
              <w:lastRenderedPageBreak/>
              <w:t>Factores que han facilitado y/o dificultado el desarrollo de mi plan de trabajo</w:t>
            </w:r>
            <w:r>
              <w:rPr>
                <w:color w:val="548DD4"/>
                <w:sz w:val="20"/>
                <w:szCs w:val="20"/>
              </w:rPr>
              <w:t xml:space="preserve">: </w:t>
            </w:r>
            <w:r>
              <w:rPr>
                <w:i/>
                <w:iCs/>
                <w:color w:val="548DD4"/>
                <w:sz w:val="20"/>
                <w:szCs w:val="20"/>
              </w:rPr>
              <w:t xml:space="preserve">Describe los factores que han facilitado y/o dificultado el desarrollo de tu Proyecto APT hasta ahora. En el caso de las dificultades debes describir qué acciones tomaste y/o tomarás para solucionarlas. </w:t>
            </w:r>
            <w:r>
              <w:rPr>
                <w:b/>
                <w:bCs/>
                <w:color w:val="1F3864"/>
              </w:rPr>
              <w:t xml:space="preserve"> </w:t>
            </w:r>
          </w:p>
          <w:p w14:paraId="56684B67" w14:textId="77777777" w:rsidR="003A5C04" w:rsidRDefault="003A5C04">
            <w:pPr>
              <w:spacing w:after="60" w:line="252" w:lineRule="auto"/>
              <w:rPr>
                <w:color w:val="1F3864"/>
              </w:rPr>
            </w:pPr>
          </w:p>
          <w:p w14:paraId="7A219B96" w14:textId="77777777" w:rsidR="003A5C04" w:rsidRDefault="003A5C04">
            <w:pPr>
              <w:spacing w:after="60" w:line="252" w:lineRule="auto"/>
              <w:rPr>
                <w:color w:val="1F3864"/>
              </w:rPr>
            </w:pPr>
          </w:p>
          <w:p w14:paraId="765ABC48" w14:textId="77777777" w:rsidR="003A5C04" w:rsidRDefault="003A5C04">
            <w:pPr>
              <w:spacing w:after="60" w:line="252" w:lineRule="auto"/>
              <w:jc w:val="both"/>
              <w:rPr>
                <w:i/>
                <w:iCs/>
                <w:color w:val="548DD4"/>
                <w:sz w:val="20"/>
                <w:szCs w:val="20"/>
              </w:rPr>
            </w:pPr>
          </w:p>
          <w:p w14:paraId="11F5FA7D" w14:textId="77777777" w:rsidR="003A5C04" w:rsidRDefault="003A5C04">
            <w:pPr>
              <w:spacing w:after="60" w:line="252" w:lineRule="auto"/>
              <w:jc w:val="both"/>
              <w:rPr>
                <w:i/>
                <w:iCs/>
                <w:color w:val="548DD4"/>
                <w:sz w:val="20"/>
                <w:szCs w:val="20"/>
              </w:rPr>
            </w:pPr>
          </w:p>
          <w:p w14:paraId="24974948" w14:textId="77777777" w:rsidR="003A5C04" w:rsidRDefault="003A5C04">
            <w:pPr>
              <w:spacing w:after="60" w:line="252" w:lineRule="auto"/>
              <w:jc w:val="both"/>
              <w:rPr>
                <w:i/>
                <w:iCs/>
                <w:color w:val="548DD4"/>
                <w:sz w:val="20"/>
                <w:szCs w:val="20"/>
              </w:rPr>
            </w:pPr>
          </w:p>
          <w:p w14:paraId="5AE307A7" w14:textId="77777777" w:rsidR="003A5C04" w:rsidRDefault="00000000">
            <w:pPr>
              <w:spacing w:before="100" w:after="60" w:line="252" w:lineRule="auto"/>
            </w:pPr>
            <w:r>
              <w:rPr>
                <w:rFonts w:ascii="Arial" w:hAnsi="Arial"/>
                <w:b/>
                <w:color w:val="1F3D6F"/>
                <w:sz w:val="19"/>
              </w:rPr>
              <w:t xml:space="preserve">Respuesta: </w:t>
            </w:r>
            <w:r>
              <w:rPr>
                <w:rFonts w:ascii="Arial" w:hAnsi="Arial"/>
                <w:color w:val="000000"/>
                <w:sz w:val="19"/>
              </w:rPr>
              <w:t>Facilitadores: la estructura modular de Django, el ORM, las migraciones, el panel administrativo, la documentación oficial y el control de versiones permitieron avanzar por componentes y detectar errores con rapidez. La retroalimentación también permitió ampliar el alcance con propina, productos para mayores de edad, opciones y múltiples locales.</w:t>
            </w:r>
            <w:r>
              <w:rPr>
                <w:rFonts w:ascii="Arial" w:hAnsi="Arial"/>
                <w:color w:val="000000"/>
                <w:sz w:val="19"/>
              </w:rPr>
              <w:br/>
            </w:r>
            <w:r>
              <w:rPr>
                <w:rFonts w:ascii="Arial" w:hAnsi="Arial"/>
                <w:color w:val="000000"/>
                <w:sz w:val="19"/>
              </w:rPr>
              <w:br/>
              <w:t>Dificultades: se presentaron problemas al configurar PostgreSQL en distintos equipos, generar QR con una IP accesible desde teléfonos, administrar CSRF, interpretar estados de Webpay y cerrar cuentas con intentos inconclusos. Se abordaron mediante revisión de trazas, consultas a la base de datos, pruebas automatizadas, creación de nuevos tokens para reintentos y preparación de una instalación basada en Docker.</w:t>
            </w:r>
          </w:p>
        </w:tc>
      </w:tr>
    </w:tbl>
    <w:p w14:paraId="484EEEBE" w14:textId="77777777" w:rsidR="003A5C04" w:rsidRDefault="003A5C04">
      <w:pPr>
        <w:rPr>
          <w:color w:val="595959"/>
          <w:sz w:val="24"/>
          <w:szCs w:val="24"/>
        </w:rPr>
      </w:pPr>
    </w:p>
    <w:tbl>
      <w:tblPr>
        <w:tblStyle w:val="a4"/>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3A5C04" w14:paraId="7F936628" w14:textId="77777777">
        <w:trPr>
          <w:trHeight w:val="1936"/>
        </w:trPr>
        <w:tc>
          <w:tcPr>
            <w:tcW w:w="9493" w:type="dxa"/>
            <w:tcMar>
              <w:top w:w="90" w:type="dxa"/>
              <w:left w:w="100" w:type="dxa"/>
              <w:bottom w:w="90" w:type="dxa"/>
              <w:right w:w="100" w:type="dxa"/>
            </w:tcMar>
            <w:vAlign w:val="center"/>
          </w:tcPr>
          <w:p w14:paraId="1729D65A" w14:textId="77777777" w:rsidR="003A5C04" w:rsidRDefault="00000000">
            <w:pPr>
              <w:spacing w:after="60" w:line="252" w:lineRule="auto"/>
              <w:jc w:val="both"/>
              <w:rPr>
                <w:i/>
                <w:iCs/>
                <w:color w:val="548DD4"/>
                <w:sz w:val="20"/>
                <w:szCs w:val="20"/>
              </w:rPr>
            </w:pPr>
            <w:r>
              <w:rPr>
                <w:color w:val="1F3864"/>
              </w:rPr>
              <w:t xml:space="preserve">Actividades ajustadas o eliminadas: </w:t>
            </w:r>
            <w:r>
              <w:rPr>
                <w:i/>
                <w:iCs/>
                <w:color w:val="548DD4"/>
                <w:sz w:val="20"/>
                <w:szCs w:val="20"/>
              </w:rPr>
              <w:t xml:space="preserve">Señalar los ajustes que realizaste a tu plan de trabajo o actividades que eliminaste y, justifica por qué lo hiciste. </w:t>
            </w:r>
            <w:r>
              <w:t xml:space="preserve"> </w:t>
            </w:r>
            <w:r>
              <w:rPr>
                <w:i/>
                <w:iCs/>
                <w:color w:val="548DD4"/>
                <w:sz w:val="20"/>
                <w:szCs w:val="20"/>
              </w:rPr>
              <w:t>En el caso de que tu plan de trabajo no haya requerido ni requiera ajustes, justifica esta decisión a partir de los facilitadores que te han permitido desarrollarlo como fue planeado.</w:t>
            </w:r>
          </w:p>
          <w:p w14:paraId="3B1100AE" w14:textId="77777777" w:rsidR="003A5C04" w:rsidRDefault="003A5C04">
            <w:pPr>
              <w:spacing w:after="60" w:line="252" w:lineRule="auto"/>
              <w:jc w:val="both"/>
              <w:rPr>
                <w:i/>
                <w:iCs/>
                <w:color w:val="548DD4"/>
                <w:sz w:val="20"/>
                <w:szCs w:val="20"/>
              </w:rPr>
            </w:pPr>
          </w:p>
          <w:p w14:paraId="1653DFB7" w14:textId="77777777" w:rsidR="003A5C04" w:rsidRDefault="003A5C04">
            <w:pPr>
              <w:spacing w:after="60" w:line="252" w:lineRule="auto"/>
              <w:jc w:val="both"/>
              <w:rPr>
                <w:i/>
                <w:iCs/>
                <w:color w:val="C00000"/>
                <w:sz w:val="20"/>
                <w:szCs w:val="20"/>
              </w:rPr>
            </w:pPr>
          </w:p>
          <w:p w14:paraId="2ABA346B" w14:textId="77777777" w:rsidR="003A5C04" w:rsidRDefault="003A5C04">
            <w:pPr>
              <w:spacing w:after="60" w:line="252" w:lineRule="auto"/>
              <w:jc w:val="both"/>
              <w:rPr>
                <w:i/>
                <w:iCs/>
                <w:color w:val="548DD4"/>
                <w:sz w:val="20"/>
                <w:szCs w:val="20"/>
              </w:rPr>
            </w:pPr>
          </w:p>
          <w:p w14:paraId="4479A48B" w14:textId="77777777" w:rsidR="003A5C04" w:rsidRDefault="003A5C04">
            <w:pPr>
              <w:spacing w:after="60" w:line="252" w:lineRule="auto"/>
              <w:jc w:val="both"/>
              <w:rPr>
                <w:i/>
                <w:iCs/>
                <w:color w:val="548DD4"/>
                <w:sz w:val="20"/>
                <w:szCs w:val="20"/>
              </w:rPr>
            </w:pPr>
          </w:p>
          <w:p w14:paraId="09AA40C4" w14:textId="77777777" w:rsidR="003A5C04" w:rsidRDefault="003A5C04">
            <w:pPr>
              <w:spacing w:after="60" w:line="252" w:lineRule="auto"/>
              <w:jc w:val="both"/>
              <w:rPr>
                <w:i/>
                <w:iCs/>
                <w:color w:val="548DD4"/>
                <w:sz w:val="20"/>
                <w:szCs w:val="20"/>
              </w:rPr>
            </w:pPr>
          </w:p>
          <w:p w14:paraId="638351A1" w14:textId="77777777" w:rsidR="003A5C04" w:rsidRDefault="003A5C04">
            <w:pPr>
              <w:spacing w:after="60" w:line="252" w:lineRule="auto"/>
              <w:jc w:val="both"/>
              <w:rPr>
                <w:i/>
                <w:iCs/>
                <w:color w:val="548DD4"/>
                <w:sz w:val="20"/>
                <w:szCs w:val="20"/>
              </w:rPr>
            </w:pPr>
          </w:p>
          <w:p w14:paraId="3FDF70B2" w14:textId="77777777" w:rsidR="003A5C04" w:rsidRDefault="003A5C04">
            <w:pPr>
              <w:spacing w:after="60" w:line="252" w:lineRule="auto"/>
              <w:jc w:val="both"/>
              <w:rPr>
                <w:i/>
                <w:iCs/>
                <w:color w:val="548DD4"/>
                <w:sz w:val="20"/>
                <w:szCs w:val="20"/>
              </w:rPr>
            </w:pPr>
          </w:p>
          <w:p w14:paraId="79F32305" w14:textId="77777777" w:rsidR="003A5C04" w:rsidRDefault="00000000">
            <w:pPr>
              <w:spacing w:before="100" w:after="60" w:line="252" w:lineRule="auto"/>
            </w:pPr>
            <w:r>
              <w:rPr>
                <w:rFonts w:ascii="Arial" w:hAnsi="Arial"/>
                <w:b/>
                <w:color w:val="1F3D6F"/>
                <w:sz w:val="19"/>
              </w:rPr>
              <w:t xml:space="preserve">Respuesta: </w:t>
            </w:r>
            <w:r>
              <w:rPr>
                <w:rFonts w:ascii="Arial" w:hAnsi="Arial"/>
                <w:color w:val="000000"/>
                <w:sz w:val="19"/>
              </w:rPr>
              <w:t>El plan se ajustó para priorizar primero el recorrido completo del usuario y después las mejoras complementarias. El envío del pedido se trasladó para después de la autorización del pago, porque cocina no debía recibir consumos no pagados. El reintento de Webpay dejó de reutilizar el token anterior y ahora genera uno nuevo. Se agregó separación por local, control de mayoría de edad, propina y opciones de producto debido a requisitos posteriores. También se reemplazaron recargas completas en el carrito por actualizaciones parciales con HTMX y Alpine.js. No se eliminó ninguna función central; stock avanzado, reportes comerciales y despliegue productivo quedaron como proyecciones por exceder el alcance académico actual.</w:t>
            </w:r>
          </w:p>
        </w:tc>
      </w:tr>
    </w:tbl>
    <w:p w14:paraId="54C309BC" w14:textId="77777777" w:rsidR="003A5C04" w:rsidRDefault="003A5C04">
      <w:pPr>
        <w:spacing w:after="0" w:line="240" w:lineRule="auto"/>
        <w:jc w:val="both"/>
        <w:rPr>
          <w:i/>
          <w:iCs/>
          <w:color w:val="548DD4"/>
          <w:sz w:val="20"/>
          <w:szCs w:val="20"/>
        </w:rPr>
      </w:pPr>
    </w:p>
    <w:p w14:paraId="59595F37" w14:textId="77777777" w:rsidR="003A5C04" w:rsidRDefault="003A5C04">
      <w:pPr>
        <w:spacing w:after="0" w:line="240" w:lineRule="auto"/>
        <w:jc w:val="both"/>
        <w:rPr>
          <w:i/>
          <w:iCs/>
          <w:color w:val="548DD4"/>
          <w:sz w:val="20"/>
          <w:szCs w:val="20"/>
        </w:rPr>
      </w:pPr>
    </w:p>
    <w:tbl>
      <w:tblPr>
        <w:tblStyle w:val="a5"/>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A5C04" w14:paraId="702162B5" w14:textId="77777777">
        <w:trPr>
          <w:trHeight w:val="1966"/>
        </w:trPr>
        <w:tc>
          <w:tcPr>
            <w:tcW w:w="9498" w:type="dxa"/>
            <w:tcMar>
              <w:top w:w="90" w:type="dxa"/>
              <w:left w:w="100" w:type="dxa"/>
              <w:bottom w:w="90" w:type="dxa"/>
              <w:right w:w="100" w:type="dxa"/>
            </w:tcMar>
            <w:vAlign w:val="center"/>
          </w:tcPr>
          <w:p w14:paraId="54A6ACBA" w14:textId="77777777" w:rsidR="003A5C04" w:rsidRDefault="00000000">
            <w:pPr>
              <w:spacing w:after="60" w:line="252" w:lineRule="auto"/>
              <w:jc w:val="both"/>
              <w:rPr>
                <w:i/>
                <w:iCs/>
                <w:color w:val="548DD4"/>
                <w:sz w:val="20"/>
                <w:szCs w:val="20"/>
              </w:rPr>
            </w:pPr>
            <w:r>
              <w:rPr>
                <w:color w:val="1F3864"/>
              </w:rPr>
              <w:t>Actividades que no has iniciado o están retrasadas:</w:t>
            </w:r>
            <w:r>
              <w:rPr>
                <w:i/>
                <w:iCs/>
                <w:color w:val="548DD4"/>
                <w:sz w:val="20"/>
                <w:szCs w:val="20"/>
              </w:rPr>
              <w:t xml:space="preserve"> En caso de que </w:t>
            </w:r>
            <w:r>
              <w:rPr>
                <w:b/>
                <w:bCs/>
                <w:i/>
                <w:iCs/>
                <w:color w:val="548DD4"/>
                <w:sz w:val="20"/>
                <w:szCs w:val="20"/>
              </w:rPr>
              <w:t>no hayas iniciado actividades o estén retrasadas</w:t>
            </w:r>
            <w:r>
              <w:rPr>
                <w:i/>
                <w:iCs/>
                <w:color w:val="548DD4"/>
                <w:sz w:val="20"/>
                <w:szCs w:val="20"/>
              </w:rPr>
              <w:t xml:space="preserve"> de acuerdo a tu planificación, señala los motivos por los que no has podido cumplir dichos plazos y qué estrategias utilizarás para avanzar en dichas actividades y no afectar tu proyecto APT. </w:t>
            </w:r>
          </w:p>
          <w:p w14:paraId="193D3D0E" w14:textId="77777777" w:rsidR="003A5C04" w:rsidRDefault="003A5C04">
            <w:pPr>
              <w:spacing w:after="60" w:line="252" w:lineRule="auto"/>
              <w:jc w:val="both"/>
              <w:rPr>
                <w:i/>
                <w:iCs/>
                <w:color w:val="548DD4"/>
                <w:sz w:val="20"/>
                <w:szCs w:val="20"/>
              </w:rPr>
            </w:pPr>
          </w:p>
          <w:p w14:paraId="5D5C01A0" w14:textId="77777777" w:rsidR="003A5C04" w:rsidRDefault="003A5C04">
            <w:pPr>
              <w:spacing w:after="60" w:line="252" w:lineRule="auto"/>
              <w:jc w:val="both"/>
              <w:rPr>
                <w:i/>
                <w:iCs/>
                <w:color w:val="548DD4"/>
                <w:sz w:val="20"/>
                <w:szCs w:val="20"/>
              </w:rPr>
            </w:pPr>
          </w:p>
          <w:p w14:paraId="2DB7322A" w14:textId="77777777" w:rsidR="003A5C04" w:rsidRDefault="003A5C04">
            <w:pPr>
              <w:spacing w:after="60" w:line="252" w:lineRule="auto"/>
              <w:jc w:val="both"/>
              <w:rPr>
                <w:i/>
                <w:iCs/>
                <w:color w:val="548DD4"/>
                <w:sz w:val="20"/>
                <w:szCs w:val="20"/>
              </w:rPr>
            </w:pPr>
          </w:p>
          <w:p w14:paraId="680C4355" w14:textId="77777777" w:rsidR="003A5C04" w:rsidRDefault="003A5C04">
            <w:pPr>
              <w:spacing w:after="60" w:line="252" w:lineRule="auto"/>
              <w:jc w:val="both"/>
              <w:rPr>
                <w:i/>
                <w:iCs/>
                <w:color w:val="548DD4"/>
                <w:sz w:val="20"/>
                <w:szCs w:val="20"/>
              </w:rPr>
            </w:pPr>
          </w:p>
          <w:p w14:paraId="397FF80F" w14:textId="77777777" w:rsidR="003A5C04" w:rsidRDefault="003A5C04">
            <w:pPr>
              <w:spacing w:after="60" w:line="252" w:lineRule="auto"/>
              <w:jc w:val="both"/>
              <w:rPr>
                <w:i/>
                <w:iCs/>
                <w:color w:val="548DD4"/>
                <w:sz w:val="20"/>
                <w:szCs w:val="20"/>
              </w:rPr>
            </w:pPr>
          </w:p>
          <w:p w14:paraId="7D5C2BAA" w14:textId="77777777" w:rsidR="003A5C04" w:rsidRDefault="003A5C04">
            <w:pPr>
              <w:spacing w:after="60" w:line="252" w:lineRule="auto"/>
              <w:jc w:val="both"/>
              <w:rPr>
                <w:i/>
                <w:iCs/>
                <w:color w:val="548DD4"/>
                <w:sz w:val="20"/>
                <w:szCs w:val="20"/>
              </w:rPr>
            </w:pPr>
          </w:p>
          <w:p w14:paraId="54041F41" w14:textId="77777777" w:rsidR="003A5C04" w:rsidRDefault="003A5C04">
            <w:pPr>
              <w:spacing w:after="60" w:line="252" w:lineRule="auto"/>
              <w:jc w:val="both"/>
              <w:rPr>
                <w:i/>
                <w:iCs/>
                <w:color w:val="548DD4"/>
                <w:sz w:val="20"/>
                <w:szCs w:val="20"/>
              </w:rPr>
            </w:pPr>
          </w:p>
          <w:p w14:paraId="3D2FDC40" w14:textId="77777777" w:rsidR="003A5C04" w:rsidRDefault="00000000">
            <w:pPr>
              <w:spacing w:before="100" w:after="60" w:line="252" w:lineRule="auto"/>
            </w:pPr>
            <w:r>
              <w:rPr>
                <w:rFonts w:ascii="Arial" w:hAnsi="Arial"/>
                <w:b/>
                <w:color w:val="1F3D6F"/>
                <w:sz w:val="19"/>
              </w:rPr>
              <w:t xml:space="preserve">Respuesta: </w:t>
            </w:r>
            <w:r>
              <w:rPr>
                <w:rFonts w:ascii="Arial" w:hAnsi="Arial"/>
                <w:color w:val="000000"/>
                <w:sz w:val="19"/>
              </w:rPr>
              <w:t xml:space="preserve">Las actividades pendientes son la validación integral en PostgreSQL y en un segundo computador, la comprobación de todos los QR, la consolidación del README, la incorporación de capturas finales y la preparación de la presentación. También se revisarán la numeración correlativa de pedidos, el historial de cambios de estado y el límite de envíos por mesa. Para avanzar sin afectar el proyecto, se asignarán responsables, se crearán incidencias breves en GitHub y cada cambio se acompañará de una prueba y un </w:t>
            </w:r>
            <w:proofErr w:type="spellStart"/>
            <w:r>
              <w:rPr>
                <w:rFonts w:ascii="Arial" w:hAnsi="Arial"/>
                <w:color w:val="000000"/>
                <w:sz w:val="19"/>
              </w:rPr>
              <w:t>commit</w:t>
            </w:r>
            <w:proofErr w:type="spellEnd"/>
            <w:r>
              <w:rPr>
                <w:rFonts w:ascii="Arial" w:hAnsi="Arial"/>
                <w:color w:val="000000"/>
                <w:sz w:val="19"/>
              </w:rPr>
              <w:t xml:space="preserve"> identificable.</w:t>
            </w:r>
          </w:p>
        </w:tc>
      </w:tr>
    </w:tbl>
    <w:p w14:paraId="4BD4A354" w14:textId="77777777" w:rsidR="003A5C04" w:rsidRDefault="003A5C04"/>
    <w:p w14:paraId="34A0A707" w14:textId="77777777" w:rsidR="00597967" w:rsidRDefault="00000000">
      <w:pPr>
        <w:spacing w:before="80"/>
        <w:rPr>
          <w:rFonts w:ascii="Arial" w:hAnsi="Arial"/>
          <w:color w:val="000000"/>
          <w:sz w:val="20"/>
        </w:rPr>
      </w:pPr>
      <w:r>
        <w:rPr>
          <w:rFonts w:ascii="Arial" w:hAnsi="Arial"/>
          <w:b/>
          <w:color w:val="1F3D6F"/>
          <w:sz w:val="20"/>
        </w:rPr>
        <w:t xml:space="preserve">Proyecto: </w:t>
      </w:r>
      <w:proofErr w:type="spellStart"/>
      <w:r>
        <w:rPr>
          <w:rFonts w:ascii="Arial" w:hAnsi="Arial"/>
          <w:color w:val="000000"/>
          <w:sz w:val="20"/>
        </w:rPr>
        <w:t>Kippu</w:t>
      </w:r>
      <w:proofErr w:type="spellEnd"/>
      <w:r>
        <w:rPr>
          <w:rFonts w:ascii="Arial" w:hAnsi="Arial"/>
          <w:color w:val="000000"/>
          <w:sz w:val="20"/>
        </w:rPr>
        <w:t>, sistema web de pedidos y pagos para restaurantes</w:t>
      </w:r>
      <w:r>
        <w:rPr>
          <w:rFonts w:ascii="Arial" w:hAnsi="Arial"/>
          <w:color w:val="000000"/>
          <w:sz w:val="20"/>
        </w:rPr>
        <w:br/>
      </w:r>
      <w:r>
        <w:rPr>
          <w:rFonts w:ascii="Arial" w:hAnsi="Arial"/>
          <w:b/>
          <w:color w:val="1F3D6F"/>
          <w:sz w:val="20"/>
        </w:rPr>
        <w:t xml:space="preserve">Integrantes: </w:t>
      </w:r>
      <w:r>
        <w:rPr>
          <w:rFonts w:ascii="Arial" w:hAnsi="Arial"/>
          <w:color w:val="000000"/>
          <w:sz w:val="20"/>
        </w:rPr>
        <w:t xml:space="preserve">Gian Cabana y Sebastián </w:t>
      </w:r>
      <w:r w:rsidR="00597967">
        <w:rPr>
          <w:rFonts w:ascii="Arial" w:hAnsi="Arial"/>
          <w:color w:val="000000"/>
          <w:sz w:val="20"/>
        </w:rPr>
        <w:t>Delgado</w:t>
      </w:r>
    </w:p>
    <w:p w14:paraId="46015F9A" w14:textId="0153ADE2" w:rsidR="00597967" w:rsidRDefault="00000000" w:rsidP="00597967">
      <w:pPr>
        <w:spacing w:before="80"/>
        <w:rPr>
          <w:rFonts w:ascii="Arial" w:hAnsi="Arial"/>
          <w:color w:val="E67E22"/>
          <w:sz w:val="20"/>
        </w:rPr>
      </w:pPr>
      <w:r>
        <w:rPr>
          <w:rFonts w:ascii="Arial" w:hAnsi="Arial"/>
          <w:b/>
          <w:color w:val="1F3D6F"/>
          <w:sz w:val="20"/>
        </w:rPr>
        <w:t>Sección y docente</w:t>
      </w:r>
      <w:r w:rsidR="00597967">
        <w:rPr>
          <w:rFonts w:ascii="Arial" w:hAnsi="Arial"/>
          <w:b/>
          <w:color w:val="1F3D6F"/>
          <w:sz w:val="20"/>
        </w:rPr>
        <w:t xml:space="preserve">: </w:t>
      </w:r>
      <w:proofErr w:type="spellStart"/>
      <w:r w:rsidR="00597967">
        <w:rPr>
          <w:rFonts w:ascii="Arial" w:hAnsi="Arial"/>
          <w:b/>
          <w:color w:val="1F3D6F"/>
          <w:sz w:val="20"/>
        </w:rPr>
        <w:t>Capstone</w:t>
      </w:r>
      <w:proofErr w:type="spellEnd"/>
      <w:r w:rsidR="00597967">
        <w:rPr>
          <w:rFonts w:ascii="Arial" w:hAnsi="Arial"/>
          <w:b/>
          <w:color w:val="1F3D6F"/>
          <w:sz w:val="20"/>
        </w:rPr>
        <w:t xml:space="preserve"> 006D – Aldo </w:t>
      </w:r>
      <w:proofErr w:type="spellStart"/>
      <w:r w:rsidR="00597967">
        <w:rPr>
          <w:rFonts w:ascii="Arial" w:hAnsi="Arial"/>
          <w:b/>
          <w:color w:val="1F3D6F"/>
          <w:sz w:val="20"/>
        </w:rPr>
        <w:t>Martinez</w:t>
      </w:r>
      <w:proofErr w:type="spellEnd"/>
      <w:r>
        <w:rPr>
          <w:rFonts w:ascii="Arial" w:hAnsi="Arial"/>
          <w:b/>
          <w:color w:val="1F3D6F"/>
          <w:sz w:val="20"/>
        </w:rPr>
        <w:t xml:space="preserve"> </w:t>
      </w:r>
    </w:p>
    <w:p w14:paraId="5CE16420" w14:textId="44A69726" w:rsidR="003A5C04" w:rsidRDefault="00000000" w:rsidP="00597967">
      <w:pPr>
        <w:spacing w:before="80"/>
      </w:pPr>
      <w:r>
        <w:rPr>
          <w:rFonts w:ascii="Arial" w:hAnsi="Arial"/>
          <w:b/>
          <w:color w:val="000000"/>
          <w:sz w:val="26"/>
        </w:rPr>
        <w:t>Referencias técnicas</w:t>
      </w:r>
    </w:p>
    <w:p w14:paraId="4DCB120A" w14:textId="77777777" w:rsidR="003A5C04" w:rsidRDefault="00000000">
      <w:pPr>
        <w:spacing w:after="40"/>
        <w:ind w:left="280" w:hanging="200"/>
      </w:pPr>
      <w:r>
        <w:rPr>
          <w:rFonts w:ascii="Arial" w:hAnsi="Arial"/>
          <w:color w:val="000000"/>
          <w:sz w:val="18"/>
        </w:rPr>
        <w:t xml:space="preserve">• Django Software </w:t>
      </w:r>
      <w:proofErr w:type="spellStart"/>
      <w:r>
        <w:rPr>
          <w:rFonts w:ascii="Arial" w:hAnsi="Arial"/>
          <w:color w:val="000000"/>
          <w:sz w:val="18"/>
        </w:rPr>
        <w:t>Foundation</w:t>
      </w:r>
      <w:proofErr w:type="spellEnd"/>
      <w:r>
        <w:rPr>
          <w:rFonts w:ascii="Arial" w:hAnsi="Arial"/>
          <w:color w:val="000000"/>
          <w:sz w:val="18"/>
        </w:rPr>
        <w:t xml:space="preserve">. (2026). Django </w:t>
      </w:r>
      <w:proofErr w:type="spellStart"/>
      <w:r>
        <w:rPr>
          <w:rFonts w:ascii="Arial" w:hAnsi="Arial"/>
          <w:color w:val="000000"/>
          <w:sz w:val="18"/>
        </w:rPr>
        <w:t>documentation</w:t>
      </w:r>
      <w:proofErr w:type="spellEnd"/>
      <w:r>
        <w:rPr>
          <w:rFonts w:ascii="Arial" w:hAnsi="Arial"/>
          <w:color w:val="000000"/>
          <w:sz w:val="18"/>
        </w:rPr>
        <w:t>, versión 5.2. https://docs.djangoproject.com/en/5.2/</w:t>
      </w:r>
    </w:p>
    <w:p w14:paraId="027FF17D" w14:textId="77777777" w:rsidR="003A5C04" w:rsidRDefault="00000000">
      <w:pPr>
        <w:spacing w:after="40"/>
        <w:ind w:left="280" w:hanging="200"/>
      </w:pPr>
      <w:r>
        <w:rPr>
          <w:rFonts w:ascii="Arial" w:hAnsi="Arial"/>
          <w:color w:val="000000"/>
          <w:sz w:val="18"/>
        </w:rPr>
        <w:t xml:space="preserve">• PostgreSQL Global </w:t>
      </w:r>
      <w:proofErr w:type="spellStart"/>
      <w:r>
        <w:rPr>
          <w:rFonts w:ascii="Arial" w:hAnsi="Arial"/>
          <w:color w:val="000000"/>
          <w:sz w:val="18"/>
        </w:rPr>
        <w:t>Development</w:t>
      </w:r>
      <w:proofErr w:type="spellEnd"/>
      <w:r>
        <w:rPr>
          <w:rFonts w:ascii="Arial" w:hAnsi="Arial"/>
          <w:color w:val="000000"/>
          <w:sz w:val="18"/>
        </w:rPr>
        <w:t xml:space="preserve"> Group. (2026). PostgreSQL </w:t>
      </w:r>
      <w:proofErr w:type="spellStart"/>
      <w:r>
        <w:rPr>
          <w:rFonts w:ascii="Arial" w:hAnsi="Arial"/>
          <w:color w:val="000000"/>
          <w:sz w:val="18"/>
        </w:rPr>
        <w:t>documentation</w:t>
      </w:r>
      <w:proofErr w:type="spellEnd"/>
      <w:r>
        <w:rPr>
          <w:rFonts w:ascii="Arial" w:hAnsi="Arial"/>
          <w:color w:val="000000"/>
          <w:sz w:val="18"/>
        </w:rPr>
        <w:t>. https://www.postgresql.org/docs/current/</w:t>
      </w:r>
    </w:p>
    <w:p w14:paraId="015FF273" w14:textId="77777777" w:rsidR="003A5C04" w:rsidRDefault="00000000">
      <w:pPr>
        <w:spacing w:after="40"/>
        <w:ind w:left="280" w:hanging="200"/>
      </w:pPr>
      <w:r>
        <w:rPr>
          <w:rFonts w:ascii="Arial" w:hAnsi="Arial"/>
          <w:color w:val="000000"/>
          <w:sz w:val="18"/>
        </w:rPr>
        <w:t xml:space="preserve">• Transbank </w:t>
      </w:r>
      <w:proofErr w:type="spellStart"/>
      <w:r>
        <w:rPr>
          <w:rFonts w:ascii="Arial" w:hAnsi="Arial"/>
          <w:color w:val="000000"/>
          <w:sz w:val="18"/>
        </w:rPr>
        <w:t>Developers</w:t>
      </w:r>
      <w:proofErr w:type="spellEnd"/>
      <w:r>
        <w:rPr>
          <w:rFonts w:ascii="Arial" w:hAnsi="Arial"/>
          <w:color w:val="000000"/>
          <w:sz w:val="18"/>
        </w:rPr>
        <w:t>. (s. f.). Webpay Plus: proyecto de ejemplo para Python. https://proyecto-ejemplo-python.transbankdevelopers.cl/webpay-plus/</w:t>
      </w:r>
    </w:p>
    <w:p w14:paraId="58E4D56F" w14:textId="77777777" w:rsidR="003A5C04" w:rsidRDefault="00000000">
      <w:pPr>
        <w:spacing w:after="40"/>
        <w:ind w:left="280" w:hanging="200"/>
      </w:pPr>
      <w:r>
        <w:rPr>
          <w:rFonts w:ascii="Arial" w:hAnsi="Arial"/>
          <w:color w:val="000000"/>
          <w:sz w:val="18"/>
        </w:rPr>
        <w:t xml:space="preserve">• Docker. (2026). Docker </w:t>
      </w:r>
      <w:proofErr w:type="spellStart"/>
      <w:r>
        <w:rPr>
          <w:rFonts w:ascii="Arial" w:hAnsi="Arial"/>
          <w:color w:val="000000"/>
          <w:sz w:val="18"/>
        </w:rPr>
        <w:t>Compose</w:t>
      </w:r>
      <w:proofErr w:type="spellEnd"/>
      <w:r>
        <w:rPr>
          <w:rFonts w:ascii="Arial" w:hAnsi="Arial"/>
          <w:color w:val="000000"/>
          <w:sz w:val="18"/>
        </w:rPr>
        <w:t xml:space="preserve"> </w:t>
      </w:r>
      <w:proofErr w:type="spellStart"/>
      <w:r>
        <w:rPr>
          <w:rFonts w:ascii="Arial" w:hAnsi="Arial"/>
          <w:color w:val="000000"/>
          <w:sz w:val="18"/>
        </w:rPr>
        <w:t>documentation</w:t>
      </w:r>
      <w:proofErr w:type="spellEnd"/>
      <w:r>
        <w:rPr>
          <w:rFonts w:ascii="Arial" w:hAnsi="Arial"/>
          <w:color w:val="000000"/>
          <w:sz w:val="18"/>
        </w:rPr>
        <w:t>. https://docs.docker.com/compose/</w:t>
      </w:r>
    </w:p>
    <w:p w14:paraId="5DDCE1E0" w14:textId="77777777" w:rsidR="003A5C04" w:rsidRDefault="00000000">
      <w:pPr>
        <w:spacing w:after="40"/>
        <w:ind w:left="280" w:hanging="200"/>
      </w:pPr>
      <w:r>
        <w:rPr>
          <w:rFonts w:ascii="Arial" w:hAnsi="Arial"/>
          <w:color w:val="000000"/>
          <w:sz w:val="18"/>
        </w:rPr>
        <w:t xml:space="preserve">• </w:t>
      </w:r>
      <w:proofErr w:type="spellStart"/>
      <w:r>
        <w:rPr>
          <w:rFonts w:ascii="Arial" w:hAnsi="Arial"/>
          <w:color w:val="000000"/>
          <w:sz w:val="18"/>
        </w:rPr>
        <w:t>htmx</w:t>
      </w:r>
      <w:proofErr w:type="spellEnd"/>
      <w:r>
        <w:rPr>
          <w:rFonts w:ascii="Arial" w:hAnsi="Arial"/>
          <w:color w:val="000000"/>
          <w:sz w:val="18"/>
        </w:rPr>
        <w:t xml:space="preserve">. (2026). </w:t>
      </w:r>
      <w:proofErr w:type="spellStart"/>
      <w:r>
        <w:rPr>
          <w:rFonts w:ascii="Arial" w:hAnsi="Arial"/>
          <w:color w:val="000000"/>
          <w:sz w:val="18"/>
        </w:rPr>
        <w:t>Documentation</w:t>
      </w:r>
      <w:proofErr w:type="spellEnd"/>
      <w:r>
        <w:rPr>
          <w:rFonts w:ascii="Arial" w:hAnsi="Arial"/>
          <w:color w:val="000000"/>
          <w:sz w:val="18"/>
        </w:rPr>
        <w:t>. https://htmx.org/docs/</w:t>
      </w:r>
    </w:p>
    <w:p w14:paraId="7DD2444F" w14:textId="77777777" w:rsidR="003A5C04" w:rsidRDefault="00000000">
      <w:pPr>
        <w:spacing w:after="40"/>
        <w:ind w:left="280" w:hanging="200"/>
      </w:pPr>
      <w:r>
        <w:rPr>
          <w:rFonts w:ascii="Arial" w:hAnsi="Arial"/>
          <w:color w:val="000000"/>
          <w:sz w:val="18"/>
        </w:rPr>
        <w:t xml:space="preserve">• Alpine.js. (s. f.). Start </w:t>
      </w:r>
      <w:proofErr w:type="spellStart"/>
      <w:r>
        <w:rPr>
          <w:rFonts w:ascii="Arial" w:hAnsi="Arial"/>
          <w:color w:val="000000"/>
          <w:sz w:val="18"/>
        </w:rPr>
        <w:t>here</w:t>
      </w:r>
      <w:proofErr w:type="spellEnd"/>
      <w:r>
        <w:rPr>
          <w:rFonts w:ascii="Arial" w:hAnsi="Arial"/>
          <w:color w:val="000000"/>
          <w:sz w:val="18"/>
        </w:rPr>
        <w:t>. https://alpinejs.dev/start-here</w:t>
      </w:r>
    </w:p>
    <w:p w14:paraId="06938729" w14:textId="77777777" w:rsidR="003A5C04" w:rsidRDefault="00000000">
      <w:pPr>
        <w:spacing w:after="40"/>
        <w:ind w:left="280" w:hanging="200"/>
      </w:pPr>
      <w:r>
        <w:rPr>
          <w:rFonts w:ascii="Arial" w:hAnsi="Arial"/>
          <w:color w:val="000000"/>
          <w:sz w:val="18"/>
        </w:rPr>
        <w:t xml:space="preserve">• GitHub. (2026). Documentación sobre ramas, </w:t>
      </w:r>
      <w:proofErr w:type="spellStart"/>
      <w:r>
        <w:rPr>
          <w:rFonts w:ascii="Arial" w:hAnsi="Arial"/>
          <w:color w:val="000000"/>
          <w:sz w:val="18"/>
        </w:rPr>
        <w:t>commits</w:t>
      </w:r>
      <w:proofErr w:type="spellEnd"/>
      <w:r>
        <w:rPr>
          <w:rFonts w:ascii="Arial" w:hAnsi="Arial"/>
          <w:color w:val="000000"/>
          <w:sz w:val="18"/>
        </w:rPr>
        <w:t xml:space="preserve"> y solicitudes de incorporación de cambios. https://docs.github.com/en/pull-requests</w:t>
      </w:r>
    </w:p>
    <w:sectPr w:rsidR="003A5C04">
      <w:headerReference w:type="default" r:id="rId6"/>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3E3CE" w14:textId="77777777" w:rsidR="00E22485" w:rsidRDefault="00E22485">
      <w:pPr>
        <w:spacing w:after="0" w:line="240" w:lineRule="auto"/>
      </w:pPr>
      <w:r>
        <w:separator/>
      </w:r>
    </w:p>
  </w:endnote>
  <w:endnote w:type="continuationSeparator" w:id="0">
    <w:p w14:paraId="79AF1E4E" w14:textId="77777777" w:rsidR="00E22485" w:rsidRDefault="00E22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654A01E-E9CF-4A29-85D7-D69B2706BC3E}"/>
    <w:embedBold r:id="rId2" w:fontKey="{AA10E601-99B1-4096-8D6B-D0AB585125A2}"/>
    <w:embedItalic r:id="rId3" w:fontKey="{F7D84FF8-F94B-4A77-A725-04E2156E288F}"/>
    <w:embedBoldItalic r:id="rId4" w:fontKey="{3E04183E-708D-48C5-AE2A-61E1346D36A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2881B58C-9BED-4290-8A43-D9115E8CC3DE}"/>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6" w:fontKey="{BC89CAD6-C68D-4F38-8C37-35083152522B}"/>
  </w:font>
  <w:font w:name="Cambria">
    <w:panose1 w:val="02040503050406030204"/>
    <w:charset w:val="00"/>
    <w:family w:val="roman"/>
    <w:pitch w:val="variable"/>
    <w:sig w:usb0="E00006FF" w:usb1="420024FF" w:usb2="02000000" w:usb3="00000000" w:csb0="0000019F" w:csb1="00000000"/>
    <w:embedRegular r:id="rId7" w:fontKey="{7BFE9AA7-5D1F-4906-8396-8AF421611E2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BC806" w14:textId="77777777" w:rsidR="00E22485" w:rsidRDefault="00E22485">
      <w:pPr>
        <w:spacing w:after="0" w:line="240" w:lineRule="auto"/>
      </w:pPr>
      <w:r>
        <w:separator/>
      </w:r>
    </w:p>
  </w:footnote>
  <w:footnote w:type="continuationSeparator" w:id="0">
    <w:p w14:paraId="136DDD0E" w14:textId="77777777" w:rsidR="00E22485" w:rsidRDefault="00E22485">
      <w:pPr>
        <w:spacing w:after="0" w:line="240" w:lineRule="auto"/>
      </w:pPr>
      <w:r>
        <w:continuationSeparator/>
      </w:r>
    </w:p>
  </w:footnote>
  <w:footnote w:id="1">
    <w:p w14:paraId="468D9EAC" w14:textId="77777777" w:rsidR="003A5C04"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595959"/>
          <w:sz w:val="20"/>
          <w:szCs w:val="2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4A77E" w14:textId="77777777" w:rsidR="003A5C04" w:rsidRDefault="003A5C04">
    <w:pPr>
      <w:widowControl w:val="0"/>
      <w:pBdr>
        <w:top w:val="nil"/>
        <w:left w:val="nil"/>
        <w:bottom w:val="nil"/>
        <w:right w:val="nil"/>
        <w:between w:val="nil"/>
      </w:pBdr>
      <w:spacing w:after="0" w:line="276" w:lineRule="auto"/>
      <w:rPr>
        <w:color w:val="595959"/>
        <w:sz w:val="20"/>
        <w:szCs w:val="20"/>
      </w:rPr>
    </w:pPr>
  </w:p>
  <w:tbl>
    <w:tblPr>
      <w:tblStyle w:val="a6"/>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3A5C04" w14:paraId="1595A246" w14:textId="77777777">
      <w:trPr>
        <w:trHeight w:val="697"/>
      </w:trPr>
      <w:tc>
        <w:tcPr>
          <w:tcW w:w="5954" w:type="dxa"/>
          <w:tcBorders>
            <w:top w:val="nil"/>
            <w:left w:val="nil"/>
            <w:bottom w:val="nil"/>
            <w:right w:val="nil"/>
          </w:tcBorders>
        </w:tcPr>
        <w:p w14:paraId="601A59DF" w14:textId="77777777" w:rsidR="003A5C0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Desarrollo Proyecto APT </w:t>
          </w:r>
        </w:p>
        <w:p w14:paraId="6DF6BCB1" w14:textId="77777777" w:rsidR="003A5C04"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2DB1B5BB" w14:textId="77777777" w:rsidR="003A5C04" w:rsidRDefault="00000000">
          <w:pPr>
            <w:jc w:val="center"/>
            <w:rPr>
              <w:rFonts w:ascii="Century Gothic" w:eastAsia="Century Gothic" w:hAnsi="Century Gothic" w:cs="Century Gothic"/>
              <w:b/>
              <w:bCs/>
              <w:sz w:val="30"/>
              <w:szCs w:val="30"/>
            </w:rPr>
          </w:pPr>
          <w:r>
            <w:rPr>
              <w:noProof/>
            </w:rPr>
            <w:drawing>
              <wp:inline distT="0" distB="0" distL="0" distR="0" wp14:anchorId="037D0DBB" wp14:editId="6F846E70">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287F1B04" w14:textId="77777777" w:rsidR="003A5C04" w:rsidRDefault="003A5C04">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C04"/>
    <w:rsid w:val="003A5C04"/>
    <w:rsid w:val="00597967"/>
    <w:rsid w:val="00823894"/>
    <w:rsid w:val="00E2248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CE4BD"/>
  <w15:docId w15:val="{B5CC9938-B1D6-411B-84A3-96B8FEB8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1491</Words>
  <Characters>8201</Characters>
  <Application>Microsoft Office Word</Application>
  <DocSecurity>0</DocSecurity>
  <Lines>68</Lines>
  <Paragraphs>19</Paragraphs>
  <ScaleCrop>false</ScaleCrop>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Gian Cabana</cp:lastModifiedBy>
  <cp:revision>2</cp:revision>
  <dcterms:created xsi:type="dcterms:W3CDTF">2026-10-13T01:52:00Z</dcterms:created>
  <dcterms:modified xsi:type="dcterms:W3CDTF">2026-10-13T01:53:00Z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