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 de Kippu</w:t>
      </w:r>
    </w:p>
    <w:p>
      <w:pPr>
        <w:jc w:val="center"/>
      </w:pPr>
      <w:r>
        <w:rPr>
          <w:rFonts w:ascii="Aptos" w:hAnsi="Aptos"/>
          <w:b/>
          <w:color w:val="1F3D6F"/>
          <w:sz w:val="32"/>
        </w:rPr>
        <w:t>Proyecto APT Fase 2</w:t>
      </w:r>
    </w:p>
    <w:p>
      <w:pPr>
        <w:jc w:val="center"/>
      </w:pPr>
      <w:r>
        <w:rPr>
          <w:rFonts w:ascii="Aptos" w:hAnsi="Aptos"/>
          <w:b w:val="0"/>
          <w:color w:val="000000"/>
          <w:sz w:val="22"/>
        </w:rPr>
        <w:br/>
        <w:t>Sistema web de pedidos y pagos para restaurantes</w:t>
        <w:br/>
        <w:br/>
        <w:t>Gian Cabana y Sebastián Delgado</w:t>
        <w:br/>
        <w:t>Rama diseno-kippu</w:t>
        <w:br/>
        <w:t>Commit 47190fe</w:t>
        <w:br/>
        <w:t>Octubre de 2026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Este documento reúne los artefactos técnicos obligatorios solicitados para el repositorio. Describe la versión revisada del código y distingue los resultados comprobados de las validaciones que todavía deben ejecutarse antes de la entrega.</w:t>
      </w:r>
    </w:p>
    <w:p>
      <w:r>
        <w:br w:type="page"/>
      </w:r>
    </w:p>
    <w:p>
      <w:pPr>
        <w:pStyle w:val="Heading1"/>
      </w:pPr>
      <w:r>
        <w:t>1 Arquitectura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Kippu usa una arquitectura web monolítica modular. Django procesa las solicitudes, aplica las reglas de negocio y genera HTML. PostgreSQL conserva la información relacional. Webpay Plus participa como servicio externo en el pago. HTMX actualiza fragmentos del carrito y Alpine.js controla interacciones de la interfaz.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carta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Categorías, productos, imágenes, opciones y carta</w:t>
            </w:r>
          </w:p>
        </w:tc>
      </w:tr>
      <w:tr>
        <w:trPr>
          <w:cantSplit/>
        </w:trPr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mesas</w:t>
            </w:r>
          </w:p>
        </w:tc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Locales, mesas y QR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pedidos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Carrito, pedidos, pagos, cocina, entrega y caja</w:t>
            </w:r>
          </w:p>
        </w:tc>
      </w:tr>
      <w:tr>
        <w:trPr>
          <w:cantSplit/>
        </w:trPr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PostgreSQL</w:t>
            </w:r>
          </w:p>
        </w:tc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Persistencia, restricciones y bloqueos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Webpay Plus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Creación, consulta y confirmación de transacciones</w:t>
            </w:r>
          </w:p>
        </w:tc>
      </w:tr>
    </w:tbl>
    <w:p>
      <w:pPr>
        <w:spacing w:after="40"/>
      </w:pPr>
    </w:p>
    <w:p>
      <w:pPr>
        <w:pStyle w:val="Heading1"/>
      </w:pPr>
      <w:r>
        <w:t>2 Modelo de datos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El modelo separa catálogo, operación y pagos. Las relaciones protegidas conservan el historial y las restricciones de la base evitan cuentas abiertas duplicadas e intentos activos incompatibles.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67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77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Mesa única por local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Restricción sobre local y número</w:t>
            </w:r>
          </w:p>
        </w:tc>
      </w:tr>
      <w:tr>
        <w:trPr>
          <w:cantSplit/>
        </w:trPr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Una cuenta abierta por mesa</w:t>
            </w:r>
          </w:p>
        </w:tc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Restricción condicional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Un pago por pedido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Relación uno a uno</w:t>
            </w:r>
          </w:p>
        </w:tc>
      </w:tr>
      <w:tr>
        <w:trPr>
          <w:cantSplit/>
        </w:trPr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Fotografía del pedido</w:t>
            </w:r>
          </w:p>
        </w:tc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Precio, opciones, propina y edad quedan guardados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Integridad de montos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Validaciones y comparación con Webpay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Diagramas UML</w:t>
      </w:r>
    </w:p>
    <w:p>
      <w:pPr>
        <w:pStyle w:val="Heading2"/>
      </w:pPr>
      <w:r>
        <w:t>3.1 Casos de uso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Casos de uso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Cliente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Consultar carta, configurar carrito, pagar y revisar pedido</w:t>
            </w:r>
          </w:p>
        </w:tc>
      </w:tr>
      <w:tr>
        <w:trPr>
          <w:cantSplit/>
        </w:trPr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Cocina</w:t>
            </w:r>
          </w:p>
        </w:tc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Iniciar preparación y marcar listo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Entrega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Consultar pedidos listos y marcar entregado</w:t>
            </w:r>
          </w:p>
        </w:tc>
      </w:tr>
      <w:tr>
        <w:trPr>
          <w:cantSplit/>
        </w:trPr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Caja</w:t>
            </w:r>
          </w:p>
        </w:tc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Revisar pagos, intentos y cerrar cuentas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Administrador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Gestionar locales, mesas, carta y usuarios</w:t>
            </w:r>
          </w:p>
        </w:tc>
      </w:tr>
    </w:tbl>
    <w:p>
      <w:pPr>
        <w:spacing w:after="40"/>
      </w:pPr>
    </w:p>
    <w:p>
      <w:pPr>
        <w:pStyle w:val="Heading2"/>
      </w:pPr>
      <w:r>
        <w:t>3.2 Secuencia del pago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677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Django libera el pedido a cocina solamente después de validar la respuesta del proveedor y registrar el pago. Un resultado incierto conserva el intento para revisión y evita crear otro cobro de forma automática.</w:t>
      </w:r>
    </w:p>
    <w:p>
      <w:pPr>
        <w:pStyle w:val="Heading1"/>
      </w:pPr>
      <w:r>
        <w:t>4 Requisitos no funcionales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331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331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Seguridad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POST y CSRF; paneles staff; monto calculado por servidor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Implementado y probado</w:t>
            </w:r>
          </w:p>
        </w:tc>
      </w:tr>
      <w:tr>
        <w:trPr>
          <w:cantSplit/>
        </w:trPr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Integridad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Monto, orden y sesión deben coincidir con Webpay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Implementado con proveedor simulado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Concurrencia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Transacciones y bloqueo de filas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4 pruebas pendientes en PostgreSQL</w:t>
            </w:r>
          </w:p>
        </w:tc>
      </w:tr>
      <w:tr>
        <w:trPr>
          <w:cantSplit/>
        </w:trPr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Rendimiento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Carta menor a 2 s con 50 usuarios concurrentes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Pendiente de medición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Portabilidad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Inicio con Docker Compose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Preparado; pendiente validar</w:t>
            </w:r>
          </w:p>
        </w:tc>
      </w:tr>
      <w:tr>
        <w:trPr>
          <w:cantSplit/>
        </w:trPr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Usabilidad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Operación móvil y alternativa sin JavaScript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Implementado; falta evidencia visual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Mantenibilidad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Migraciones y pruebas por funcionalidad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Implementado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 Docker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El paquete incluye un Dockerfile y un archivo Compose con los servicios web y db. PostgreSQL expone una comprobación de salud y Django espera ese resultado antes de iniciar. Esta configuración es para demostración local y todavía debe probarse en el computador de presentación.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Copiar .env.docker.example como .env.docker.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Completar claves locales y la dirección IPv4 si se usarán teléfonos.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Ejecutar docker compose --env-file .env.docker up --build.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Crear el superusuario y cargar los datos de demostración.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El contenedor usa el servidor de desarrollo de Django. Un despliegue real requiere HTTPS, servidor WSGI, respaldo, monitoreo y gestión segura de secretos.</w:t>
      </w:r>
    </w:p>
    <w:p>
      <w:pPr>
        <w:pStyle w:val="Heading1"/>
      </w:pPr>
      <w:r>
        <w:t>6 Pruebas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En la revisión del commit 47190fe, Django encontró 198 pruebas. Con SQLite temporal se ejecutaron 194 correctamente y se omitieron 4 casos de concurrencia que requieren SELECT FOR UPDATE. Las llamadas externas fueron bloqueadas y Webpay se simuló, por lo que el resultado no acredita un pago real ni la concurrencia de PostgreSQL.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31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3331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pendiente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Unitarias y funcionales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194 correctas en revisión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Registro incluido</w:t>
            </w:r>
          </w:p>
        </w:tc>
      </w:tr>
      <w:tr>
        <w:trPr>
          <w:cantSplit/>
        </w:trPr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Concurrencia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4 omitidas en SQLite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Ejecutar en PostgreSQL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Integración Webpay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Proveedor simulado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Pago de integración</w:t>
            </w:r>
          </w:p>
        </w:tc>
      </w:tr>
      <w:tr>
        <w:trPr>
          <w:cantSplit/>
        </w:trPr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Rendimiento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Sin medición</w:t>
            </w:r>
          </w:p>
        </w:tc>
        <w:tc>
          <w:tcPr>
            <w:tcW w:type="dxa" w:w="3331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Prueba de carga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Seguridad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CSRF y permisos probados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check --deploy y auditoría de dependencias</w:t>
            </w:r>
          </w:p>
        </w:tc>
      </w:tr>
    </w:tbl>
    <w:p>
      <w:pPr>
        <w:spacing w:after="40"/>
      </w:pPr>
    </w:p>
    <w:p>
      <w:pPr>
        <w:pStyle w:val="Heading1"/>
      </w:pPr>
      <w:r>
        <w:t>7 Innovación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Kippu reduce la dependencia del personal en el recorrido de pedido y pago. La mesa se identifica mediante QR y el pedido conserva trazabilidad hasta la entrega y el cierre.</w:t>
      </w:r>
    </w:p>
    <w:p>
      <w:pPr>
        <w:spacing w:after="140" w:line="259" w:lineRule="auto"/>
      </w:pPr>
      <w:r>
        <w:rPr>
          <w:rFonts w:ascii="Aptos" w:hAnsi="Aptos"/>
          <w:b/>
          <w:color w:val="000000"/>
          <w:sz w:val="21"/>
        </w:rPr>
        <w:t xml:space="preserve">Diferencia. </w:t>
      </w:r>
      <w:r>
        <w:rPr>
          <w:rFonts w:ascii="Aptos" w:hAnsi="Aptos"/>
          <w:b w:val="0"/>
          <w:color w:val="000000"/>
          <w:sz w:val="21"/>
        </w:rPr>
        <w:t>La diferencia está en integrar el flujo completo con controles de pago previo, recuperación de intentos, opciones, propina, mayoría de edad y separación por local. La innovación no se atribuye a cada tecnología por separado.</w:t>
      </w:r>
    </w:p>
    <w:p>
      <w:pPr>
        <w:spacing w:after="140" w:line="259" w:lineRule="auto"/>
      </w:pPr>
      <w:r>
        <w:rPr>
          <w:rFonts w:ascii="Aptos" w:hAnsi="Aptos"/>
          <w:b/>
          <w:color w:val="000000"/>
          <w:sz w:val="21"/>
        </w:rPr>
        <w:t xml:space="preserve">Valor. </w:t>
      </w:r>
      <w:r>
        <w:rPr>
          <w:rFonts w:ascii="Aptos" w:hAnsi="Aptos"/>
          <w:b w:val="0"/>
          <w:color w:val="000000"/>
          <w:sz w:val="21"/>
        </w:rPr>
        <w:t>El sistema reduce transcripciones manuales, evita preparar consumos sin pago autorizado y facilita revisar la relación entre cliente, mesa, pedido, pago y cuenta.</w:t>
      </w:r>
    </w:p>
    <w:p>
      <w:r>
        <w:br w:type="page"/>
      </w:r>
    </w:p>
    <w:p>
      <w:pPr>
        <w:pStyle w:val="Heading1"/>
      </w:pPr>
      <w:r>
        <w:t>8 Evidencias y aportes</w:t>
      </w:r>
    </w:p>
    <w:p>
      <w:pPr>
        <w:spacing w:after="140" w:line="259" w:lineRule="auto"/>
      </w:pPr>
      <w:r>
        <w:rPr>
          <w:rFonts w:ascii="Aptos" w:hAnsi="Aptos"/>
          <w:b w:val="0"/>
          <w:color w:val="000000"/>
          <w:sz w:val="21"/>
        </w:rPr>
        <w:t>El historial de la rama identifica 49 commits de Sebastián Delgado y 19 commits asociados a Gian Cabana o GianCabana. La evaluación individual debe considerar el contenido de los commits y la explicación oral, no solamente el total.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4997"/>
            <w:shd w:fill="1F3D6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Aportes identificados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Gian Cabana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Flujos funcionales, pagos, Webpay, cuentas, pruebas e integración de requerimientos</w:t>
            </w:r>
          </w:p>
        </w:tc>
      </w:tr>
      <w:tr>
        <w:trPr>
          <w:cantSplit/>
        </w:trPr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Sebastián Delgado</w:t>
            </w:r>
          </w:p>
        </w:tc>
        <w:tc>
          <w:tcPr>
            <w:tcW w:type="dxa" w:w="4997"/>
            <w:shd w:fill="F5F7FA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Diseño, plantillas, carta, carrito, paneles, actualización parcial, servicio por QR, imágenes y carga inicial</w:t>
            </w:r>
          </w:p>
        </w:tc>
      </w:tr>
    </w:tbl>
    <w:p>
      <w:pPr>
        <w:spacing w:after="40"/>
      </w:pPr>
    </w:p>
    <w:p>
      <w:pPr>
        <w:pStyle w:val="Heading1"/>
      </w:pPr>
      <w:r>
        <w:t>9 Pendientes antes de entregar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Probar Docker en el computador de presentación.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Ejecutar toda la suite con PostgreSQL.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Completar un pago de integración y guardar evidencia segura.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Agregar capturas de QR, carta, carrito, comprobante, cocina, entregas y caja.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Retirar de Git db.sqlite3 y archivos __pycache__ ya versionados.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Completar sección y docente en los documentos académicos.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Ejecutar pruebas de rendimiento y seguridad.</w:t>
      </w:r>
    </w:p>
    <w:p>
      <w:pPr>
        <w:pStyle w:val="Heading1"/>
      </w:pPr>
      <w:r>
        <w:t>10 Referencias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Django Software Foundation. Django 5.2 documentation. https://docs.djangoproject.com/en/5.2/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PostgreSQL Global Development Group. PostgreSQL documentation. https://www.postgresql.org/docs/current/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Transbank Developers. Webpay Plus para Python. https://www.transbankdevelopers.cl/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Docker. Docker Compose documentation. https://docs.docker.com/compose/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htmx. Documentation. https://htmx.org/docs/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0"/>
        </w:rPr>
        <w:t>Alpine.js. Start here. https://alpinejs.dev/start-here</w:t>
      </w:r>
    </w:p>
    <w:sectPr w:rsidR="00FC693F" w:rsidRPr="0006063C" w:rsidSect="00034616">
      <w:footerReference w:type="default" r:id="rId12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7"/>
      </w:rPr>
      <w:t>Kippu  Proyecto APT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