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word/_rels/header1.xml.rels" ContentType="application/vnd.openxmlformats-package.relationships+xml"/>
  <Override PartName="/word/_rels/footer1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word/_rels/header4.xml.rels" ContentType="application/vnd.openxmlformats-package.relationships+xml"/>
  <Override PartName="/word/_rels/footer4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000" w:after="400"/>
        <w:rPr>
          <w:rFonts w:ascii="Cambria" w:hAnsi="Cambria" w:eastAsia="Cambria" w:cs="Cambria"/>
          <w:b/>
          <w:bCs/>
          <w:sz w:val="72"/>
          <w:szCs w:val="72"/>
        </w:rPr>
      </w:pPr>
      <w:r>
        <w:rPr>
          <w:rFonts w:eastAsia="Cambria" w:cs="Cambria" w:ascii="Cambria" w:hAnsi="Cambria"/>
          <w:b/>
          <w:bCs/>
          <w:sz w:val="72"/>
          <w:szCs w:val="72"/>
        </w:rPr>
        <w:t>Documento de Diseño</w:t>
        <w:br/>
        <w:t>Arquitectura del sistema</w:t>
      </w:r>
    </w:p>
    <w:p>
      <w:pPr>
        <w:pStyle w:val="Normal"/>
        <w:spacing w:before="0" w:after="400"/>
        <w:rPr>
          <w:rFonts w:ascii="Cambria" w:hAnsi="Cambria" w:eastAsia="Cambria" w:cs="Cambria"/>
          <w:sz w:val="44"/>
          <w:szCs w:val="44"/>
        </w:rPr>
      </w:pPr>
      <w:r>
        <w:rPr>
          <w:rFonts w:eastAsia="Cambria" w:cs="Cambria" w:ascii="Cambria" w:hAnsi="Cambria"/>
          <w:sz w:val="44"/>
          <w:szCs w:val="44"/>
        </w:rPr>
        <w:t>ABM de Muebles</w:t>
      </w:r>
    </w:p>
    <w:p>
      <w:pPr>
        <w:pStyle w:val="Normal"/>
        <w:spacing w:before="0" w:after="3000"/>
        <w:rPr>
          <w:rFonts w:ascii="Cambria" w:hAnsi="Cambria" w:eastAsia="Cambria" w:cs="Cambria"/>
          <w:sz w:val="36"/>
          <w:szCs w:val="36"/>
        </w:rPr>
      </w:pPr>
      <w:r>
        <w:rPr>
          <w:rFonts w:eastAsia="Cambria" w:cs="Cambria" w:ascii="Cambria" w:hAnsi="Cambria"/>
          <w:sz w:val="36"/>
          <w:szCs w:val="36"/>
        </w:rPr>
        <w:t>Gargaglione, Giancarlo</w:t>
        <w:br/>
        <w:t>Zapata, Agustín</w:t>
      </w:r>
    </w:p>
    <w:p>
      <w:pPr>
        <w:sectPr>
          <w:headerReference w:type="default" r:id="rId2"/>
          <w:footerReference w:type="default" r:id="rId3"/>
          <w:type w:val="nextPage"/>
          <w:pgSz w:w="12240" w:h="15840"/>
          <w:pgMar w:left="1440" w:right="1440" w:gutter="0" w:header="0" w:top="1440" w:footer="720" w:bottom="1440"/>
          <w:pgNumType w:start="1" w:fmt="decimal"/>
          <w:formProt w:val="false"/>
          <w:textDirection w:val="lrTb"/>
          <w:docGrid w:type="default" w:linePitch="100" w:charSpace="0"/>
        </w:sectPr>
        <w:pStyle w:val="Normal"/>
        <w:spacing w:before="0" w:after="3000"/>
        <w:rPr>
          <w:rFonts w:ascii="Cambria" w:hAnsi="Cambria" w:eastAsia="Cambria" w:cs="Cambria"/>
          <w:sz w:val="36"/>
          <w:szCs w:val="36"/>
        </w:rPr>
      </w:pPr>
      <w:r>
        <w:rPr>
          <w:rFonts w:eastAsia="Cambria" w:cs="Cambria" w:ascii="Cambria" w:hAnsi="Cambria"/>
          <w:sz w:val="36"/>
          <w:szCs w:val="36"/>
        </w:rPr>
        <w:t>Gestión de Calidad – Licenciatura en Sistemas – UNPA/UARG</w:t>
      </w:r>
    </w:p>
    <w:p>
      <w:pPr>
        <w:pStyle w:val="Ttulo1"/>
        <w:spacing w:before="0" w:after="120"/>
        <w:rPr/>
      </w:pPr>
      <w:bookmarkStart w:id="0" w:name="__RefHeading___Toc565_711144299"/>
      <w:bookmarkStart w:id="1" w:name="_Toc230396129"/>
      <w:bookmarkEnd w:id="0"/>
      <w:r>
        <w:rPr/>
        <w:t>Control de versiones del documento</w:t>
      </w:r>
      <w:bookmarkEnd w:id="1"/>
    </w:p>
    <w:tbl>
      <w:tblPr>
        <w:tblStyle w:val="a"/>
        <w:tblW w:w="9206" w:type="dxa"/>
        <w:jc w:val="left"/>
        <w:tblInd w:w="0" w:type="dxa"/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firstRow="0" w:noVBand="1" w:lastRow="0" w:firstColumn="0" w:lastColumn="0" w:noHBand="1" w:val="0600"/>
      </w:tblPr>
      <w:tblGrid>
        <w:gridCol w:w="1124"/>
        <w:gridCol w:w="1419"/>
        <w:gridCol w:w="1843"/>
        <w:gridCol w:w="4819"/>
      </w:tblGrid>
      <w:tr>
        <w:trPr>
          <w:tblHeader w:val="true"/>
        </w:trPr>
        <w:tc>
          <w:tcPr>
            <w:tcW w:w="112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F2F2F2" w:val="clear"/>
          </w:tcPr>
          <w:p>
            <w:pPr>
              <w:pStyle w:val="Normal"/>
              <w:widowControl w:val="false"/>
              <w:spacing w:before="120" w:after="12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Versión</w:t>
            </w:r>
          </w:p>
        </w:tc>
        <w:tc>
          <w:tcPr>
            <w:tcW w:w="1419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F2F2F2" w:val="clear"/>
          </w:tcPr>
          <w:p>
            <w:pPr>
              <w:pStyle w:val="Normal"/>
              <w:widowControl w:val="false"/>
              <w:spacing w:before="120" w:after="12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Fecha</w:t>
            </w:r>
          </w:p>
        </w:tc>
        <w:tc>
          <w:tcPr>
            <w:tcW w:w="1843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F2F2F2" w:val="clear"/>
          </w:tcPr>
          <w:p>
            <w:pPr>
              <w:pStyle w:val="Normal"/>
              <w:widowControl w:val="false"/>
              <w:spacing w:before="120" w:after="12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Autor</w:t>
            </w:r>
          </w:p>
        </w:tc>
        <w:tc>
          <w:tcPr>
            <w:tcW w:w="4819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F2F2F2" w:val="clear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widowControl w:val="false"/>
              <w:spacing w:before="120" w:after="12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Descripción</w:t>
            </w:r>
          </w:p>
        </w:tc>
      </w:tr>
      <w:tr>
        <w:trPr/>
        <w:tc>
          <w:tcPr>
            <w:tcW w:w="112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120" w:after="12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1.0</w:t>
            </w:r>
          </w:p>
        </w:tc>
        <w:tc>
          <w:tcPr>
            <w:tcW w:w="1419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120" w:after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08/06/2026</w:t>
            </w:r>
          </w:p>
        </w:tc>
        <w:tc>
          <w:tcPr>
            <w:tcW w:w="1843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120" w:after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G. Gargaglione</w:t>
            </w:r>
          </w:p>
        </w:tc>
        <w:tc>
          <w:tcPr>
            <w:tcW w:w="4819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widowControl w:val="false"/>
              <w:spacing w:before="120" w:after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Primer entrega</w:t>
            </w:r>
          </w:p>
        </w:tc>
      </w:tr>
      <w:tr>
        <w:trPr/>
        <w:tc>
          <w:tcPr>
            <w:tcW w:w="112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120" w:after="12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2.0</w:t>
            </w:r>
          </w:p>
        </w:tc>
        <w:tc>
          <w:tcPr>
            <w:tcW w:w="1419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120" w:after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11/06/2026</w:t>
            </w:r>
          </w:p>
        </w:tc>
        <w:tc>
          <w:tcPr>
            <w:tcW w:w="1843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120" w:after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G. Gargaglione</w:t>
            </w:r>
          </w:p>
        </w:tc>
        <w:tc>
          <w:tcPr>
            <w:tcW w:w="4819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widowControl w:val="false"/>
              <w:spacing w:before="120" w:after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Cierre de iteración 3 (V.1.3.0), conforme lo solicitado en la clase del 09/06/2026 se hizo un caso de uso para cada método de las entidades (findAll, findById, insert, update, delete). CU-11, CU-12 y CU-13. Actualizado el diagrama de clases.</w:t>
            </w:r>
          </w:p>
        </w:tc>
      </w:tr>
      <w:tr>
        <w:trPr/>
        <w:tc>
          <w:tcPr>
            <w:tcW w:w="112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120" w:after="12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</w:r>
          </w:p>
        </w:tc>
        <w:tc>
          <w:tcPr>
            <w:tcW w:w="1419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120" w:after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843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120" w:after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4819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widowControl w:val="false"/>
              <w:spacing w:before="120" w:after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</w:tbl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tulodelsumario"/>
            <w:keepNext w:val="true"/>
            <w:keepLines/>
            <w:widowControl/>
            <w:spacing w:lineRule="auto" w:line="259" w:before="240" w:after="0"/>
            <w:rPr>
              <w:rFonts w:ascii="Calibri" w:hAnsi="Calibri" w:eastAsia="" w:cs="" w:asciiTheme="majorHAnsi" w:cstheme="majorBidi" w:eastAsiaTheme="majorEastAsia" w:hAnsiTheme="majorHAnsi"/>
              <w:b w:val="false"/>
              <w:bCs w:val="false"/>
              <w:color w:val="365F91" w:themeColor="accent1" w:themeShade="bf"/>
              <w:lang w:val="en-US"/>
            </w:rPr>
          </w:pPr>
          <w:r>
            <w:rPr>
              <w:rFonts w:eastAsia="" w:cs="" w:cstheme="majorBidi" w:eastAsiaTheme="majorEastAsia"/>
              <w:b w:val="false"/>
              <w:bCs w:val="false"/>
              <w:color w:val="365F91" w:themeColor="accent1" w:themeShade="bf"/>
              <w:lang w:val="en-US"/>
            </w:rPr>
            <w:t>ÍNDICE</w:t>
          </w:r>
        </w:p>
        <w:p>
          <w:pPr>
            <w:pStyle w:val="Sumario1"/>
            <w:tabs>
              <w:tab w:val="clear" w:pos="720"/>
              <w:tab w:val="right" w:pos="9360" w:leader="dot"/>
            </w:tabs>
            <w:rPr/>
          </w:pPr>
          <w:r>
            <w:fldChar w:fldCharType="begin"/>
          </w:r>
          <w:r>
            <w:rPr>
              <w:webHidden/>
              <w:rStyle w:val="Enlacedelndice"/>
              <w:vanish w:val="false"/>
            </w:rPr>
            <w:instrText xml:space="preserve"> TOC \z \o "1-3" \u \h</w:instrText>
          </w:r>
          <w:r>
            <w:rPr>
              <w:webHidden/>
              <w:rStyle w:val="Enlacedelndice"/>
              <w:vanish w:val="false"/>
            </w:rPr>
            <w:fldChar w:fldCharType="separate"/>
          </w:r>
          <w:hyperlink w:anchor="__RefHeading___Toc565_711144299">
            <w:r>
              <w:rPr>
                <w:webHidden/>
                <w:rStyle w:val="Enlacedelndice"/>
                <w:vanish w:val="false"/>
              </w:rPr>
              <w:t>Control de versiones del documento</w:t>
              <w:tab/>
              <w:t>2</w:t>
            </w:r>
          </w:hyperlink>
        </w:p>
        <w:p>
          <w:pPr>
            <w:pStyle w:val="Sumario1"/>
            <w:tabs>
              <w:tab w:val="clear" w:pos="720"/>
              <w:tab w:val="right" w:pos="9360" w:leader="dot"/>
            </w:tabs>
            <w:rPr/>
          </w:pPr>
          <w:hyperlink w:anchor="__RefHeading___Toc567_711144299">
            <w:r>
              <w:rPr>
                <w:webHidden/>
                <w:rStyle w:val="Enlacedelndice"/>
                <w:vanish w:val="false"/>
              </w:rPr>
              <w:t>1. INTRODUCCIÓN</w:t>
              <w:tab/>
              <w:t>4</w:t>
            </w:r>
          </w:hyperlink>
        </w:p>
        <w:p>
          <w:pPr>
            <w:pStyle w:val="Sumario2"/>
            <w:tabs>
              <w:tab w:val="clear" w:pos="720"/>
              <w:tab w:val="right" w:pos="9360" w:leader="dot"/>
            </w:tabs>
            <w:rPr/>
          </w:pPr>
          <w:hyperlink w:anchor="__RefHeading___Toc569_711144299">
            <w:r>
              <w:rPr>
                <w:webHidden/>
                <w:rStyle w:val="Enlacedelndice"/>
                <w:vanish w:val="false"/>
              </w:rPr>
              <w:t>1.1 Objetivo</w:t>
              <w:tab/>
              <w:t>4</w:t>
            </w:r>
          </w:hyperlink>
        </w:p>
        <w:p>
          <w:pPr>
            <w:pStyle w:val="Sumario2"/>
            <w:tabs>
              <w:tab w:val="clear" w:pos="720"/>
              <w:tab w:val="right" w:pos="9360" w:leader="dot"/>
            </w:tabs>
            <w:rPr/>
          </w:pPr>
          <w:hyperlink w:anchor="__RefHeading___Toc569_711144299_Copy_1">
            <w:r>
              <w:rPr>
                <w:webHidden/>
                <w:rStyle w:val="Enlacedelndice"/>
                <w:vanish w:val="false"/>
              </w:rPr>
              <w:t>1.2 Alcance</w:t>
              <w:tab/>
              <w:t>4</w:t>
            </w:r>
          </w:hyperlink>
        </w:p>
        <w:p>
          <w:pPr>
            <w:pStyle w:val="Sumario2"/>
            <w:tabs>
              <w:tab w:val="clear" w:pos="720"/>
              <w:tab w:val="right" w:pos="9360" w:leader="dot"/>
            </w:tabs>
            <w:rPr/>
          </w:pPr>
          <w:hyperlink w:anchor="__RefHeading___Toc920_1785146421">
            <w:r>
              <w:rPr>
                <w:webHidden/>
                <w:rStyle w:val="Enlacedelndice"/>
                <w:vanish w:val="false"/>
              </w:rPr>
              <w:t>1.3 Referencias</w:t>
              <w:tab/>
              <w:t>4</w:t>
            </w:r>
          </w:hyperlink>
        </w:p>
        <w:p>
          <w:pPr>
            <w:pStyle w:val="Sumario1"/>
            <w:tabs>
              <w:tab w:val="clear" w:pos="720"/>
              <w:tab w:val="right" w:pos="9360" w:leader="dot"/>
            </w:tabs>
            <w:rPr/>
          </w:pPr>
          <w:hyperlink w:anchor="__RefHeading___Toc567_711144299_Copy_1">
            <w:r>
              <w:rPr>
                <w:webHidden/>
                <w:rStyle w:val="Enlacedelndice"/>
                <w:vanish w:val="false"/>
              </w:rPr>
              <w:t>2. REPRESENTACIÓN ARQUITECTÓNICA (PATRÓN Y ESTILO)</w:t>
              <w:tab/>
              <w:t>4</w:t>
            </w:r>
          </w:hyperlink>
        </w:p>
        <w:p>
          <w:pPr>
            <w:pStyle w:val="Sumario1"/>
            <w:tabs>
              <w:tab w:val="clear" w:pos="720"/>
              <w:tab w:val="right" w:pos="9360" w:leader="dot"/>
            </w:tabs>
            <w:rPr/>
          </w:pPr>
          <w:hyperlink w:anchor="__RefHeading___Toc567_711144299_Copy_1_C">
            <w:r>
              <w:rPr>
                <w:webHidden/>
                <w:rStyle w:val="Enlacedelndice"/>
                <w:vanish w:val="false"/>
              </w:rPr>
              <w:t>3. OBJETIVOS ARQUITECTÓNICOS Y RESTRICCIONES</w:t>
              <w:tab/>
              <w:t>5</w:t>
            </w:r>
          </w:hyperlink>
        </w:p>
        <w:p>
          <w:pPr>
            <w:pStyle w:val="Sumario2"/>
            <w:tabs>
              <w:tab w:val="clear" w:pos="720"/>
              <w:tab w:val="right" w:pos="9360" w:leader="dot"/>
            </w:tabs>
            <w:rPr/>
          </w:pPr>
          <w:hyperlink w:anchor="__RefHeading___Toc569_711144299_Copy_1_Copy_1">
            <w:r>
              <w:rPr>
                <w:webHidden/>
                <w:rStyle w:val="Enlacedelndice"/>
                <w:vanish w:val="false"/>
              </w:rPr>
              <w:t>3.1 Objetivos generales</w:t>
              <w:tab/>
              <w:t>5</w:t>
            </w:r>
          </w:hyperlink>
        </w:p>
        <w:p>
          <w:pPr>
            <w:pStyle w:val="Sumario2"/>
            <w:tabs>
              <w:tab w:val="clear" w:pos="720"/>
              <w:tab w:val="right" w:pos="9360" w:leader="dot"/>
            </w:tabs>
            <w:rPr/>
          </w:pPr>
          <w:hyperlink w:anchor="__RefHeading___Toc569_711144299_Copy_1_C">
            <w:r>
              <w:rPr>
                <w:webHidden/>
                <w:rStyle w:val="Enlacedelndice"/>
                <w:vanish w:val="false"/>
              </w:rPr>
              <w:t>3.2 Objetivos específicos</w:t>
              <w:tab/>
              <w:t>5</w:t>
            </w:r>
          </w:hyperlink>
        </w:p>
        <w:p>
          <w:pPr>
            <w:pStyle w:val="Sumario2"/>
            <w:tabs>
              <w:tab w:val="clear" w:pos="720"/>
              <w:tab w:val="right" w:pos="9360" w:leader="dot"/>
            </w:tabs>
            <w:rPr/>
          </w:pPr>
          <w:hyperlink w:anchor="__RefHeading___Toc569_711144299_Copy_1_C_Copy_1">
            <w:r>
              <w:rPr>
                <w:webHidden/>
                <w:rStyle w:val="Enlacedelndice"/>
                <w:vanish w:val="false"/>
              </w:rPr>
              <w:t>3.3 Restricciones</w:t>
              <w:tab/>
              <w:t>6</w:t>
            </w:r>
          </w:hyperlink>
        </w:p>
        <w:p>
          <w:pPr>
            <w:pStyle w:val="Sumario1"/>
            <w:tabs>
              <w:tab w:val="clear" w:pos="720"/>
              <w:tab w:val="right" w:pos="9360" w:leader="dot"/>
            </w:tabs>
            <w:rPr/>
          </w:pPr>
          <w:hyperlink w:anchor="__RefHeading___Toc567_711144299_Copy_1_C_Copy_1">
            <w:r>
              <w:rPr>
                <w:webHidden/>
                <w:rStyle w:val="Enlacedelndice"/>
                <w:vanish w:val="false"/>
              </w:rPr>
              <w:t>4. VISTA DE CASOS DE USO – ACTORES Y FUNCIONALIDADES</w:t>
              <w:tab/>
              <w:t>6</w:t>
            </w:r>
          </w:hyperlink>
        </w:p>
        <w:p>
          <w:pPr>
            <w:pStyle w:val="Sumario2"/>
            <w:tabs>
              <w:tab w:val="clear" w:pos="720"/>
              <w:tab w:val="right" w:pos="9360" w:leader="dot"/>
            </w:tabs>
            <w:rPr/>
          </w:pPr>
          <w:hyperlink w:anchor="__RefHeading___Toc569_711144299_Copy_1_C_Copy_2">
            <w:r>
              <w:rPr>
                <w:webHidden/>
                <w:rStyle w:val="Enlacedelndice"/>
                <w:vanish w:val="false"/>
              </w:rPr>
              <w:t>4.1 Descripción de actores</w:t>
              <w:tab/>
              <w:t>6</w:t>
            </w:r>
          </w:hyperlink>
        </w:p>
        <w:p>
          <w:pPr>
            <w:pStyle w:val="Sumario2"/>
            <w:tabs>
              <w:tab w:val="clear" w:pos="720"/>
              <w:tab w:val="right" w:pos="9360" w:leader="dot"/>
            </w:tabs>
            <w:rPr/>
          </w:pPr>
          <w:hyperlink w:anchor="__RefHeading___Toc569_711144299_Copy_1_C_Copy_3">
            <w:r>
              <w:rPr>
                <w:webHidden/>
                <w:rStyle w:val="Enlacedelndice"/>
                <w:vanish w:val="false"/>
              </w:rPr>
              <w:t>4.2 Diagrama de Casos de Uso</w:t>
              <w:tab/>
              <w:t>7</w:t>
            </w:r>
          </w:hyperlink>
        </w:p>
        <w:p>
          <w:pPr>
            <w:pStyle w:val="Sumario2"/>
            <w:tabs>
              <w:tab w:val="clear" w:pos="720"/>
              <w:tab w:val="right" w:pos="9360" w:leader="dot"/>
            </w:tabs>
            <w:rPr/>
          </w:pPr>
          <w:hyperlink w:anchor="__RefHeading___Toc569_711144299_Copy_1_C_Copy_4">
            <w:r>
              <w:rPr>
                <w:webHidden/>
                <w:rStyle w:val="Enlacedelndice"/>
                <w:vanish w:val="false"/>
              </w:rPr>
              <w:t>4.3 Descripción de Casos de Uso</w:t>
              <w:tab/>
              <w:t>8</w:t>
            </w:r>
          </w:hyperlink>
        </w:p>
        <w:p>
          <w:pPr>
            <w:pStyle w:val="Sumario2"/>
            <w:tabs>
              <w:tab w:val="clear" w:pos="720"/>
              <w:tab w:val="right" w:pos="9360" w:leader="dot"/>
            </w:tabs>
            <w:rPr/>
          </w:pPr>
          <w:hyperlink w:anchor="__RefHeading___Toc569_711144299_Copy_1_C_Copy_5">
            <w:r>
              <w:rPr>
                <w:webHidden/>
                <w:rStyle w:val="Enlacedelndice"/>
                <w:vanish w:val="false"/>
              </w:rPr>
              <w:t>4.4 Especificación de Casos de Uso</w:t>
              <w:tab/>
              <w:t>8</w:t>
            </w:r>
          </w:hyperlink>
        </w:p>
        <w:p>
          <w:pPr>
            <w:pStyle w:val="Sumario1"/>
            <w:tabs>
              <w:tab w:val="clear" w:pos="720"/>
              <w:tab w:val="right" w:pos="9360" w:leader="dot"/>
            </w:tabs>
            <w:rPr/>
          </w:pPr>
          <w:hyperlink w:anchor="__RefHeading___Toc567_711144299_Copy_1_C_Copy_2">
            <w:r>
              <w:rPr>
                <w:webHidden/>
                <w:rStyle w:val="Enlacedelndice"/>
                <w:vanish w:val="false"/>
              </w:rPr>
              <w:t>5. VISTA LÓGICA – ESTRUCTURA DEL SISTEMA</w:t>
              <w:tab/>
              <w:t>13</w:t>
            </w:r>
          </w:hyperlink>
        </w:p>
        <w:p>
          <w:pPr>
            <w:pStyle w:val="Sumario2"/>
            <w:tabs>
              <w:tab w:val="clear" w:pos="720"/>
              <w:tab w:val="right" w:pos="9360" w:leader="dot"/>
            </w:tabs>
            <w:rPr/>
          </w:pPr>
          <w:hyperlink w:anchor="__RefHeading___Toc569_711144299_Copy_1_C_Copy_6">
            <w:r>
              <w:rPr>
                <w:webHidden/>
                <w:rStyle w:val="Enlacedelndice"/>
                <w:vanish w:val="false"/>
              </w:rPr>
              <w:t>5.1 Estructura de archivos</w:t>
              <w:tab/>
              <w:t>13</w:t>
            </w:r>
          </w:hyperlink>
        </w:p>
        <w:p>
          <w:pPr>
            <w:pStyle w:val="Sumario2"/>
            <w:tabs>
              <w:tab w:val="clear" w:pos="720"/>
              <w:tab w:val="right" w:pos="9360" w:leader="dot"/>
            </w:tabs>
            <w:rPr/>
          </w:pPr>
          <w:hyperlink w:anchor="__RefHeading___Toc569_711144299_Copy_1_C_Copy_7">
            <w:r>
              <w:rPr>
                <w:webHidden/>
                <w:rStyle w:val="Enlacedelndice"/>
                <w:vanish w:val="false"/>
              </w:rPr>
              <w:t>5.2 Descripción de módulos</w:t>
              <w:tab/>
              <w:t>15</w:t>
            </w:r>
          </w:hyperlink>
        </w:p>
        <w:p>
          <w:pPr>
            <w:pStyle w:val="Sumario2"/>
            <w:tabs>
              <w:tab w:val="clear" w:pos="720"/>
              <w:tab w:val="right" w:pos="9360" w:leader="dot"/>
            </w:tabs>
            <w:rPr/>
          </w:pPr>
          <w:hyperlink w:anchor="__RefHeading___Toc569_711144299_Copy_1_C_Copy_7_Copy_1">
            <w:r>
              <w:rPr>
                <w:webHidden/>
                <w:rStyle w:val="Enlacedelndice"/>
                <w:vanish w:val="false"/>
              </w:rPr>
              <w:t>5.3 Diagrama de clases</w:t>
              <w:tab/>
              <w:t>16</w:t>
            </w:r>
          </w:hyperlink>
        </w:p>
        <w:p>
          <w:pPr>
            <w:pStyle w:val="Sumario1"/>
            <w:tabs>
              <w:tab w:val="clear" w:pos="720"/>
              <w:tab w:val="right" w:pos="9360" w:leader="dot"/>
            </w:tabs>
            <w:rPr/>
          </w:pPr>
          <w:hyperlink w:anchor="__RefHeading___Toc567_711144299_Copy_1_Copy_1">
            <w:r>
              <w:rPr>
                <w:webHidden/>
                <w:rStyle w:val="Enlacedelndice"/>
                <w:vanish w:val="false"/>
              </w:rPr>
              <w:t>6. VISTA DE DATOS</w:t>
              <w:tab/>
              <w:t>17</w:t>
            </w:r>
          </w:hyperlink>
        </w:p>
        <w:p>
          <w:pPr>
            <w:pStyle w:val="Sumario1"/>
            <w:tabs>
              <w:tab w:val="clear" w:pos="720"/>
              <w:tab w:val="right" w:pos="9360" w:leader="dot"/>
            </w:tabs>
            <w:rPr/>
          </w:pPr>
          <w:hyperlink w:anchor="__RefHeading___Toc567_711144299_Copy_1_Copy_1_Copy_1">
            <w:r>
              <w:rPr>
                <w:webHidden/>
                <w:rStyle w:val="Enlacedelndice"/>
                <w:vanish w:val="false"/>
              </w:rPr>
              <w:t>7. CARACTERÍSTICAS ARQUITECTÓNICAS</w:t>
              <w:tab/>
              <w:t>17</w:t>
            </w:r>
          </w:hyperlink>
          <w:r>
            <w:rPr>
              <w:rStyle w:val="Enlacedelndice"/>
              <w:vanish w:val="false"/>
            </w:rPr>
            <w:fldChar w:fldCharType="end"/>
          </w:r>
        </w:p>
        <w:p>
          <w:pPr>
            <w:sectPr>
              <w:headerReference w:type="default" r:id="rId4"/>
              <w:headerReference w:type="first" r:id="rId5"/>
              <w:footerReference w:type="default" r:id="rId6"/>
              <w:footerReference w:type="first" r:id="rId7"/>
              <w:type w:val="nextPage"/>
              <w:pgSz w:w="12240" w:h="15840"/>
              <w:pgMar w:left="1440" w:right="1440" w:gutter="0" w:header="0" w:top="1440" w:footer="720" w:bottom="1440"/>
              <w:pgNumType w:fmt="decimal"/>
              <w:formProt w:val="false"/>
              <w:textDirection w:val="lrTb"/>
              <w:docGrid w:type="default" w:linePitch="100" w:charSpace="0"/>
            </w:sectPr>
          </w:pPr>
        </w:p>
      </w:sdtContent>
    </w:sdt>
    <w:p>
      <w:pPr>
        <w:pStyle w:val="Ttulo1"/>
        <w:spacing w:before="0" w:after="120"/>
        <w:rPr/>
      </w:pPr>
      <w:bookmarkStart w:id="2" w:name="__RefHeading___Toc567_711144299"/>
      <w:bookmarkStart w:id="3" w:name="_Toc230396131"/>
      <w:bookmarkEnd w:id="2"/>
      <w:r>
        <w:rPr/>
        <w:t xml:space="preserve">1. </w:t>
      </w:r>
      <w:bookmarkEnd w:id="3"/>
      <w:r>
        <w:rPr/>
        <w:t>INTRODUCCIÓN</w:t>
      </w:r>
    </w:p>
    <w:p>
      <w:pPr>
        <w:pStyle w:val="Normal"/>
        <w:jc w:val="both"/>
        <w:rPr/>
      </w:pPr>
      <w:r>
        <w:rPr/>
        <w:t>El presente documento provee una descripción de la arquitectura del sistema ABM de Muebles, desarrollado en el marco de la asignatura Gestión de Calidad de la Licenciatura en Sistemas de UNPA-UARG. Cubre las decisiones de diseño más importantes tomadas durante el desarrollo, la estructura lógica del sistema y la relación entre sus componentes.</w:t>
      </w:r>
    </w:p>
    <w:p>
      <w:pPr>
        <w:pStyle w:val="Normal"/>
        <w:rPr/>
      </w:pPr>
      <w:r>
        <w:rPr/>
      </w:r>
    </w:p>
    <w:p>
      <w:pPr>
        <w:pStyle w:val="Ttulo2"/>
        <w:spacing w:before="0" w:after="80"/>
        <w:rPr/>
      </w:pPr>
      <w:bookmarkStart w:id="4" w:name="__RefHeading___Toc569_711144299"/>
      <w:bookmarkEnd w:id="4"/>
      <w:r>
        <w:rPr/>
        <w:t>1</w:t>
      </w:r>
      <w:bookmarkStart w:id="5" w:name="_Toc230396134_Copy_1"/>
      <w:r>
        <w:rPr/>
        <w:t xml:space="preserve">.1 </w:t>
      </w:r>
      <w:bookmarkEnd w:id="5"/>
      <w:r>
        <w:rPr/>
        <w:t>Objetivo</w:t>
      </w:r>
    </w:p>
    <w:p>
      <w:pPr>
        <w:pStyle w:val="Normal"/>
        <w:jc w:val="both"/>
        <w:rPr/>
      </w:pPr>
      <w:r>
        <w:rPr/>
        <w:t>Este documento tiene como propósito brindar una visión comprensible de la arquitectura general del sistema, describiendo los componentes principales, sus responsabilidades y las relaciones entre ellos. Está dirigido al equipo de desarrollo, al docente de la asignatura y a cualquier persona que deba entender, mantener o evaluar el sistema.</w:t>
      </w:r>
    </w:p>
    <w:p>
      <w:pPr>
        <w:pStyle w:val="Normal"/>
        <w:jc w:val="both"/>
        <w:rPr/>
      </w:pPr>
      <w:r>
        <w:rPr/>
      </w:r>
    </w:p>
    <w:p>
      <w:pPr>
        <w:pStyle w:val="Ttulo2"/>
        <w:spacing w:before="0" w:after="80"/>
        <w:rPr/>
      </w:pPr>
      <w:bookmarkStart w:id="6" w:name="__RefHeading___Toc569_711144299_Copy_1"/>
      <w:bookmarkEnd w:id="6"/>
      <w:r>
        <w:rPr/>
        <w:t>1</w:t>
      </w:r>
      <w:bookmarkStart w:id="7" w:name="_Toc230396134_Copy_1_Copy_1"/>
      <w:r>
        <w:rPr/>
        <w:t xml:space="preserve">.2 </w:t>
      </w:r>
      <w:bookmarkEnd w:id="7"/>
      <w:r>
        <w:rPr/>
        <w:t>Alcance</w:t>
      </w:r>
    </w:p>
    <w:p>
      <w:pPr>
        <w:pStyle w:val="Normal"/>
        <w:jc w:val="both"/>
        <w:rPr/>
      </w:pPr>
      <w:r>
        <w:rPr/>
        <w:t>Este documento profundiza en la vista de casos de uso y la vista lógica, que son las más relevantes para el tamaño y complejidad del proyecto. Se incluyen además la vista de datos y las características arquitectónicas generales.</w:t>
      </w:r>
    </w:p>
    <w:p>
      <w:pPr>
        <w:pStyle w:val="Normal"/>
        <w:jc w:val="both"/>
        <w:rPr/>
      </w:pPr>
      <w:r>
        <w:rPr/>
      </w:r>
    </w:p>
    <w:p>
      <w:pPr>
        <w:pStyle w:val="Ttulo2"/>
        <w:spacing w:before="0" w:after="80"/>
        <w:rPr/>
      </w:pPr>
      <w:bookmarkStart w:id="8" w:name="__RefHeading___Toc920_1785146421"/>
      <w:bookmarkEnd w:id="8"/>
      <w:r>
        <w:rPr/>
        <w:t>1</w:t>
      </w:r>
      <w:bookmarkStart w:id="9" w:name="_Toc230396134_Copy_1_Copy_1_Copy_1"/>
      <w:r>
        <w:rPr/>
        <w:t xml:space="preserve">.3 </w:t>
      </w:r>
      <w:bookmarkEnd w:id="9"/>
      <w:r>
        <w:rPr/>
        <w:t>Referencias</w:t>
      </w:r>
    </w:p>
    <w:p>
      <w:pPr>
        <w:pStyle w:val="Cuerpodetexto"/>
        <w:rPr/>
      </w:pPr>
      <w:r>
        <w:rPr/>
        <w:t>Los siguientes documentos del proyecto son referencia directa para este documento:</w:t>
      </w:r>
    </w:p>
    <w:p>
      <w:pPr>
        <w:pStyle w:val="Normal"/>
        <w:numPr>
          <w:ilvl w:val="0"/>
          <w:numId w:val="1"/>
        </w:numPr>
        <w:jc w:val="both"/>
        <w:rPr/>
      </w:pPr>
      <w:r>
        <w:rPr/>
        <w:t>EC-REQ — Identificación y Análisis de Requerimientos</w:t>
      </w:r>
    </w:p>
    <w:p>
      <w:pPr>
        <w:pStyle w:val="Normal"/>
        <w:numPr>
          <w:ilvl w:val="0"/>
          <w:numId w:val="1"/>
        </w:numPr>
        <w:jc w:val="both"/>
        <w:rPr/>
      </w:pPr>
      <w:r>
        <w:rPr/>
        <w:t>EC-DAT — Documento de Modelo de Datos</w:t>
      </w:r>
    </w:p>
    <w:p>
      <w:pPr>
        <w:pStyle w:val="Normal"/>
        <w:numPr>
          <w:ilvl w:val="0"/>
          <w:numId w:val="1"/>
        </w:numPr>
        <w:jc w:val="both"/>
        <w:rPr/>
      </w:pPr>
      <w:r>
        <w:rPr/>
        <w:t>EC-STD-PHP — Estándar de Programación PHP</w:t>
      </w:r>
    </w:p>
    <w:p>
      <w:pPr>
        <w:pStyle w:val="Normal"/>
        <w:numPr>
          <w:ilvl w:val="0"/>
          <w:numId w:val="1"/>
        </w:numPr>
        <w:jc w:val="both"/>
        <w:rPr/>
      </w:pPr>
      <w:r>
        <w:rPr/>
        <w:t>EC-SCM — Plan de Gestión de Configuración.</w:t>
      </w:r>
    </w:p>
    <w:p>
      <w:pPr>
        <w:pStyle w:val="Normal"/>
        <w:jc w:val="both"/>
        <w:rPr/>
      </w:pPr>
      <w:r>
        <w:rPr/>
      </w:r>
    </w:p>
    <w:p>
      <w:pPr>
        <w:pStyle w:val="Ttulo1"/>
        <w:spacing w:before="0" w:after="120"/>
        <w:rPr/>
      </w:pPr>
      <w:bookmarkStart w:id="10" w:name="__RefHeading___Toc567_711144299_Copy_1"/>
      <w:bookmarkEnd w:id="10"/>
      <w:r>
        <w:rPr/>
        <w:t>2</w:t>
      </w:r>
      <w:bookmarkStart w:id="11" w:name="_Toc230396131_Copy_1"/>
      <w:r>
        <w:rPr/>
        <w:t xml:space="preserve">. </w:t>
      </w:r>
      <w:bookmarkEnd w:id="11"/>
      <w:r>
        <w:rPr/>
        <w:t>REPRESENTACIÓN ARQUITECTÓNICA (PATRÓN Y ESTILO)</w:t>
      </w:r>
    </w:p>
    <w:p>
      <w:pPr>
        <w:pStyle w:val="Normal"/>
        <w:jc w:val="both"/>
        <w:rPr/>
      </w:pPr>
      <w:r>
        <w:rPr/>
        <w:t>El sistema ABM de Muebles adopta una arquitectura cliente-servidor de dos capas implementada sobre el stack LAMP en entorno local. El cliente es el navegador web del usuario; el servidor es Apache con PHP como lenguaje de backend y MariaDB como motor de base de datos.</w:t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  <w:t>La arquitectura sigue el patrón MVC (Modelo-Vista-Controlador), complementado con el patrón de diseño Data Mapper para la capa de persistencia. Esta combinación garantiza una separación clara de responsabilidades: los controladores reciben las solicitudes del usuario, los mappers gestionan el acceso a la base de datos, los objetos de dominio representan las entidades del negocio sin conocimiento de la persistencia, y las vistas renderizan el HTML sin lógica de negocio.</w:t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  <w:t>No se utiliza ningún framework PHP. La implementación es procedimental con organización orientada a objetos, coherente con el alcance académico del proyecto y con la restricción de no utilizar dependencias externas más allá de Composer para el autoloading, definida en EC-REQ.Las vistas utilizadas para describir la arquitectura son:</w:t>
      </w:r>
    </w:p>
    <w:p>
      <w:pPr>
        <w:pStyle w:val="Normal"/>
        <w:jc w:val="both"/>
        <w:rPr/>
      </w:pPr>
      <w:r>
        <w:rPr/>
      </w:r>
    </w:p>
    <w:p>
      <w:pPr>
        <w:pStyle w:val="Normal"/>
        <w:numPr>
          <w:ilvl w:val="0"/>
          <w:numId w:val="2"/>
        </w:numPr>
        <w:jc w:val="both"/>
        <w:rPr/>
      </w:pPr>
      <w:r>
        <w:rPr>
          <w:b/>
          <w:bCs/>
        </w:rPr>
        <w:t>Vista de casos de uso</w:t>
      </w:r>
      <w:r>
        <w:rPr/>
        <w:t>: presenta los actores y las funcionalidades del sistema desde la perspectiva del usuario.</w:t>
      </w:r>
    </w:p>
    <w:p>
      <w:pPr>
        <w:pStyle w:val="Normal"/>
        <w:numPr>
          <w:ilvl w:val="0"/>
          <w:numId w:val="2"/>
        </w:numPr>
        <w:jc w:val="both"/>
        <w:rPr/>
      </w:pPr>
      <w:r>
        <w:rPr>
          <w:b/>
          <w:bCs/>
        </w:rPr>
        <w:t>Vista lógica</w:t>
      </w:r>
      <w:r>
        <w:rPr/>
        <w:t>: describe la estructura de archivos, la responsabilidad de cada módulo y el diagrama de clases.</w:t>
      </w:r>
    </w:p>
    <w:p>
      <w:pPr>
        <w:pStyle w:val="Normal"/>
        <w:numPr>
          <w:ilvl w:val="0"/>
          <w:numId w:val="2"/>
        </w:numPr>
        <w:jc w:val="both"/>
        <w:rPr/>
      </w:pPr>
      <w:r>
        <w:rPr>
          <w:b/>
          <w:bCs/>
        </w:rPr>
        <w:t>Vista de datos</w:t>
      </w:r>
      <w:r>
        <w:rPr/>
        <w:t>: presenta el modelo de datos y las decisiones de persistencia.</w:t>
      </w:r>
    </w:p>
    <w:p>
      <w:pPr>
        <w:pStyle w:val="Normal"/>
        <w:jc w:val="both"/>
        <w:rPr/>
      </w:pPr>
      <w:r>
        <w:rPr/>
      </w:r>
    </w:p>
    <w:p>
      <w:pPr>
        <w:pStyle w:val="Ttulo1"/>
        <w:spacing w:before="0" w:after="120"/>
        <w:rPr/>
      </w:pPr>
      <w:bookmarkStart w:id="12" w:name="__RefHeading___Toc567_711144299_Copy_1_C"/>
      <w:bookmarkEnd w:id="12"/>
      <w:r>
        <w:rPr/>
        <w:t>3</w:t>
      </w:r>
      <w:bookmarkStart w:id="13" w:name="_Toc230396131_Copy_1_Copy_1"/>
      <w:r>
        <w:rPr/>
        <w:t xml:space="preserve">. </w:t>
      </w:r>
      <w:bookmarkEnd w:id="13"/>
      <w:r>
        <w:rPr/>
        <w:t>OBJETIVOS ARQUITECTÓNICOS Y RESTRICCIONES</w:t>
      </w:r>
    </w:p>
    <w:p>
      <w:pPr>
        <w:pStyle w:val="Ttulo2"/>
        <w:spacing w:before="0" w:after="80"/>
        <w:rPr/>
      </w:pPr>
      <w:bookmarkStart w:id="14" w:name="__RefHeading___Toc569_711144299_Copy_1_C"/>
      <w:bookmarkEnd w:id="14"/>
      <w:r>
        <w:rPr/>
        <w:t>3.</w:t>
      </w:r>
      <w:bookmarkStart w:id="15" w:name="_Toc230396134_Copy_1_Copy_1_Copy_1_Copy_"/>
      <w:r>
        <w:rPr/>
        <w:t xml:space="preserve">1 </w:t>
      </w:r>
      <w:bookmarkEnd w:id="15"/>
      <w:r>
        <w:rPr/>
        <w:t>Objetivos generales</w:t>
      </w:r>
    </w:p>
    <w:p>
      <w:pPr>
        <w:pStyle w:val="Normal"/>
        <w:jc w:val="both"/>
        <w:rPr/>
      </w:pPr>
      <w:r>
        <w:rPr/>
        <w:t>Desarrollar un sistema web de gestión de catálogo de muebles que permita a cualquier usuario visualizar el catálogo públicamente, y al administrador gestionar dicho catálogo mediante operaciones de alta, baja y modificación, garantizando la integridad de los datos y la seguridad del acceso administrativo.</w:t>
      </w:r>
    </w:p>
    <w:p>
      <w:pPr>
        <w:pStyle w:val="Normal"/>
        <w:jc w:val="both"/>
        <w:rPr/>
      </w:pPr>
      <w:r>
        <w:rPr/>
      </w:r>
    </w:p>
    <w:p>
      <w:pPr>
        <w:pStyle w:val="Ttulo2"/>
        <w:spacing w:before="0" w:after="80"/>
        <w:rPr/>
      </w:pPr>
      <w:bookmarkStart w:id="16" w:name="__RefHeading___Toc569_711144299_Copy_1_C"/>
      <w:bookmarkEnd w:id="16"/>
      <w:r>
        <w:rPr/>
        <w:t>3.2</w:t>
      </w:r>
      <w:bookmarkStart w:id="17" w:name="_Toc230396134_Copy_1_Copy_1_Copy_1_Copy_"/>
      <w:r>
        <w:rPr/>
        <w:t xml:space="preserve"> </w:t>
      </w:r>
      <w:bookmarkEnd w:id="17"/>
      <w:r>
        <w:rPr/>
        <w:t>Objetivos específicos</w:t>
      </w:r>
    </w:p>
    <w:p>
      <w:pPr>
        <w:pStyle w:val="Normal"/>
        <w:numPr>
          <w:ilvl w:val="0"/>
          <w:numId w:val="3"/>
        </w:numPr>
        <w:jc w:val="both"/>
        <w:rPr/>
      </w:pPr>
      <w:r>
        <w:rPr/>
        <w:t>Implementar el catálogo público sin requerir autenticación, accesible desde cualquier navegador moderno.</w:t>
      </w:r>
    </w:p>
    <w:p>
      <w:pPr>
        <w:pStyle w:val="Normal"/>
        <w:numPr>
          <w:ilvl w:val="0"/>
          <w:numId w:val="3"/>
        </w:numPr>
        <w:jc w:val="both"/>
        <w:rPr/>
      </w:pPr>
      <w:r>
        <w:rPr/>
        <w:t>Implementar el panel de administración con control de acceso mediante sesiones PHP.</w:t>
      </w:r>
    </w:p>
    <w:p>
      <w:pPr>
        <w:pStyle w:val="Normal"/>
        <w:numPr>
          <w:ilvl w:val="0"/>
          <w:numId w:val="3"/>
        </w:numPr>
        <w:jc w:val="both"/>
        <w:rPr/>
      </w:pPr>
      <w:r>
        <w:rPr/>
        <w:t>Gestionar muebles y categorías como entidades independientes con integridad referencial garantizada a nivel de base de datos.</w:t>
      </w:r>
    </w:p>
    <w:p>
      <w:pPr>
        <w:pStyle w:val="Normal"/>
        <w:numPr>
          <w:ilvl w:val="0"/>
          <w:numId w:val="3"/>
        </w:numPr>
        <w:jc w:val="both"/>
        <w:rPr/>
      </w:pPr>
      <w:r>
        <w:rPr/>
        <w:t>Aplicar el patrón Data Mapper para separar los objetos de dominio de la lógica de persistencia.</w:t>
      </w:r>
    </w:p>
    <w:p>
      <w:pPr>
        <w:pStyle w:val="Normal"/>
        <w:numPr>
          <w:ilvl w:val="0"/>
          <w:numId w:val="3"/>
        </w:numPr>
        <w:jc w:val="both"/>
        <w:rPr/>
      </w:pPr>
      <w:r>
        <w:rPr/>
        <w:t>Validar los datos de entrada tanto en el cliente como en el servidor.</w:t>
      </w:r>
    </w:p>
    <w:p>
      <w:pPr>
        <w:pStyle w:val="Normal"/>
        <w:numPr>
          <w:ilvl w:val="0"/>
          <w:numId w:val="3"/>
        </w:numPr>
        <w:jc w:val="both"/>
        <w:rPr/>
      </w:pPr>
      <w:r>
        <w:rPr/>
        <w:t>Documentar el código fuente conforme al estándar EC-STD-PHP.</w:t>
      </w:r>
    </w:p>
    <w:p>
      <w:pPr>
        <w:pStyle w:val="Normal"/>
        <w:numPr>
          <w:ilvl w:val="0"/>
          <w:numId w:val="3"/>
        </w:numPr>
        <w:jc w:val="both"/>
        <w:rPr/>
      </w:pPr>
      <w:r>
        <w:rPr/>
        <w:t>Mantener el sistema bajo control de versiones en el repositorio Git conforme al plan SCM (EC-SCM).</w:t>
      </w:r>
    </w:p>
    <w:p>
      <w:pPr>
        <w:pStyle w:val="Normal"/>
        <w:numPr>
          <w:ilvl w:val="0"/>
          <w:numId w:val="0"/>
        </w:numPr>
        <w:ind w:left="720" w:hanging="0"/>
        <w:jc w:val="both"/>
        <w:rPr/>
      </w:pPr>
      <w:r>
        <w:rPr/>
      </w:r>
    </w:p>
    <w:p>
      <w:pPr>
        <w:pStyle w:val="Ttulo2"/>
        <w:spacing w:before="0" w:after="80"/>
        <w:rPr/>
      </w:pPr>
      <w:bookmarkStart w:id="18" w:name="__RefHeading___Toc569_711144299_Copy_1_C"/>
      <w:bookmarkEnd w:id="18"/>
      <w:r>
        <w:rPr/>
        <w:t>3.3 Restricciones</w:t>
      </w:r>
    </w:p>
    <w:p>
      <w:pPr>
        <w:pStyle w:val="Normal"/>
        <w:numPr>
          <w:ilvl w:val="0"/>
          <w:numId w:val="4"/>
        </w:numPr>
        <w:jc w:val="both"/>
        <w:rPr/>
      </w:pPr>
      <w:r>
        <w:rPr/>
        <w:t>El sistema opera exclusivamente en entorno local sobre XAMPP. No se contempla despliegue en producción.</w:t>
      </w:r>
    </w:p>
    <w:p>
      <w:pPr>
        <w:pStyle w:val="Normal"/>
        <w:numPr>
          <w:ilvl w:val="0"/>
          <w:numId w:val="4"/>
        </w:numPr>
        <w:jc w:val="both"/>
        <w:rPr/>
      </w:pPr>
      <w:r>
        <w:rPr/>
        <w:t>El lenguaje de backend es PHP sin frameworks externos.</w:t>
      </w:r>
    </w:p>
    <w:p>
      <w:pPr>
        <w:pStyle w:val="Normal"/>
        <w:numPr>
          <w:ilvl w:val="0"/>
          <w:numId w:val="4"/>
        </w:numPr>
        <w:jc w:val="both"/>
        <w:rPr/>
      </w:pPr>
      <w:r>
        <w:rPr/>
        <w:t>La base de datos es MariaDB, gestionada a través de PDO.</w:t>
      </w:r>
    </w:p>
    <w:p>
      <w:pPr>
        <w:pStyle w:val="Normal"/>
        <w:numPr>
          <w:ilvl w:val="0"/>
          <w:numId w:val="4"/>
        </w:numPr>
        <w:jc w:val="both"/>
        <w:rPr/>
      </w:pPr>
      <w:r>
        <w:rPr/>
        <w:t>No se implementa gestión de múltiples usuarios administradores.</w:t>
      </w:r>
    </w:p>
    <w:p>
      <w:pPr>
        <w:pStyle w:val="Normal"/>
        <w:numPr>
          <w:ilvl w:val="0"/>
          <w:numId w:val="4"/>
        </w:numPr>
        <w:jc w:val="both"/>
        <w:rPr/>
      </w:pPr>
      <w:r>
        <w:rPr/>
        <w:t>No se contempla integración con sistemas externos.</w:t>
      </w:r>
    </w:p>
    <w:p>
      <w:pPr>
        <w:pStyle w:val="Normal"/>
        <w:numPr>
          <w:ilvl w:val="0"/>
          <w:numId w:val="4"/>
        </w:numPr>
        <w:jc w:val="both"/>
        <w:rPr/>
      </w:pPr>
      <w:r>
        <w:rPr/>
        <w:t>El sistema no incluye módulo de comercio electrónico ni carrito de compras.</w:t>
      </w:r>
    </w:p>
    <w:p>
      <w:pPr>
        <w:pStyle w:val="Normal"/>
        <w:jc w:val="both"/>
        <w:rPr/>
      </w:pPr>
      <w:r>
        <w:rPr/>
      </w:r>
    </w:p>
    <w:p>
      <w:pPr>
        <w:pStyle w:val="Ttulo1"/>
        <w:spacing w:before="0" w:after="120"/>
        <w:rPr/>
      </w:pPr>
      <w:bookmarkStart w:id="19" w:name="__RefHeading___Toc567_711144299_Copy_1_C"/>
      <w:bookmarkEnd w:id="19"/>
      <w:r>
        <w:rPr/>
        <w:t>4</w:t>
      </w:r>
      <w:bookmarkStart w:id="20" w:name="_Toc230396131_Copy_1_Copy_1_Copy_1"/>
      <w:r>
        <w:rPr/>
        <w:t xml:space="preserve">. </w:t>
      </w:r>
      <w:bookmarkEnd w:id="20"/>
      <w:r>
        <w:rPr/>
        <w:t>VISTA DE CASOS DE USO – ACTORES Y FUNCIONALIDADES</w:t>
      </w:r>
    </w:p>
    <w:p>
      <w:pPr>
        <w:pStyle w:val="Normal"/>
        <w:jc w:val="both"/>
        <w:rPr/>
      </w:pPr>
      <w:r>
        <w:rPr/>
        <w:t>Esta vista presenta la percepción que tienen los usuarios de las funcionalidades del sistema. Se identifican los actores involucrados, se presenta el diagrama de casos de uso y se describe cada caso de uso en detalle.</w:t>
      </w:r>
    </w:p>
    <w:p>
      <w:pPr>
        <w:pStyle w:val="Normal"/>
        <w:jc w:val="both"/>
        <w:rPr/>
      </w:pPr>
      <w:r>
        <w:rPr/>
      </w:r>
    </w:p>
    <w:p>
      <w:pPr>
        <w:pStyle w:val="Ttulo2"/>
        <w:spacing w:before="0" w:after="80"/>
        <w:rPr/>
      </w:pPr>
      <w:bookmarkStart w:id="21" w:name="__RefHeading___Toc569_711144299_Copy_1_C"/>
      <w:bookmarkEnd w:id="21"/>
      <w:r>
        <w:rPr/>
        <w:t>4.</w:t>
      </w:r>
      <w:bookmarkStart w:id="22" w:name="_Toc230396134_Copy_1_Copy_1_Copy_2"/>
      <w:r>
        <w:rPr/>
        <w:t xml:space="preserve">1 </w:t>
      </w:r>
      <w:bookmarkEnd w:id="22"/>
      <w:r>
        <w:rPr/>
        <w:t>Descripción de actores</w:t>
      </w:r>
    </w:p>
    <w:p>
      <w:pPr>
        <w:pStyle w:val="Normal"/>
        <w:numPr>
          <w:ilvl w:val="0"/>
          <w:numId w:val="5"/>
        </w:numPr>
        <w:jc w:val="both"/>
        <w:rPr/>
      </w:pPr>
      <w:r>
        <w:rPr>
          <w:u w:val="single"/>
        </w:rPr>
        <w:t>Usuario</w:t>
      </w:r>
      <w:r>
        <w:rPr/>
        <w:t>: Persona que accede al sistema sin necesidad de autenticarse. Su interacción se limita a la visualización y navegación del catálogo público de muebles. No puede realizar operaciones de modificación sobre el contenido.</w:t>
      </w:r>
    </w:p>
    <w:p>
      <w:pPr>
        <w:pStyle w:val="Normal"/>
        <w:numPr>
          <w:ilvl w:val="0"/>
          <w:numId w:val="5"/>
        </w:numPr>
        <w:jc w:val="both"/>
        <w:rPr/>
      </w:pPr>
      <w:r>
        <w:rPr>
          <w:u w:val="single"/>
        </w:rPr>
        <w:t>Administrador</w:t>
      </w:r>
      <w:r>
        <w:rPr/>
        <w:t>: Persona responsable de la gestión del catálogo. Accede al panel de administración mediante login con usuario y contraseña. Puede realizar operaciones de alta, baja y modificación sobre muebles y categorías. Es el único rol con acceso al ABM.</w:t>
      </w:r>
    </w:p>
    <w:p>
      <w:pPr>
        <w:pStyle w:val="Normal"/>
        <w:jc w:val="both"/>
        <w:rPr/>
      </w:pPr>
      <w:r>
        <w:rPr/>
      </w:r>
    </w:p>
    <w:p>
      <w:pPr>
        <w:pStyle w:val="Ttulo2"/>
        <w:spacing w:before="0" w:after="80"/>
        <w:rPr/>
      </w:pPr>
      <w:r>
        <w:rPr/>
      </w:r>
    </w:p>
    <w:p>
      <w:pPr>
        <w:pStyle w:val="Ttulo2"/>
        <w:spacing w:before="0" w:after="80"/>
        <w:rPr/>
      </w:pPr>
      <w:r>
        <w:rPr/>
      </w:r>
    </w:p>
    <w:p>
      <w:pPr>
        <w:pStyle w:val="Ttulo2"/>
        <w:spacing w:before="0" w:after="80"/>
        <w:rPr/>
      </w:pPr>
      <w:r>
        <w:rPr/>
      </w:r>
    </w:p>
    <w:p>
      <w:pPr>
        <w:pStyle w:val="Ttulo2"/>
        <w:spacing w:before="0" w:after="80"/>
        <w:rPr/>
      </w:pPr>
      <w:r>
        <w:rPr/>
      </w:r>
    </w:p>
    <w:p>
      <w:pPr>
        <w:pStyle w:val="Ttulo2"/>
        <w:spacing w:before="0" w:after="80"/>
        <w:rPr/>
      </w:pPr>
      <w:r>
        <w:rPr/>
      </w:r>
    </w:p>
    <w:p>
      <w:pPr>
        <w:pStyle w:val="Ttulo2"/>
        <w:spacing w:before="0" w:after="80"/>
        <w:rPr/>
      </w:pPr>
      <w:r>
        <w:rPr/>
      </w:r>
    </w:p>
    <w:p>
      <w:pPr>
        <w:pStyle w:val="Ttulo2"/>
        <w:spacing w:before="0" w:after="80"/>
        <w:rPr/>
      </w:pPr>
      <w:r>
        <w:rPr/>
      </w:r>
    </w:p>
    <w:p>
      <w:pPr>
        <w:pStyle w:val="Ttulo2"/>
        <w:spacing w:before="0" w:after="80"/>
        <w:rPr/>
      </w:pPr>
      <w:bookmarkStart w:id="23" w:name="__RefHeading___Toc569_711144299_Copy_1_C"/>
      <w:bookmarkEnd w:id="23"/>
      <w:r>
        <w:rPr/>
        <w:t>4.2</w:t>
      </w:r>
      <w:bookmarkStart w:id="24" w:name="_Toc230396134_Copy_1_Copy_1_Copy_2_Copy_"/>
      <w:r>
        <w:rPr/>
        <w:t xml:space="preserve"> </w:t>
      </w:r>
      <w:bookmarkEnd w:id="24"/>
      <w:r>
        <w:rPr/>
        <w:t>Diagrama de Casos de Uso</w:t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  <w:drawing>
          <wp:anchor behindDoc="0" distT="0" distB="0" distL="0" distR="0" simplePos="0" locked="0" layoutInCell="0" allowOverlap="1" relativeHeight="4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7009765"/>
            <wp:effectExtent l="0" t="0" r="0" b="0"/>
            <wp:wrapSquare wrapText="largest"/>
            <wp:docPr id="5" name="Imagen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1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0097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Ttulo2"/>
        <w:spacing w:before="0" w:after="80"/>
        <w:rPr/>
      </w:pPr>
      <w:bookmarkStart w:id="25" w:name="__RefHeading___Toc569_711144299_Copy_1_C"/>
      <w:bookmarkEnd w:id="25"/>
      <w:r>
        <w:rPr/>
        <w:t>4.3</w:t>
      </w:r>
      <w:bookmarkStart w:id="26" w:name="_Toc230396134_Copy_1_Copy_1_Copy_2_Copy_"/>
      <w:r>
        <w:rPr/>
        <w:t xml:space="preserve"> </w:t>
      </w:r>
      <w:bookmarkEnd w:id="26"/>
      <w:r>
        <w:rPr/>
        <w:t>Descripción de Casos de Uso</w:t>
      </w:r>
    </w:p>
    <w:p>
      <w:pPr>
        <w:pStyle w:val="Normal"/>
        <w:numPr>
          <w:ilvl w:val="0"/>
          <w:numId w:val="6"/>
        </w:numPr>
        <w:jc w:val="both"/>
        <w:rPr/>
      </w:pPr>
      <w:r>
        <w:rPr>
          <w:b/>
          <w:bCs/>
        </w:rPr>
        <w:t>CU-01</w:t>
      </w:r>
      <w:r>
        <w:rPr/>
        <w:t xml:space="preserve"> — Ver catálogo: el usuario visualiza el listado completo de muebles sin necesidad de autenticarse.</w:t>
      </w:r>
    </w:p>
    <w:p>
      <w:pPr>
        <w:pStyle w:val="Normal"/>
        <w:numPr>
          <w:ilvl w:val="0"/>
          <w:numId w:val="6"/>
        </w:numPr>
        <w:jc w:val="both"/>
        <w:rPr/>
      </w:pPr>
      <w:r>
        <w:rPr>
          <w:b/>
          <w:bCs/>
        </w:rPr>
        <w:t>CU-02</w:t>
      </w:r>
      <w:r>
        <w:rPr/>
        <w:t xml:space="preserve"> — Filtrar por categoría: el usuario filtra el catálogo por categoría de mueble.</w:t>
      </w:r>
    </w:p>
    <w:p>
      <w:pPr>
        <w:pStyle w:val="Normal"/>
        <w:numPr>
          <w:ilvl w:val="0"/>
          <w:numId w:val="6"/>
        </w:numPr>
        <w:jc w:val="both"/>
        <w:rPr/>
      </w:pPr>
      <w:r>
        <w:rPr>
          <w:b/>
          <w:bCs/>
        </w:rPr>
        <w:t>CU-03</w:t>
      </w:r>
      <w:r>
        <w:rPr/>
        <w:t xml:space="preserve"> — Iniciar sesión: el administrador accede al panel mediante usuario y contraseña.</w:t>
      </w:r>
    </w:p>
    <w:p>
      <w:pPr>
        <w:pStyle w:val="Normal"/>
        <w:numPr>
          <w:ilvl w:val="0"/>
          <w:numId w:val="6"/>
        </w:numPr>
        <w:jc w:val="both"/>
        <w:rPr/>
      </w:pPr>
      <w:r>
        <w:rPr>
          <w:b/>
          <w:bCs/>
        </w:rPr>
        <w:t>CU-04</w:t>
      </w:r>
      <w:r>
        <w:rPr/>
        <w:t xml:space="preserve"> — Cerrar sesión: el administrador invalida su sesión activa.</w:t>
      </w:r>
    </w:p>
    <w:p>
      <w:pPr>
        <w:pStyle w:val="Normal"/>
        <w:numPr>
          <w:ilvl w:val="0"/>
          <w:numId w:val="6"/>
        </w:numPr>
        <w:jc w:val="both"/>
        <w:rPr/>
      </w:pPr>
      <w:r>
        <w:rPr>
          <w:b/>
          <w:bCs/>
        </w:rPr>
        <w:t>CU-05</w:t>
      </w:r>
      <w:r>
        <w:rPr/>
        <w:t xml:space="preserve"> — Alta de mueble: el administrador registra un nuevo mueble en el catálogo.</w:t>
      </w:r>
    </w:p>
    <w:p>
      <w:pPr>
        <w:pStyle w:val="Normal"/>
        <w:numPr>
          <w:ilvl w:val="0"/>
          <w:numId w:val="6"/>
        </w:numPr>
        <w:jc w:val="both"/>
        <w:rPr/>
      </w:pPr>
      <w:r>
        <w:rPr>
          <w:b/>
          <w:bCs/>
        </w:rPr>
        <w:t>CU-06</w:t>
      </w:r>
      <w:r>
        <w:rPr/>
        <w:t xml:space="preserve"> — Modificar mueble: el administrador edita los atributos de un mueble existente.</w:t>
      </w:r>
    </w:p>
    <w:p>
      <w:pPr>
        <w:pStyle w:val="Normal"/>
        <w:numPr>
          <w:ilvl w:val="0"/>
          <w:numId w:val="6"/>
        </w:numPr>
        <w:jc w:val="both"/>
        <w:rPr/>
      </w:pPr>
      <w:r>
        <w:rPr>
          <w:b/>
          <w:bCs/>
        </w:rPr>
        <w:t>CU-07</w:t>
      </w:r>
      <w:r>
        <w:rPr/>
        <w:t xml:space="preserve"> — Eliminar mueble: el administrador elimina un mueble del catálogo de forma permanente.</w:t>
      </w:r>
    </w:p>
    <w:p>
      <w:pPr>
        <w:pStyle w:val="Normal"/>
        <w:numPr>
          <w:ilvl w:val="0"/>
          <w:numId w:val="6"/>
        </w:numPr>
        <w:jc w:val="both"/>
        <w:rPr/>
      </w:pPr>
      <w:r>
        <w:rPr>
          <w:b/>
          <w:bCs/>
        </w:rPr>
        <w:t>CU-08</w:t>
      </w:r>
      <w:r>
        <w:rPr/>
        <w:t xml:space="preserve"> — Alta de categoría: el administrador registra una nueva categoría.</w:t>
      </w:r>
    </w:p>
    <w:p>
      <w:pPr>
        <w:pStyle w:val="Normal"/>
        <w:numPr>
          <w:ilvl w:val="0"/>
          <w:numId w:val="6"/>
        </w:numPr>
        <w:jc w:val="both"/>
        <w:rPr/>
      </w:pPr>
      <w:r>
        <w:rPr>
          <w:b/>
          <w:bCs/>
        </w:rPr>
        <w:t>CU-09</w:t>
      </w:r>
      <w:r>
        <w:rPr/>
        <w:t xml:space="preserve"> — Modificar categoría: el administrador edita el nombre de una categoría existente.</w:t>
      </w:r>
    </w:p>
    <w:p>
      <w:pPr>
        <w:pStyle w:val="Normal"/>
        <w:numPr>
          <w:ilvl w:val="0"/>
          <w:numId w:val="6"/>
        </w:numPr>
        <w:jc w:val="both"/>
        <w:rPr/>
      </w:pPr>
      <w:r>
        <w:rPr>
          <w:b/>
          <w:bCs/>
        </w:rPr>
        <w:t>CU-10</w:t>
      </w:r>
      <w:r>
        <w:rPr/>
        <w:t xml:space="preserve"> — Eliminar categoría: el administrador elimina una categoría sin muebles asociados.</w:t>
      </w:r>
    </w:p>
    <w:p>
      <w:pPr>
        <w:pStyle w:val="Normal"/>
        <w:jc w:val="both"/>
        <w:rPr/>
      </w:pPr>
      <w:r>
        <w:rPr/>
      </w:r>
    </w:p>
    <w:p>
      <w:pPr>
        <w:pStyle w:val="Ttulo2"/>
        <w:spacing w:before="0" w:after="80"/>
        <w:rPr/>
      </w:pPr>
      <w:bookmarkStart w:id="27" w:name="__RefHeading___Toc569_711144299_Copy_1_C"/>
      <w:bookmarkEnd w:id="27"/>
      <w:r>
        <w:rPr/>
        <w:t>4.4</w:t>
      </w:r>
      <w:bookmarkStart w:id="28" w:name="_Toc230396134_Copy_1_Copy_1_Copy_2_Copy_"/>
      <w:r>
        <w:rPr/>
        <w:t xml:space="preserve"> </w:t>
      </w:r>
      <w:bookmarkEnd w:id="28"/>
      <w:r>
        <w:rPr/>
        <w:t>Especificación de Casos de Uso</w:t>
      </w:r>
    </w:p>
    <w:tbl>
      <w:tblPr>
        <w:tblStyle w:val="a"/>
        <w:tblW w:w="9477" w:type="dxa"/>
        <w:jc w:val="left"/>
        <w:tblInd w:w="0" w:type="dxa"/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firstRow="0" w:noVBand="1" w:lastRow="0" w:firstColumn="0" w:lastColumn="0" w:noHBand="1" w:val="0600"/>
      </w:tblPr>
      <w:tblGrid>
        <w:gridCol w:w="1882"/>
        <w:gridCol w:w="7594"/>
      </w:tblGrid>
      <w:tr>
        <w:trPr>
          <w:tblHeader w:val="true"/>
        </w:trPr>
        <w:tc>
          <w:tcPr>
            <w:tcW w:w="9476" w:type="dxa"/>
            <w:gridSpan w:val="2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F2F2F2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b/>
                <w:bCs/>
                <w:sz w:val="22"/>
                <w:szCs w:val="22"/>
              </w:rPr>
              <w:t>CU-01 – VER CATÁLOGO</w:t>
            </w:r>
          </w:p>
        </w:tc>
      </w:tr>
      <w:tr>
        <w:trPr/>
        <w:tc>
          <w:tcPr>
            <w:tcW w:w="188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b/>
                <w:bCs/>
                <w:sz w:val="22"/>
                <w:szCs w:val="22"/>
              </w:rPr>
              <w:t>Campo</w:t>
            </w:r>
          </w:p>
        </w:tc>
        <w:tc>
          <w:tcPr>
            <w:tcW w:w="759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</w:rPr>
            </w:pPr>
            <w:r>
              <w:rPr>
                <w:b/>
                <w:bCs/>
                <w:sz w:val="22"/>
                <w:szCs w:val="22"/>
              </w:rPr>
              <w:t>Descripción</w:t>
            </w:r>
          </w:p>
        </w:tc>
      </w:tr>
      <w:tr>
        <w:trPr/>
        <w:tc>
          <w:tcPr>
            <w:tcW w:w="188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Actor principal</w:t>
            </w:r>
          </w:p>
        </w:tc>
        <w:tc>
          <w:tcPr>
            <w:tcW w:w="759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Usuario</w:t>
            </w:r>
          </w:p>
        </w:tc>
      </w:tr>
      <w:tr>
        <w:trPr/>
        <w:tc>
          <w:tcPr>
            <w:tcW w:w="188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Precondición</w:t>
            </w:r>
          </w:p>
        </w:tc>
        <w:tc>
          <w:tcPr>
            <w:tcW w:w="759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Ninguna. No requiere autenticación.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Flujo principal</w:t>
            </w:r>
          </w:p>
        </w:tc>
        <w:tc>
          <w:tcPr>
            <w:tcW w:w="7594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7"/>
              </w:numPr>
              <w:spacing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El usuario accede a la página principal. </w:t>
            </w:r>
          </w:p>
          <w:p>
            <w:pPr>
              <w:pStyle w:val="Normal"/>
              <w:widowControl w:val="false"/>
              <w:numPr>
                <w:ilvl w:val="0"/>
                <w:numId w:val="7"/>
              </w:numPr>
              <w:spacing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El sistema consulta la tabla mueble con JOIN a categoria. </w:t>
            </w:r>
          </w:p>
          <w:p>
            <w:pPr>
              <w:pStyle w:val="Normal"/>
              <w:widowControl w:val="false"/>
              <w:numPr>
                <w:ilvl w:val="0"/>
                <w:numId w:val="7"/>
              </w:numPr>
              <w:spacing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 renderiza el listado con descripción, categoría, dimensiones y peso.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Flujo alternativo</w:t>
            </w:r>
          </w:p>
        </w:tc>
        <w:tc>
          <w:tcPr>
            <w:tcW w:w="7594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Si no hay muebles registrados, se muestra el mensaje </w:t>
              <w:br/>
              <w:t>"No hay muebles registrados."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Postcondición</w:t>
            </w:r>
          </w:p>
        </w:tc>
        <w:tc>
          <w:tcPr>
            <w:tcW w:w="7594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El catálogo se muestra actualizado con los datos vigentes.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RF asociado</w:t>
            </w:r>
          </w:p>
        </w:tc>
        <w:tc>
          <w:tcPr>
            <w:tcW w:w="7594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RF-01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Style w:val="a"/>
        <w:tblW w:w="9477" w:type="dxa"/>
        <w:jc w:val="left"/>
        <w:tblInd w:w="0" w:type="dxa"/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firstRow="0" w:noVBand="1" w:lastRow="0" w:firstColumn="0" w:lastColumn="0" w:noHBand="1" w:val="0600"/>
      </w:tblPr>
      <w:tblGrid>
        <w:gridCol w:w="1882"/>
        <w:gridCol w:w="7594"/>
      </w:tblGrid>
      <w:tr>
        <w:trPr>
          <w:tblHeader w:val="true"/>
        </w:trPr>
        <w:tc>
          <w:tcPr>
            <w:tcW w:w="9476" w:type="dxa"/>
            <w:gridSpan w:val="2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F2F2F2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b/>
                <w:bCs/>
                <w:sz w:val="22"/>
                <w:szCs w:val="22"/>
              </w:rPr>
              <w:t>CU-02 – FILTRAR POR CATEGORÍA</w:t>
            </w:r>
          </w:p>
        </w:tc>
      </w:tr>
      <w:tr>
        <w:trPr/>
        <w:tc>
          <w:tcPr>
            <w:tcW w:w="188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b/>
                <w:bCs/>
                <w:sz w:val="22"/>
                <w:szCs w:val="22"/>
              </w:rPr>
              <w:t>Campo</w:t>
            </w:r>
          </w:p>
        </w:tc>
        <w:tc>
          <w:tcPr>
            <w:tcW w:w="759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</w:rPr>
            </w:pPr>
            <w:r>
              <w:rPr>
                <w:b/>
                <w:bCs/>
                <w:sz w:val="22"/>
                <w:szCs w:val="22"/>
              </w:rPr>
              <w:t>Descripción</w:t>
            </w:r>
          </w:p>
        </w:tc>
      </w:tr>
      <w:tr>
        <w:trPr/>
        <w:tc>
          <w:tcPr>
            <w:tcW w:w="188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Actor principal</w:t>
            </w:r>
          </w:p>
        </w:tc>
        <w:tc>
          <w:tcPr>
            <w:tcW w:w="759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Usuario</w:t>
            </w:r>
          </w:p>
        </w:tc>
      </w:tr>
      <w:tr>
        <w:trPr/>
        <w:tc>
          <w:tcPr>
            <w:tcW w:w="188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Precondición</w:t>
            </w:r>
          </w:p>
        </w:tc>
        <w:tc>
          <w:tcPr>
            <w:tcW w:w="759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El catálogo está visible.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Flujo principal</w:t>
            </w:r>
          </w:p>
        </w:tc>
        <w:tc>
          <w:tcPr>
            <w:tcW w:w="7594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8"/>
              </w:numPr>
              <w:spacing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El usuario selecciona una categoría. </w:t>
            </w:r>
          </w:p>
          <w:p>
            <w:pPr>
              <w:pStyle w:val="Normal"/>
              <w:widowControl w:val="false"/>
              <w:numPr>
                <w:ilvl w:val="0"/>
                <w:numId w:val="8"/>
              </w:numPr>
              <w:spacing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El sistema filtra el listado mostrando únicamente los muebles de esa categoría. 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Flujo alternativo</w:t>
            </w:r>
          </w:p>
        </w:tc>
        <w:tc>
          <w:tcPr>
            <w:tcW w:w="7594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Si la categoría no tiene muebles, se muestra el mensaje "No hay muebles en esta categoría."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Postcondición</w:t>
            </w:r>
          </w:p>
        </w:tc>
        <w:tc>
          <w:tcPr>
            <w:tcW w:w="7594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El catálogo se muestra filtrado.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RF asociado</w:t>
            </w:r>
          </w:p>
        </w:tc>
        <w:tc>
          <w:tcPr>
            <w:tcW w:w="7594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RF-08</w:t>
            </w:r>
          </w:p>
        </w:tc>
      </w:tr>
    </w:tbl>
    <w:p>
      <w:pPr>
        <w:pStyle w:val="Normal"/>
        <w:rPr/>
      </w:pPr>
      <w:r>
        <w:rPr/>
        <w:br/>
      </w:r>
    </w:p>
    <w:tbl>
      <w:tblPr>
        <w:tblStyle w:val="a"/>
        <w:tblW w:w="9477" w:type="dxa"/>
        <w:jc w:val="left"/>
        <w:tblInd w:w="0" w:type="dxa"/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firstRow="0" w:noVBand="1" w:lastRow="0" w:firstColumn="0" w:lastColumn="0" w:noHBand="1" w:val="0600"/>
      </w:tblPr>
      <w:tblGrid>
        <w:gridCol w:w="1882"/>
        <w:gridCol w:w="7594"/>
      </w:tblGrid>
      <w:tr>
        <w:trPr>
          <w:tblHeader w:val="true"/>
        </w:trPr>
        <w:tc>
          <w:tcPr>
            <w:tcW w:w="9476" w:type="dxa"/>
            <w:gridSpan w:val="2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F2F2F2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b/>
                <w:bCs/>
                <w:sz w:val="22"/>
                <w:szCs w:val="22"/>
              </w:rPr>
              <w:t>CU-03 – INICIAR SESIÓN</w:t>
            </w:r>
          </w:p>
        </w:tc>
      </w:tr>
      <w:tr>
        <w:trPr/>
        <w:tc>
          <w:tcPr>
            <w:tcW w:w="188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b/>
                <w:bCs/>
                <w:sz w:val="22"/>
                <w:szCs w:val="22"/>
              </w:rPr>
              <w:t>Campo</w:t>
            </w:r>
          </w:p>
        </w:tc>
        <w:tc>
          <w:tcPr>
            <w:tcW w:w="759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</w:rPr>
            </w:pPr>
            <w:r>
              <w:rPr>
                <w:b/>
                <w:bCs/>
                <w:sz w:val="22"/>
                <w:szCs w:val="22"/>
              </w:rPr>
              <w:t>Descripción</w:t>
            </w:r>
          </w:p>
        </w:tc>
      </w:tr>
      <w:tr>
        <w:trPr/>
        <w:tc>
          <w:tcPr>
            <w:tcW w:w="188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Actor principal</w:t>
            </w:r>
          </w:p>
        </w:tc>
        <w:tc>
          <w:tcPr>
            <w:tcW w:w="759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Administrador</w:t>
            </w:r>
          </w:p>
        </w:tc>
      </w:tr>
      <w:tr>
        <w:trPr/>
        <w:tc>
          <w:tcPr>
            <w:tcW w:w="188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Precondición</w:t>
            </w:r>
          </w:p>
        </w:tc>
        <w:tc>
          <w:tcPr>
            <w:tcW w:w="759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El administrador accede al formulario de login.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Flujo principal</w:t>
            </w:r>
          </w:p>
        </w:tc>
        <w:tc>
          <w:tcPr>
            <w:tcW w:w="7594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9"/>
              </w:numPr>
              <w:spacing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El administrador ingresa usuario y contraseña. </w:t>
            </w:r>
          </w:p>
          <w:p>
            <w:pPr>
              <w:pStyle w:val="Normal"/>
              <w:widowControl w:val="false"/>
              <w:numPr>
                <w:ilvl w:val="0"/>
                <w:numId w:val="9"/>
              </w:numPr>
              <w:spacing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El sistema verifica las credenciales con password_verify(). </w:t>
            </w:r>
          </w:p>
          <w:p>
            <w:pPr>
              <w:pStyle w:val="Normal"/>
              <w:widowControl w:val="false"/>
              <w:numPr>
                <w:ilvl w:val="0"/>
                <w:numId w:val="9"/>
              </w:numPr>
              <w:spacing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Si son correctas, inicia la sesión PHP y redirige al panel.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Flujo alternativo</w:t>
            </w:r>
          </w:p>
        </w:tc>
        <w:tc>
          <w:tcPr>
            <w:tcW w:w="7594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Si las credenciales son incorrectas, se muestra un mensaje de error sin revelar cuál de los dos campos es inválido.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Postcondición</w:t>
            </w:r>
          </w:p>
        </w:tc>
        <w:tc>
          <w:tcPr>
            <w:tcW w:w="7594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Cuerpodetexto"/>
              <w:widowControl w:val="false"/>
              <w:spacing w:before="0" w:after="1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El administrador tiene una sesión activa. .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RF asociado</w:t>
            </w:r>
          </w:p>
        </w:tc>
        <w:tc>
          <w:tcPr>
            <w:tcW w:w="7594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RF-02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Style w:val="a"/>
        <w:tblW w:w="9477" w:type="dxa"/>
        <w:jc w:val="left"/>
        <w:tblInd w:w="0" w:type="dxa"/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firstRow="0" w:noVBand="1" w:lastRow="0" w:firstColumn="0" w:lastColumn="0" w:noHBand="1" w:val="0600"/>
      </w:tblPr>
      <w:tblGrid>
        <w:gridCol w:w="1882"/>
        <w:gridCol w:w="7594"/>
      </w:tblGrid>
      <w:tr>
        <w:trPr>
          <w:tblHeader w:val="true"/>
        </w:trPr>
        <w:tc>
          <w:tcPr>
            <w:tcW w:w="9476" w:type="dxa"/>
            <w:gridSpan w:val="2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F2F2F2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b/>
                <w:bCs/>
                <w:sz w:val="22"/>
                <w:szCs w:val="22"/>
              </w:rPr>
              <w:t>CU-04 – CERRAR SESIÓN</w:t>
            </w:r>
          </w:p>
        </w:tc>
      </w:tr>
      <w:tr>
        <w:trPr/>
        <w:tc>
          <w:tcPr>
            <w:tcW w:w="188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b/>
                <w:bCs/>
                <w:sz w:val="22"/>
                <w:szCs w:val="22"/>
              </w:rPr>
              <w:t>Campo</w:t>
            </w:r>
          </w:p>
        </w:tc>
        <w:tc>
          <w:tcPr>
            <w:tcW w:w="759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</w:rPr>
            </w:pPr>
            <w:r>
              <w:rPr>
                <w:b/>
                <w:bCs/>
                <w:sz w:val="22"/>
                <w:szCs w:val="22"/>
              </w:rPr>
              <w:t>Descripción</w:t>
            </w:r>
          </w:p>
        </w:tc>
      </w:tr>
      <w:tr>
        <w:trPr/>
        <w:tc>
          <w:tcPr>
            <w:tcW w:w="188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Actor principal</w:t>
            </w:r>
          </w:p>
        </w:tc>
        <w:tc>
          <w:tcPr>
            <w:tcW w:w="759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Administrador</w:t>
            </w:r>
          </w:p>
        </w:tc>
      </w:tr>
      <w:tr>
        <w:trPr/>
        <w:tc>
          <w:tcPr>
            <w:tcW w:w="188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Precondición</w:t>
            </w:r>
          </w:p>
        </w:tc>
        <w:tc>
          <w:tcPr>
            <w:tcW w:w="759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El administrador tiene una sesión activa.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Flujo principal</w:t>
            </w:r>
          </w:p>
        </w:tc>
        <w:tc>
          <w:tcPr>
            <w:tcW w:w="7594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10"/>
              </w:numPr>
              <w:spacing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El administrador hace click en cerrar sesión. </w:t>
            </w:r>
          </w:p>
          <w:p>
            <w:pPr>
              <w:pStyle w:val="Normal"/>
              <w:widowControl w:val="false"/>
              <w:numPr>
                <w:ilvl w:val="0"/>
                <w:numId w:val="10"/>
              </w:numPr>
              <w:spacing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El sistema destruye la sesión PHP y redirige al catálogo público.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Flujo alternativo</w:t>
            </w:r>
          </w:p>
        </w:tc>
        <w:tc>
          <w:tcPr>
            <w:tcW w:w="7594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-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Postcondición</w:t>
            </w:r>
          </w:p>
        </w:tc>
        <w:tc>
          <w:tcPr>
            <w:tcW w:w="7594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Cuerpodetexto"/>
              <w:widowControl w:val="false"/>
              <w:spacing w:before="0" w:after="1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La sesión queda finalizada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RF asociado</w:t>
            </w:r>
          </w:p>
        </w:tc>
        <w:tc>
          <w:tcPr>
            <w:tcW w:w="7594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RF-03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a"/>
        <w:tblW w:w="9477" w:type="dxa"/>
        <w:jc w:val="left"/>
        <w:tblInd w:w="0" w:type="dxa"/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firstRow="0" w:noVBand="1" w:lastRow="0" w:firstColumn="0" w:lastColumn="0" w:noHBand="1" w:val="0600"/>
      </w:tblPr>
      <w:tblGrid>
        <w:gridCol w:w="1882"/>
        <w:gridCol w:w="7594"/>
      </w:tblGrid>
      <w:tr>
        <w:trPr>
          <w:tblHeader w:val="true"/>
        </w:trPr>
        <w:tc>
          <w:tcPr>
            <w:tcW w:w="9476" w:type="dxa"/>
            <w:gridSpan w:val="2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F2F2F2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b/>
                <w:bCs/>
                <w:sz w:val="22"/>
                <w:szCs w:val="22"/>
              </w:rPr>
              <w:t>CU-05 – ALTA DE MUEBLE</w:t>
            </w:r>
          </w:p>
        </w:tc>
      </w:tr>
      <w:tr>
        <w:trPr/>
        <w:tc>
          <w:tcPr>
            <w:tcW w:w="188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b/>
                <w:bCs/>
                <w:sz w:val="22"/>
                <w:szCs w:val="22"/>
              </w:rPr>
              <w:t>Campo</w:t>
            </w:r>
          </w:p>
        </w:tc>
        <w:tc>
          <w:tcPr>
            <w:tcW w:w="759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</w:rPr>
            </w:pPr>
            <w:r>
              <w:rPr>
                <w:b/>
                <w:bCs/>
                <w:sz w:val="22"/>
                <w:szCs w:val="22"/>
              </w:rPr>
              <w:t>Descripción</w:t>
            </w:r>
          </w:p>
        </w:tc>
      </w:tr>
      <w:tr>
        <w:trPr/>
        <w:tc>
          <w:tcPr>
            <w:tcW w:w="188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Actor principal</w:t>
            </w:r>
          </w:p>
        </w:tc>
        <w:tc>
          <w:tcPr>
            <w:tcW w:w="759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Administrador</w:t>
            </w:r>
          </w:p>
        </w:tc>
      </w:tr>
      <w:tr>
        <w:trPr/>
        <w:tc>
          <w:tcPr>
            <w:tcW w:w="188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Precondición</w:t>
            </w:r>
          </w:p>
        </w:tc>
        <w:tc>
          <w:tcPr>
            <w:tcW w:w="759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El administrador tiene una sesión activa.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Flujo principal</w:t>
            </w:r>
          </w:p>
        </w:tc>
        <w:tc>
          <w:tcPr>
            <w:tcW w:w="7594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11"/>
              </w:numPr>
              <w:spacing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El administrador completa el formulario con descripción, categoría, dimensiones y peso. </w:t>
            </w:r>
          </w:p>
          <w:p>
            <w:pPr>
              <w:pStyle w:val="Normal"/>
              <w:widowControl w:val="false"/>
              <w:numPr>
                <w:ilvl w:val="0"/>
                <w:numId w:val="11"/>
              </w:numPr>
              <w:spacing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El sistema valida los datos y registra el mueble en la base de datos.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Flujo alternativo</w:t>
            </w:r>
          </w:p>
        </w:tc>
        <w:tc>
          <w:tcPr>
            <w:tcW w:w="7594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Si algún campo obligatorio está vacío, se muestra un mensaje descriptivo indicando el campo afectado.</w:t>
            </w:r>
          </w:p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Si las dimensiones o el peso no son valores numéricos positivos, se muestra un mensaje de error.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Postcondición</w:t>
            </w:r>
          </w:p>
        </w:tc>
        <w:tc>
          <w:tcPr>
            <w:tcW w:w="7594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Cuerpodetexto"/>
              <w:widowControl w:val="false"/>
              <w:spacing w:before="0" w:after="1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El nuevo mueble queda registrado en el catálogo.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RF asociado</w:t>
            </w:r>
          </w:p>
        </w:tc>
        <w:tc>
          <w:tcPr>
            <w:tcW w:w="7594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RF-04, RF-07.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Style w:val="a"/>
        <w:tblW w:w="9477" w:type="dxa"/>
        <w:jc w:val="left"/>
        <w:tblInd w:w="0" w:type="dxa"/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firstRow="0" w:noVBand="1" w:lastRow="0" w:firstColumn="0" w:lastColumn="0" w:noHBand="1" w:val="0600"/>
      </w:tblPr>
      <w:tblGrid>
        <w:gridCol w:w="1882"/>
        <w:gridCol w:w="7594"/>
      </w:tblGrid>
      <w:tr>
        <w:trPr>
          <w:tblHeader w:val="true"/>
        </w:trPr>
        <w:tc>
          <w:tcPr>
            <w:tcW w:w="9476" w:type="dxa"/>
            <w:gridSpan w:val="2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F2F2F2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b/>
                <w:bCs/>
                <w:sz w:val="22"/>
                <w:szCs w:val="22"/>
              </w:rPr>
              <w:t>CU-06 – MODIFICAR MUEBLE</w:t>
            </w:r>
          </w:p>
        </w:tc>
      </w:tr>
      <w:tr>
        <w:trPr/>
        <w:tc>
          <w:tcPr>
            <w:tcW w:w="188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b/>
                <w:bCs/>
                <w:sz w:val="22"/>
                <w:szCs w:val="22"/>
              </w:rPr>
              <w:t>Campo</w:t>
            </w:r>
          </w:p>
        </w:tc>
        <w:tc>
          <w:tcPr>
            <w:tcW w:w="759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</w:rPr>
            </w:pPr>
            <w:r>
              <w:rPr>
                <w:b/>
                <w:bCs/>
                <w:sz w:val="22"/>
                <w:szCs w:val="22"/>
              </w:rPr>
              <w:t>Descripción</w:t>
            </w:r>
          </w:p>
        </w:tc>
      </w:tr>
      <w:tr>
        <w:trPr/>
        <w:tc>
          <w:tcPr>
            <w:tcW w:w="188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Actor principal</w:t>
            </w:r>
          </w:p>
        </w:tc>
        <w:tc>
          <w:tcPr>
            <w:tcW w:w="759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Administrador</w:t>
            </w:r>
          </w:p>
        </w:tc>
      </w:tr>
      <w:tr>
        <w:trPr/>
        <w:tc>
          <w:tcPr>
            <w:tcW w:w="188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Precondición</w:t>
            </w:r>
          </w:p>
        </w:tc>
        <w:tc>
          <w:tcPr>
            <w:tcW w:w="759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El administrador tiene una sesión activa y existe al menos un mueble registrado.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Flujo principal</w:t>
            </w:r>
          </w:p>
        </w:tc>
        <w:tc>
          <w:tcPr>
            <w:tcW w:w="7594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12"/>
              </w:numPr>
              <w:spacing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El administrador selecciona un mueble, modifica los campos deseados y confirma. </w:t>
            </w:r>
          </w:p>
          <w:p>
            <w:pPr>
              <w:pStyle w:val="Normal"/>
              <w:widowControl w:val="false"/>
              <w:numPr>
                <w:ilvl w:val="0"/>
                <w:numId w:val="12"/>
              </w:numPr>
              <w:spacing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 aplican las mismas validaciones que en el alta.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Flujo alternativo</w:t>
            </w:r>
          </w:p>
        </w:tc>
        <w:tc>
          <w:tcPr>
            <w:tcW w:w="7594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Si la validación falla, se muestran los mensajes correspondientes y no se actualiza el registro.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Postcondición</w:t>
            </w:r>
          </w:p>
        </w:tc>
        <w:tc>
          <w:tcPr>
            <w:tcW w:w="7594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Cuerpodetexto"/>
              <w:widowControl w:val="false"/>
              <w:spacing w:before="0" w:after="1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Los datos del mueble quedan actualizados.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RF asociado</w:t>
            </w:r>
          </w:p>
        </w:tc>
        <w:tc>
          <w:tcPr>
            <w:tcW w:w="7594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RF-05, RF-07.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a"/>
        <w:tblW w:w="9477" w:type="dxa"/>
        <w:jc w:val="left"/>
        <w:tblInd w:w="0" w:type="dxa"/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firstRow="0" w:noVBand="1" w:lastRow="0" w:firstColumn="0" w:lastColumn="0" w:noHBand="1" w:val="0600"/>
      </w:tblPr>
      <w:tblGrid>
        <w:gridCol w:w="1882"/>
        <w:gridCol w:w="7594"/>
      </w:tblGrid>
      <w:tr>
        <w:trPr>
          <w:tblHeader w:val="true"/>
        </w:trPr>
        <w:tc>
          <w:tcPr>
            <w:tcW w:w="9476" w:type="dxa"/>
            <w:gridSpan w:val="2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F2F2F2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b/>
                <w:bCs/>
                <w:sz w:val="22"/>
                <w:szCs w:val="22"/>
              </w:rPr>
              <w:t>CU-07 – ELIMINAR MUEBLE</w:t>
            </w:r>
          </w:p>
        </w:tc>
      </w:tr>
      <w:tr>
        <w:trPr/>
        <w:tc>
          <w:tcPr>
            <w:tcW w:w="188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b/>
                <w:bCs/>
                <w:sz w:val="22"/>
                <w:szCs w:val="22"/>
              </w:rPr>
              <w:t>Campo</w:t>
            </w:r>
          </w:p>
        </w:tc>
        <w:tc>
          <w:tcPr>
            <w:tcW w:w="759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</w:rPr>
            </w:pPr>
            <w:r>
              <w:rPr>
                <w:b/>
                <w:bCs/>
                <w:sz w:val="22"/>
                <w:szCs w:val="22"/>
              </w:rPr>
              <w:t>Descripción</w:t>
            </w:r>
          </w:p>
        </w:tc>
      </w:tr>
      <w:tr>
        <w:trPr/>
        <w:tc>
          <w:tcPr>
            <w:tcW w:w="188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Actor principal</w:t>
            </w:r>
          </w:p>
        </w:tc>
        <w:tc>
          <w:tcPr>
            <w:tcW w:w="759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Administrador</w:t>
            </w:r>
          </w:p>
        </w:tc>
      </w:tr>
      <w:tr>
        <w:trPr/>
        <w:tc>
          <w:tcPr>
            <w:tcW w:w="188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Precondición</w:t>
            </w:r>
          </w:p>
        </w:tc>
        <w:tc>
          <w:tcPr>
            <w:tcW w:w="759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El administrador tiene una sesión activa y existe al menos un mueble registrado.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Flujo principal</w:t>
            </w:r>
          </w:p>
        </w:tc>
        <w:tc>
          <w:tcPr>
            <w:tcW w:w="7594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13"/>
              </w:numPr>
              <w:spacing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El administrador selecciona un mueble y confirma la eliminación. </w:t>
            </w:r>
          </w:p>
          <w:p>
            <w:pPr>
              <w:pStyle w:val="Normal"/>
              <w:widowControl w:val="false"/>
              <w:numPr>
                <w:ilvl w:val="0"/>
                <w:numId w:val="13"/>
              </w:numPr>
              <w:spacing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El sistema elimina el registro permanentemente.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Flujo alternativo</w:t>
            </w:r>
          </w:p>
        </w:tc>
        <w:tc>
          <w:tcPr>
            <w:tcW w:w="7594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Si el administrador cancela la confirmación, no se realiza ninguna acción.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Postcondición</w:t>
            </w:r>
          </w:p>
        </w:tc>
        <w:tc>
          <w:tcPr>
            <w:tcW w:w="7594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Cuerpodetexto"/>
              <w:widowControl w:val="false"/>
              <w:spacing w:before="0" w:after="1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El mueble queda eliminado del catálogo.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RF asociado</w:t>
            </w:r>
          </w:p>
        </w:tc>
        <w:tc>
          <w:tcPr>
            <w:tcW w:w="7594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RF-06.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Style w:val="a"/>
        <w:tblW w:w="9477" w:type="dxa"/>
        <w:jc w:val="left"/>
        <w:tblInd w:w="0" w:type="dxa"/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firstRow="0" w:noVBand="1" w:lastRow="0" w:firstColumn="0" w:lastColumn="0" w:noHBand="1" w:val="0600"/>
      </w:tblPr>
      <w:tblGrid>
        <w:gridCol w:w="1882"/>
        <w:gridCol w:w="7594"/>
      </w:tblGrid>
      <w:tr>
        <w:trPr>
          <w:tblHeader w:val="true"/>
        </w:trPr>
        <w:tc>
          <w:tcPr>
            <w:tcW w:w="9476" w:type="dxa"/>
            <w:gridSpan w:val="2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F2F2F2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b/>
                <w:bCs/>
                <w:sz w:val="22"/>
                <w:szCs w:val="22"/>
              </w:rPr>
              <w:t>CU-08 – ALTA DE CATEGORÍA</w:t>
            </w:r>
          </w:p>
        </w:tc>
      </w:tr>
      <w:tr>
        <w:trPr/>
        <w:tc>
          <w:tcPr>
            <w:tcW w:w="188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b/>
                <w:bCs/>
                <w:sz w:val="22"/>
                <w:szCs w:val="22"/>
              </w:rPr>
              <w:t>Campo</w:t>
            </w:r>
          </w:p>
        </w:tc>
        <w:tc>
          <w:tcPr>
            <w:tcW w:w="759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</w:rPr>
            </w:pPr>
            <w:r>
              <w:rPr>
                <w:b/>
                <w:bCs/>
                <w:sz w:val="22"/>
                <w:szCs w:val="22"/>
              </w:rPr>
              <w:t>Descripción</w:t>
            </w:r>
          </w:p>
        </w:tc>
      </w:tr>
      <w:tr>
        <w:trPr/>
        <w:tc>
          <w:tcPr>
            <w:tcW w:w="188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Actor principal</w:t>
            </w:r>
          </w:p>
        </w:tc>
        <w:tc>
          <w:tcPr>
            <w:tcW w:w="759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Administrador</w:t>
            </w:r>
          </w:p>
        </w:tc>
      </w:tr>
      <w:tr>
        <w:trPr/>
        <w:tc>
          <w:tcPr>
            <w:tcW w:w="188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Precondición</w:t>
            </w:r>
          </w:p>
        </w:tc>
        <w:tc>
          <w:tcPr>
            <w:tcW w:w="759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El administrador tiene una sesión activa.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Flujo principal</w:t>
            </w:r>
          </w:p>
        </w:tc>
        <w:tc>
          <w:tcPr>
            <w:tcW w:w="7594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14"/>
              </w:numPr>
              <w:spacing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El administrador ingresa el nombre de la nueva categoría. </w:t>
            </w:r>
          </w:p>
          <w:p>
            <w:pPr>
              <w:pStyle w:val="Normal"/>
              <w:widowControl w:val="false"/>
              <w:numPr>
                <w:ilvl w:val="0"/>
                <w:numId w:val="14"/>
              </w:numPr>
              <w:spacing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El sistema verifica que no esté duplicado y registra la categoría.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Flujo alternativo</w:t>
            </w:r>
          </w:p>
        </w:tc>
        <w:tc>
          <w:tcPr>
            <w:tcW w:w="7594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Si el nombre ya existe, se muestra un mensaje de error.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Postcondición</w:t>
            </w:r>
          </w:p>
        </w:tc>
        <w:tc>
          <w:tcPr>
            <w:tcW w:w="7594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Cuerpodetexto"/>
              <w:widowControl w:val="false"/>
              <w:spacing w:before="0" w:after="1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La nueva categoría queda disponible para asignar a muebles.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RF asociado</w:t>
            </w:r>
          </w:p>
        </w:tc>
        <w:tc>
          <w:tcPr>
            <w:tcW w:w="7594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RF-09.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Style w:val="a"/>
        <w:tblW w:w="9477" w:type="dxa"/>
        <w:jc w:val="left"/>
        <w:tblInd w:w="0" w:type="dxa"/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firstRow="0" w:noVBand="1" w:lastRow="0" w:firstColumn="0" w:lastColumn="0" w:noHBand="1" w:val="0600"/>
      </w:tblPr>
      <w:tblGrid>
        <w:gridCol w:w="1882"/>
        <w:gridCol w:w="7594"/>
      </w:tblGrid>
      <w:tr>
        <w:trPr>
          <w:tblHeader w:val="true"/>
        </w:trPr>
        <w:tc>
          <w:tcPr>
            <w:tcW w:w="9476" w:type="dxa"/>
            <w:gridSpan w:val="2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F2F2F2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b/>
                <w:bCs/>
                <w:sz w:val="22"/>
                <w:szCs w:val="22"/>
              </w:rPr>
              <w:t>CU-09 – MODIFICAR CATEGORÍA</w:t>
            </w:r>
          </w:p>
        </w:tc>
      </w:tr>
      <w:tr>
        <w:trPr/>
        <w:tc>
          <w:tcPr>
            <w:tcW w:w="188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b/>
                <w:bCs/>
                <w:sz w:val="22"/>
                <w:szCs w:val="22"/>
              </w:rPr>
              <w:t>Campo</w:t>
            </w:r>
          </w:p>
        </w:tc>
        <w:tc>
          <w:tcPr>
            <w:tcW w:w="759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</w:rPr>
            </w:pPr>
            <w:r>
              <w:rPr>
                <w:b/>
                <w:bCs/>
                <w:sz w:val="22"/>
                <w:szCs w:val="22"/>
              </w:rPr>
              <w:t>Descripción</w:t>
            </w:r>
          </w:p>
        </w:tc>
      </w:tr>
      <w:tr>
        <w:trPr/>
        <w:tc>
          <w:tcPr>
            <w:tcW w:w="188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Actor principal</w:t>
            </w:r>
          </w:p>
        </w:tc>
        <w:tc>
          <w:tcPr>
            <w:tcW w:w="759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Administrador</w:t>
            </w:r>
          </w:p>
        </w:tc>
      </w:tr>
      <w:tr>
        <w:trPr/>
        <w:tc>
          <w:tcPr>
            <w:tcW w:w="188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Precondición</w:t>
            </w:r>
          </w:p>
        </w:tc>
        <w:tc>
          <w:tcPr>
            <w:tcW w:w="759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El administrador tiene una sesión activa y existe al menos una categoría registrada.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Flujo principal</w:t>
            </w:r>
          </w:p>
        </w:tc>
        <w:tc>
          <w:tcPr>
            <w:tcW w:w="7594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15"/>
              </w:numPr>
              <w:spacing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El administrador edita el nombre de una categoría. </w:t>
            </w:r>
          </w:p>
          <w:p>
            <w:pPr>
              <w:pStyle w:val="Normal"/>
              <w:widowControl w:val="false"/>
              <w:numPr>
                <w:ilvl w:val="0"/>
                <w:numId w:val="15"/>
              </w:numPr>
              <w:spacing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El sistema verifica que el nuevo nombre no esté duplicado y actualiza el registro. </w:t>
            </w:r>
          </w:p>
          <w:p>
            <w:pPr>
              <w:pStyle w:val="Normal"/>
              <w:widowControl w:val="false"/>
              <w:numPr>
                <w:ilvl w:val="0"/>
                <w:numId w:val="15"/>
              </w:numPr>
              <w:spacing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Por ON UPDATE CASCADE, todos los muebles asociados reflejan el cambio automáticamente.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Flujo alternativo</w:t>
            </w:r>
          </w:p>
        </w:tc>
        <w:tc>
          <w:tcPr>
            <w:tcW w:w="7594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Si el nombre ya existe, se muestra un mensaje de error.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Postcondición</w:t>
            </w:r>
          </w:p>
        </w:tc>
        <w:tc>
          <w:tcPr>
            <w:tcW w:w="7594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Cuerpodetexto"/>
              <w:widowControl w:val="false"/>
              <w:spacing w:before="0" w:after="1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El nombre de la categoría queda actualizado.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RF asociado</w:t>
            </w:r>
          </w:p>
        </w:tc>
        <w:tc>
          <w:tcPr>
            <w:tcW w:w="7594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RF-09.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Style w:val="a"/>
        <w:tblW w:w="9477" w:type="dxa"/>
        <w:jc w:val="left"/>
        <w:tblInd w:w="0" w:type="dxa"/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firstRow="0" w:noVBand="1" w:lastRow="0" w:firstColumn="0" w:lastColumn="0" w:noHBand="1" w:val="0600"/>
      </w:tblPr>
      <w:tblGrid>
        <w:gridCol w:w="1882"/>
        <w:gridCol w:w="7594"/>
      </w:tblGrid>
      <w:tr>
        <w:trPr>
          <w:tblHeader w:val="true"/>
        </w:trPr>
        <w:tc>
          <w:tcPr>
            <w:tcW w:w="9476" w:type="dxa"/>
            <w:gridSpan w:val="2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F2F2F2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b/>
                <w:bCs/>
                <w:sz w:val="22"/>
                <w:szCs w:val="22"/>
              </w:rPr>
              <w:t>CU-10 – ELIMINAR CATEGORÍA</w:t>
            </w:r>
          </w:p>
        </w:tc>
      </w:tr>
      <w:tr>
        <w:trPr/>
        <w:tc>
          <w:tcPr>
            <w:tcW w:w="188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b/>
                <w:bCs/>
                <w:sz w:val="22"/>
                <w:szCs w:val="22"/>
              </w:rPr>
              <w:t>Campo</w:t>
            </w:r>
          </w:p>
        </w:tc>
        <w:tc>
          <w:tcPr>
            <w:tcW w:w="759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</w:rPr>
            </w:pPr>
            <w:r>
              <w:rPr>
                <w:b/>
                <w:bCs/>
                <w:sz w:val="22"/>
                <w:szCs w:val="22"/>
              </w:rPr>
              <w:t>Descripción</w:t>
            </w:r>
          </w:p>
        </w:tc>
      </w:tr>
      <w:tr>
        <w:trPr/>
        <w:tc>
          <w:tcPr>
            <w:tcW w:w="188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Actor principal</w:t>
            </w:r>
          </w:p>
        </w:tc>
        <w:tc>
          <w:tcPr>
            <w:tcW w:w="759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Administrador</w:t>
            </w:r>
          </w:p>
        </w:tc>
      </w:tr>
      <w:tr>
        <w:trPr/>
        <w:tc>
          <w:tcPr>
            <w:tcW w:w="188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Precondición</w:t>
            </w:r>
          </w:p>
        </w:tc>
        <w:tc>
          <w:tcPr>
            <w:tcW w:w="759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El administrador tiene una sesión activa.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Flujo principal</w:t>
            </w:r>
          </w:p>
        </w:tc>
        <w:tc>
          <w:tcPr>
            <w:tcW w:w="7594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16"/>
              </w:numPr>
              <w:spacing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El administrador solicita eliminar una categoría sin muebles asociados. </w:t>
            </w:r>
          </w:p>
          <w:p>
            <w:pPr>
              <w:pStyle w:val="Normal"/>
              <w:widowControl w:val="false"/>
              <w:numPr>
                <w:ilvl w:val="0"/>
                <w:numId w:val="16"/>
              </w:numPr>
              <w:spacing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El sistema solicita confirmación y elimina la categoría.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Flujo alternativo</w:t>
            </w:r>
          </w:p>
        </w:tc>
        <w:tc>
          <w:tcPr>
            <w:tcW w:w="7594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Si la categoría tiene muebles asociados, el sistema rechaza la operación con un mensaje descriptivo (ON DELETE RESTRICT).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Postcondición</w:t>
            </w:r>
          </w:p>
        </w:tc>
        <w:tc>
          <w:tcPr>
            <w:tcW w:w="7594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Cuerpodetexto"/>
              <w:widowControl w:val="false"/>
              <w:spacing w:before="0" w:after="1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La categoría queda eliminada del sistema.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RF asociado</w:t>
            </w:r>
          </w:p>
        </w:tc>
        <w:tc>
          <w:tcPr>
            <w:tcW w:w="7594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RF-09, RF-06.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Style w:val="a"/>
        <w:tblW w:w="9477" w:type="dxa"/>
        <w:jc w:val="left"/>
        <w:tblInd w:w="0" w:type="dxa"/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firstRow="0" w:noVBand="1" w:lastRow="0" w:firstColumn="0" w:lastColumn="0" w:noHBand="1" w:val="0600"/>
      </w:tblPr>
      <w:tblGrid>
        <w:gridCol w:w="1882"/>
        <w:gridCol w:w="7595"/>
      </w:tblGrid>
      <w:tr>
        <w:trPr>
          <w:tblHeader w:val="true"/>
        </w:trPr>
        <w:tc>
          <w:tcPr>
            <w:tcW w:w="9477" w:type="dxa"/>
            <w:gridSpan w:val="2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F2F2F2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b/>
                <w:bCs/>
                <w:sz w:val="22"/>
                <w:szCs w:val="22"/>
              </w:rPr>
              <w:t>CU-1</w:t>
            </w:r>
            <w:r>
              <w:rPr>
                <w:b/>
                <w:bCs/>
                <w:sz w:val="22"/>
                <w:szCs w:val="22"/>
              </w:rPr>
              <w:t>1</w:t>
            </w:r>
            <w:r>
              <w:rPr>
                <w:b/>
                <w:bCs/>
                <w:sz w:val="22"/>
                <w:szCs w:val="22"/>
              </w:rPr>
              <w:t xml:space="preserve"> – </w:t>
            </w:r>
            <w:r>
              <w:rPr>
                <w:b/>
                <w:bCs/>
                <w:sz w:val="22"/>
                <w:szCs w:val="22"/>
              </w:rPr>
              <w:t>VER DETALLE DE MUEBLE</w:t>
            </w:r>
          </w:p>
        </w:tc>
      </w:tr>
      <w:tr>
        <w:trPr/>
        <w:tc>
          <w:tcPr>
            <w:tcW w:w="188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b/>
                <w:bCs/>
                <w:sz w:val="22"/>
                <w:szCs w:val="22"/>
              </w:rPr>
              <w:t>Campo</w:t>
            </w:r>
          </w:p>
        </w:tc>
        <w:tc>
          <w:tcPr>
            <w:tcW w:w="7595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</w:rPr>
            </w:pPr>
            <w:r>
              <w:rPr>
                <w:b/>
                <w:bCs/>
                <w:sz w:val="22"/>
                <w:szCs w:val="22"/>
              </w:rPr>
              <w:t>Descripción</w:t>
            </w:r>
          </w:p>
        </w:tc>
      </w:tr>
      <w:tr>
        <w:trPr/>
        <w:tc>
          <w:tcPr>
            <w:tcW w:w="188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Actor principal</w:t>
            </w:r>
          </w:p>
        </w:tc>
        <w:tc>
          <w:tcPr>
            <w:tcW w:w="7595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Usuario</w:t>
            </w:r>
          </w:p>
        </w:tc>
      </w:tr>
      <w:tr>
        <w:trPr/>
        <w:tc>
          <w:tcPr>
            <w:tcW w:w="188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Precondición</w:t>
            </w:r>
          </w:p>
        </w:tc>
        <w:tc>
          <w:tcPr>
            <w:tcW w:w="7595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El catálogo está visible con al menos un mueble listado.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Flujo principal</w:t>
            </w:r>
          </w:p>
        </w:tc>
        <w:tc>
          <w:tcPr>
            <w:tcW w:w="7595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1"/>
              </w:numPr>
              <w:spacing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El usuario hace click sobre un mueble del catálogo. </w:t>
            </w:r>
          </w:p>
          <w:p>
            <w:pPr>
              <w:pStyle w:val="Normal"/>
              <w:widowControl w:val="false"/>
              <w:numPr>
                <w:ilvl w:val="0"/>
                <w:numId w:val="21"/>
              </w:numPr>
              <w:spacing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El sistema recupera los datos completos del mueble seleccionado. </w:t>
            </w:r>
          </w:p>
          <w:p>
            <w:pPr>
              <w:pStyle w:val="Normal"/>
              <w:widowControl w:val="false"/>
              <w:numPr>
                <w:ilvl w:val="0"/>
                <w:numId w:val="21"/>
              </w:numPr>
              <w:spacing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 muestra un modal con descripción, categoría, dimensiones y peso.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Flujo alternativo</w:t>
            </w:r>
          </w:p>
        </w:tc>
        <w:tc>
          <w:tcPr>
            <w:tcW w:w="7595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Si el mueble no existe o fue eliminado entre la carga de la página y el click, se muestra un mensaje de error en el modal.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Postcondición</w:t>
            </w:r>
          </w:p>
        </w:tc>
        <w:tc>
          <w:tcPr>
            <w:tcW w:w="7595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Cuerpodetexto"/>
              <w:widowControl w:val="false"/>
              <w:spacing w:before="0" w:after="1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El modal se cierra al hacer click fuera de él o en el botón de cerrar, sin alterar el catálogo.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RF asociado</w:t>
            </w:r>
          </w:p>
        </w:tc>
        <w:tc>
          <w:tcPr>
            <w:tcW w:w="7595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RF-</w:t>
            </w:r>
            <w:r>
              <w:rPr>
                <w:sz w:val="22"/>
                <w:szCs w:val="22"/>
              </w:rPr>
              <w:t>10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a"/>
        <w:tblW w:w="9477" w:type="dxa"/>
        <w:jc w:val="left"/>
        <w:tblInd w:w="0" w:type="dxa"/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firstRow="0" w:noVBand="1" w:lastRow="0" w:firstColumn="0" w:lastColumn="0" w:noHBand="1" w:val="0600"/>
      </w:tblPr>
      <w:tblGrid>
        <w:gridCol w:w="1882"/>
        <w:gridCol w:w="7595"/>
      </w:tblGrid>
      <w:tr>
        <w:trPr>
          <w:tblHeader w:val="true"/>
        </w:trPr>
        <w:tc>
          <w:tcPr>
            <w:tcW w:w="9477" w:type="dxa"/>
            <w:gridSpan w:val="2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F2F2F2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b/>
                <w:bCs/>
                <w:sz w:val="22"/>
                <w:szCs w:val="22"/>
              </w:rPr>
              <w:t>CU-1</w:t>
            </w:r>
            <w:r>
              <w:rPr>
                <w:b/>
                <w:bCs/>
                <w:sz w:val="22"/>
                <w:szCs w:val="22"/>
              </w:rPr>
              <w:t>2 – LISTAR CATEGORÍAS</w:t>
            </w:r>
          </w:p>
        </w:tc>
      </w:tr>
      <w:tr>
        <w:trPr/>
        <w:tc>
          <w:tcPr>
            <w:tcW w:w="188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b/>
                <w:bCs/>
                <w:sz w:val="22"/>
                <w:szCs w:val="22"/>
              </w:rPr>
              <w:t>Campo</w:t>
            </w:r>
          </w:p>
        </w:tc>
        <w:tc>
          <w:tcPr>
            <w:tcW w:w="7595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</w:rPr>
            </w:pPr>
            <w:r>
              <w:rPr>
                <w:b/>
                <w:bCs/>
                <w:sz w:val="22"/>
                <w:szCs w:val="22"/>
              </w:rPr>
              <w:t>Descripción</w:t>
            </w:r>
          </w:p>
        </w:tc>
      </w:tr>
      <w:tr>
        <w:trPr/>
        <w:tc>
          <w:tcPr>
            <w:tcW w:w="188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Actor principal</w:t>
            </w:r>
          </w:p>
        </w:tc>
        <w:tc>
          <w:tcPr>
            <w:tcW w:w="7595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Administrador</w:t>
            </w:r>
          </w:p>
        </w:tc>
      </w:tr>
      <w:tr>
        <w:trPr/>
        <w:tc>
          <w:tcPr>
            <w:tcW w:w="188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Precondición</w:t>
            </w:r>
          </w:p>
        </w:tc>
        <w:tc>
          <w:tcPr>
            <w:tcW w:w="7595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El administrador tiene una sesión activa.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Flujo principal</w:t>
            </w:r>
          </w:p>
        </w:tc>
        <w:tc>
          <w:tcPr>
            <w:tcW w:w="7595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2"/>
              </w:numPr>
              <w:spacing w:before="0" w:after="0"/>
              <w:rPr/>
            </w:pPr>
            <w:r>
              <w:rPr>
                <w:sz w:val="20"/>
                <w:szCs w:val="20"/>
              </w:rPr>
              <w:t xml:space="preserve">El administrador accede al panel de gestión de categorías. </w:t>
            </w:r>
          </w:p>
          <w:p>
            <w:pPr>
              <w:pStyle w:val="Normal"/>
              <w:widowControl w:val="false"/>
              <w:numPr>
                <w:ilvl w:val="0"/>
                <w:numId w:val="22"/>
              </w:numPr>
              <w:spacing w:before="0" w:after="0"/>
              <w:rPr/>
            </w:pPr>
            <w:r>
              <w:rPr>
                <w:sz w:val="20"/>
                <w:szCs w:val="20"/>
              </w:rPr>
              <w:t xml:space="preserve">El sistema consulta la tabla categoria. </w:t>
            </w:r>
          </w:p>
          <w:p>
            <w:pPr>
              <w:pStyle w:val="Normal"/>
              <w:widowControl w:val="false"/>
              <w:numPr>
                <w:ilvl w:val="0"/>
                <w:numId w:val="22"/>
              </w:numPr>
              <w:spacing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 muestra el listado de categorías con nombre y cantidad de muebles asociados.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Flujo alternativo</w:t>
            </w:r>
          </w:p>
        </w:tc>
        <w:tc>
          <w:tcPr>
            <w:tcW w:w="7595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Si no hay categorías registradas, se muestra el mensaje "No hay categorías registradas."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Postcondición</w:t>
            </w:r>
          </w:p>
        </w:tc>
        <w:tc>
          <w:tcPr>
            <w:tcW w:w="7595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Cuerpodetexto"/>
              <w:widowControl w:val="false"/>
              <w:spacing w:before="0" w:after="1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El listado se muestra actualizado con los datos vigentes.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RF asociado</w:t>
            </w:r>
          </w:p>
        </w:tc>
        <w:tc>
          <w:tcPr>
            <w:tcW w:w="7595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RF-09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/>
      </w:r>
    </w:p>
    <w:tbl>
      <w:tblPr>
        <w:tblStyle w:val="a"/>
        <w:tblW w:w="9477" w:type="dxa"/>
        <w:jc w:val="left"/>
        <w:tblInd w:w="0" w:type="dxa"/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firstRow="0" w:noVBand="1" w:lastRow="0" w:firstColumn="0" w:lastColumn="0" w:noHBand="1" w:val="0600"/>
      </w:tblPr>
      <w:tblGrid>
        <w:gridCol w:w="1882"/>
        <w:gridCol w:w="7595"/>
      </w:tblGrid>
      <w:tr>
        <w:trPr>
          <w:tblHeader w:val="true"/>
        </w:trPr>
        <w:tc>
          <w:tcPr>
            <w:tcW w:w="9477" w:type="dxa"/>
            <w:gridSpan w:val="2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F2F2F2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b/>
                <w:bCs/>
                <w:sz w:val="22"/>
                <w:szCs w:val="22"/>
              </w:rPr>
              <w:t>CU-1</w:t>
            </w:r>
            <w:r>
              <w:rPr>
                <w:b/>
                <w:bCs/>
                <w:sz w:val="22"/>
                <w:szCs w:val="22"/>
              </w:rPr>
              <w:t>2 – VER DETALLE DE CATEGORÍA (muebles asociados)</w:t>
            </w:r>
          </w:p>
        </w:tc>
      </w:tr>
      <w:tr>
        <w:trPr/>
        <w:tc>
          <w:tcPr>
            <w:tcW w:w="188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b/>
                <w:bCs/>
                <w:sz w:val="22"/>
                <w:szCs w:val="22"/>
              </w:rPr>
              <w:t>Campo</w:t>
            </w:r>
          </w:p>
        </w:tc>
        <w:tc>
          <w:tcPr>
            <w:tcW w:w="7595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</w:rPr>
            </w:pPr>
            <w:r>
              <w:rPr>
                <w:b/>
                <w:bCs/>
                <w:sz w:val="22"/>
                <w:szCs w:val="22"/>
              </w:rPr>
              <w:t>Descripción</w:t>
            </w:r>
          </w:p>
        </w:tc>
      </w:tr>
      <w:tr>
        <w:trPr/>
        <w:tc>
          <w:tcPr>
            <w:tcW w:w="188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Actor principal</w:t>
            </w:r>
          </w:p>
        </w:tc>
        <w:tc>
          <w:tcPr>
            <w:tcW w:w="7595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Administrador</w:t>
            </w:r>
          </w:p>
        </w:tc>
      </w:tr>
      <w:tr>
        <w:trPr/>
        <w:tc>
          <w:tcPr>
            <w:tcW w:w="188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Precondición</w:t>
            </w:r>
          </w:p>
        </w:tc>
        <w:tc>
          <w:tcPr>
            <w:tcW w:w="7595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El administrador tiene una sesión activa y el listado de categorías está visible.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/>
            </w:r>
          </w:p>
        </w:tc>
        <w:tc>
          <w:tcPr>
            <w:tcW w:w="7595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3"/>
              </w:numPr>
              <w:spacing w:before="0" w:after="0"/>
              <w:rPr/>
            </w:pPr>
            <w:r>
              <w:rPr>
                <w:sz w:val="20"/>
                <w:szCs w:val="20"/>
              </w:rPr>
              <w:t xml:space="preserve">El administrador hace click sobre una categoría. </w:t>
            </w:r>
          </w:p>
          <w:p>
            <w:pPr>
              <w:pStyle w:val="Normal"/>
              <w:widowControl w:val="false"/>
              <w:numPr>
                <w:ilvl w:val="0"/>
                <w:numId w:val="23"/>
              </w:numPr>
              <w:spacing w:before="0" w:after="0"/>
              <w:rPr/>
            </w:pPr>
            <w:r>
              <w:rPr>
                <w:sz w:val="20"/>
                <w:szCs w:val="20"/>
              </w:rPr>
              <w:t xml:space="preserve">El sistema recupera el nombre, la descripción y los muebles asociados a esa categoría. </w:t>
            </w:r>
          </w:p>
          <w:p>
            <w:pPr>
              <w:pStyle w:val="Normal"/>
              <w:widowControl w:val="false"/>
              <w:numPr>
                <w:ilvl w:val="0"/>
                <w:numId w:val="23"/>
              </w:numPr>
              <w:spacing w:before="0" w:after="0"/>
              <w:rPr/>
            </w:pPr>
            <w:r>
              <w:rPr>
                <w:sz w:val="20"/>
                <w:szCs w:val="20"/>
              </w:rPr>
              <w:t>Se muestra un modal con esa información.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Flujo alternativo</w:t>
            </w:r>
          </w:p>
        </w:tc>
        <w:tc>
          <w:tcPr>
            <w:tcW w:w="7595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Si la categoría no tiene muebles asociados, se muestra el mensaje "No hay muebles en esta categoría."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Postcondición</w:t>
            </w:r>
          </w:p>
        </w:tc>
        <w:tc>
          <w:tcPr>
            <w:tcW w:w="7595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Cuerpodetexto"/>
              <w:widowControl w:val="false"/>
              <w:spacing w:before="0" w:after="1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El modal se cierra sin alterar el listado de categorías.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RF asociado</w:t>
            </w:r>
          </w:p>
        </w:tc>
        <w:tc>
          <w:tcPr>
            <w:tcW w:w="7595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RF-09</w:t>
            </w:r>
          </w:p>
        </w:tc>
      </w:tr>
    </w:tbl>
    <w:p>
      <w:pPr>
        <w:pStyle w:val="Ttulo1"/>
        <w:spacing w:before="0" w:after="120"/>
        <w:rPr/>
      </w:pPr>
      <w:r>
        <w:rPr/>
      </w:r>
    </w:p>
    <w:p>
      <w:pPr>
        <w:pStyle w:val="Ttulo1"/>
        <w:spacing w:before="0" w:after="120"/>
        <w:rPr/>
      </w:pPr>
      <w:bookmarkStart w:id="29" w:name="__RefHeading___Toc567_711144299_Copy_1_C"/>
      <w:bookmarkEnd w:id="29"/>
      <w:r>
        <w:rPr/>
        <w:t>5</w:t>
      </w:r>
      <w:bookmarkStart w:id="30" w:name="_Toc230396131_Copy_1_Copy_1_Copy_1_Copy_"/>
      <w:r>
        <w:rPr/>
        <w:t xml:space="preserve">. </w:t>
      </w:r>
      <w:bookmarkEnd w:id="30"/>
      <w:r>
        <w:rPr/>
        <w:t>VISTA LÓGICA – ESTRUCTURA DEL SISTEMA</w:t>
      </w:r>
    </w:p>
    <w:p>
      <w:pPr>
        <w:pStyle w:val="Ttulo2"/>
        <w:spacing w:before="0" w:after="80"/>
        <w:rPr/>
      </w:pPr>
      <w:bookmarkStart w:id="31" w:name="__RefHeading___Toc569_711144299_Copy_1_C"/>
      <w:bookmarkEnd w:id="31"/>
      <w:r>
        <w:rPr/>
        <w:t>5.</w:t>
      </w:r>
      <w:bookmarkStart w:id="32" w:name="_Toc230396134_Copy_1_Copy_1_Copy_2_Copy_"/>
      <w:r>
        <w:rPr/>
        <w:t xml:space="preserve">1 </w:t>
      </w:r>
      <w:bookmarkEnd w:id="32"/>
      <w:r>
        <w:rPr/>
        <w:t>Estructura de archivos</w:t>
      </w:r>
    </w:p>
    <w:p>
      <w:pPr>
        <w:pStyle w:val="Cuerpodetexto"/>
        <w:spacing w:lineRule="auto" w:line="240"/>
        <w:ind w:left="0" w:hanging="0"/>
        <w:jc w:val="both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>05-implementacion/</w:t>
      </w:r>
    </w:p>
    <w:p>
      <w:pPr>
        <w:pStyle w:val="Cuerpodetexto"/>
        <w:spacing w:lineRule="auto" w:line="240"/>
        <w:ind w:left="0" w:hanging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├── </w:t>
      </w:r>
      <w:r>
        <w:rPr>
          <w:rFonts w:ascii="Consolas" w:hAnsi="Consolas"/>
          <w:sz w:val="20"/>
          <w:szCs w:val="20"/>
        </w:rPr>
        <w:t>php/</w:t>
      </w:r>
    </w:p>
    <w:p>
      <w:pPr>
        <w:pStyle w:val="Cuerpodetexto"/>
        <w:spacing w:lineRule="auto" w:line="240"/>
        <w:ind w:left="0" w:hanging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│ ├── </w:t>
      </w:r>
      <w:r>
        <w:rPr>
          <w:rFonts w:ascii="Consolas" w:hAnsi="Consolas"/>
          <w:sz w:val="20"/>
          <w:szCs w:val="20"/>
        </w:rPr>
        <w:t>index.php</w:t>
      </w:r>
    </w:p>
    <w:p>
      <w:pPr>
        <w:pStyle w:val="Cuerpodetexto"/>
        <w:spacing w:lineRule="auto" w:line="240"/>
        <w:ind w:left="0" w:hanging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│ ├── </w:t>
      </w:r>
      <w:r>
        <w:rPr>
          <w:rFonts w:ascii="Consolas" w:hAnsi="Consolas"/>
          <w:sz w:val="20"/>
          <w:szCs w:val="20"/>
        </w:rPr>
        <w:t>config/</w:t>
      </w:r>
    </w:p>
    <w:p>
      <w:pPr>
        <w:pStyle w:val="Cuerpodetexto"/>
        <w:spacing w:lineRule="auto" w:line="240"/>
        <w:ind w:left="0" w:hanging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│ │ └── </w:t>
      </w:r>
      <w:r>
        <w:rPr>
          <w:rFonts w:ascii="Consolas" w:hAnsi="Consolas"/>
          <w:sz w:val="20"/>
          <w:szCs w:val="20"/>
        </w:rPr>
        <w:t>database.php</w:t>
      </w:r>
    </w:p>
    <w:p>
      <w:pPr>
        <w:pStyle w:val="Cuerpodetexto"/>
        <w:spacing w:lineRule="auto" w:line="240"/>
        <w:ind w:left="0" w:hanging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│ ├── </w:t>
      </w:r>
      <w:r>
        <w:rPr>
          <w:rFonts w:ascii="Consolas" w:hAnsi="Consolas"/>
          <w:sz w:val="20"/>
          <w:szCs w:val="20"/>
        </w:rPr>
        <w:t>controllers/</w:t>
      </w:r>
    </w:p>
    <w:p>
      <w:pPr>
        <w:pStyle w:val="Cuerpodetexto"/>
        <w:spacing w:lineRule="auto" w:line="240"/>
        <w:ind w:left="0" w:hanging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│ │ ├── </w:t>
      </w:r>
      <w:r>
        <w:rPr>
          <w:rFonts w:ascii="Consolas" w:hAnsi="Consolas"/>
          <w:sz w:val="20"/>
          <w:szCs w:val="20"/>
        </w:rPr>
        <w:t>CatalogoController.php</w:t>
      </w:r>
    </w:p>
    <w:p>
      <w:pPr>
        <w:pStyle w:val="Cuerpodetexto"/>
        <w:spacing w:lineRule="auto" w:line="240"/>
        <w:ind w:left="0" w:hanging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│ │ ├── </w:t>
      </w:r>
      <w:r>
        <w:rPr>
          <w:rFonts w:ascii="Consolas" w:hAnsi="Consolas"/>
          <w:sz w:val="20"/>
          <w:szCs w:val="20"/>
        </w:rPr>
        <w:t>AuthController.php</w:t>
      </w:r>
    </w:p>
    <w:p>
      <w:pPr>
        <w:pStyle w:val="Cuerpodetexto"/>
        <w:spacing w:lineRule="auto" w:line="240"/>
        <w:ind w:left="0" w:hanging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│ │ ├── </w:t>
      </w:r>
      <w:r>
        <w:rPr>
          <w:rFonts w:ascii="Consolas" w:hAnsi="Consolas"/>
          <w:sz w:val="20"/>
          <w:szCs w:val="20"/>
        </w:rPr>
        <w:t>MuebleController.php</w:t>
      </w:r>
    </w:p>
    <w:p>
      <w:pPr>
        <w:pStyle w:val="Cuerpodetexto"/>
        <w:spacing w:lineRule="auto" w:line="240"/>
        <w:ind w:left="0" w:hanging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│ │ └── </w:t>
      </w:r>
      <w:r>
        <w:rPr>
          <w:rFonts w:ascii="Consolas" w:hAnsi="Consolas"/>
          <w:sz w:val="20"/>
          <w:szCs w:val="20"/>
        </w:rPr>
        <w:t>CategoriaController.php</w:t>
      </w:r>
    </w:p>
    <w:p>
      <w:pPr>
        <w:pStyle w:val="Cuerpodetexto"/>
        <w:spacing w:lineRule="auto" w:line="240"/>
        <w:ind w:left="0" w:hanging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│ ├── </w:t>
      </w:r>
      <w:r>
        <w:rPr>
          <w:rFonts w:ascii="Consolas" w:hAnsi="Consolas"/>
          <w:sz w:val="20"/>
          <w:szCs w:val="20"/>
        </w:rPr>
        <w:t>models/</w:t>
      </w:r>
    </w:p>
    <w:p>
      <w:pPr>
        <w:pStyle w:val="Cuerpodetexto"/>
        <w:spacing w:lineRule="auto" w:line="240"/>
        <w:ind w:left="0" w:hanging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│ │ ├── </w:t>
      </w:r>
      <w:r>
        <w:rPr>
          <w:rFonts w:ascii="Consolas" w:hAnsi="Consolas"/>
          <w:sz w:val="20"/>
          <w:szCs w:val="20"/>
        </w:rPr>
        <w:t>domain/</w:t>
      </w:r>
    </w:p>
    <w:p>
      <w:pPr>
        <w:pStyle w:val="Cuerpodetexto"/>
        <w:spacing w:lineRule="auto" w:line="240"/>
        <w:ind w:left="0" w:hanging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│ │ │ ├── </w:t>
      </w:r>
      <w:r>
        <w:rPr>
          <w:rFonts w:ascii="Consolas" w:hAnsi="Consolas"/>
          <w:sz w:val="20"/>
          <w:szCs w:val="20"/>
        </w:rPr>
        <w:t>Mueble.php</w:t>
      </w:r>
    </w:p>
    <w:p>
      <w:pPr>
        <w:pStyle w:val="Cuerpodetexto"/>
        <w:spacing w:lineRule="auto" w:line="240"/>
        <w:ind w:left="0" w:hanging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│ │ │ ├── </w:t>
      </w:r>
      <w:r>
        <w:rPr>
          <w:rFonts w:ascii="Consolas" w:hAnsi="Consolas"/>
          <w:sz w:val="20"/>
          <w:szCs w:val="20"/>
        </w:rPr>
        <w:t>Categoria.php</w:t>
      </w:r>
    </w:p>
    <w:p>
      <w:pPr>
        <w:pStyle w:val="Cuerpodetexto"/>
        <w:spacing w:lineRule="auto" w:line="240"/>
        <w:ind w:left="0" w:hanging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│ │ │ └── </w:t>
      </w:r>
      <w:r>
        <w:rPr>
          <w:rFonts w:ascii="Consolas" w:hAnsi="Consolas"/>
          <w:sz w:val="20"/>
          <w:szCs w:val="20"/>
        </w:rPr>
        <w:t>Usuario.php</w:t>
      </w:r>
    </w:p>
    <w:p>
      <w:pPr>
        <w:pStyle w:val="Cuerpodetexto"/>
        <w:spacing w:lineRule="auto" w:line="240"/>
        <w:ind w:left="0" w:hanging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│ │ └── </w:t>
      </w:r>
      <w:r>
        <w:rPr>
          <w:rFonts w:ascii="Consolas" w:hAnsi="Consolas"/>
          <w:sz w:val="20"/>
          <w:szCs w:val="20"/>
        </w:rPr>
        <w:t>mappers/</w:t>
      </w:r>
    </w:p>
    <w:p>
      <w:pPr>
        <w:pStyle w:val="Cuerpodetexto"/>
        <w:spacing w:lineRule="auto" w:line="240"/>
        <w:ind w:left="0" w:hanging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│ │ ├── </w:t>
      </w:r>
      <w:r>
        <w:rPr>
          <w:rFonts w:ascii="Consolas" w:hAnsi="Consolas"/>
          <w:sz w:val="20"/>
          <w:szCs w:val="20"/>
        </w:rPr>
        <w:t>MapperInterface.php</w:t>
      </w:r>
    </w:p>
    <w:p>
      <w:pPr>
        <w:pStyle w:val="Cuerpodetexto"/>
        <w:spacing w:lineRule="auto" w:line="240"/>
        <w:ind w:left="0" w:hanging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│ │ ├── </w:t>
      </w:r>
      <w:r>
        <w:rPr>
          <w:rFonts w:ascii="Consolas" w:hAnsi="Consolas"/>
          <w:sz w:val="20"/>
          <w:szCs w:val="20"/>
        </w:rPr>
        <w:t>MuebleMapper.php</w:t>
      </w:r>
    </w:p>
    <w:p>
      <w:pPr>
        <w:pStyle w:val="Cuerpodetexto"/>
        <w:spacing w:lineRule="auto" w:line="240"/>
        <w:ind w:left="0" w:hanging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│ │ ├── </w:t>
      </w:r>
      <w:r>
        <w:rPr>
          <w:rFonts w:ascii="Consolas" w:hAnsi="Consolas"/>
          <w:sz w:val="20"/>
          <w:szCs w:val="20"/>
        </w:rPr>
        <w:t>CategoriaMapper.php</w:t>
      </w:r>
    </w:p>
    <w:p>
      <w:pPr>
        <w:pStyle w:val="Cuerpodetexto"/>
        <w:spacing w:lineRule="auto" w:line="240"/>
        <w:ind w:left="0" w:hanging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│ │ └── </w:t>
      </w:r>
      <w:r>
        <w:rPr>
          <w:rFonts w:ascii="Consolas" w:hAnsi="Consolas"/>
          <w:sz w:val="20"/>
          <w:szCs w:val="20"/>
        </w:rPr>
        <w:t>UsuarioMapper.php</w:t>
      </w:r>
    </w:p>
    <w:p>
      <w:pPr>
        <w:pStyle w:val="Cuerpodetexto"/>
        <w:spacing w:lineRule="auto" w:line="240"/>
        <w:ind w:left="0" w:hanging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│ ├── </w:t>
      </w:r>
      <w:r>
        <w:rPr>
          <w:rFonts w:ascii="Consolas" w:hAnsi="Consolas"/>
          <w:sz w:val="20"/>
          <w:szCs w:val="20"/>
        </w:rPr>
        <w:t>views/</w:t>
      </w:r>
    </w:p>
    <w:p>
      <w:pPr>
        <w:pStyle w:val="Cuerpodetexto"/>
        <w:spacing w:lineRule="auto" w:line="240"/>
        <w:ind w:left="0" w:hanging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│ │ ├── </w:t>
      </w:r>
      <w:r>
        <w:rPr>
          <w:rFonts w:ascii="Consolas" w:hAnsi="Consolas"/>
          <w:sz w:val="20"/>
          <w:szCs w:val="20"/>
        </w:rPr>
        <w:t>catalogo/</w:t>
      </w:r>
    </w:p>
    <w:p>
      <w:pPr>
        <w:pStyle w:val="Cuerpodetexto"/>
        <w:spacing w:lineRule="auto" w:line="240"/>
        <w:ind w:left="0" w:hanging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│ │ │ └── </w:t>
      </w:r>
      <w:r>
        <w:rPr>
          <w:rFonts w:ascii="Consolas" w:hAnsi="Consolas"/>
          <w:sz w:val="20"/>
          <w:szCs w:val="20"/>
        </w:rPr>
        <w:t>index.php</w:t>
      </w:r>
    </w:p>
    <w:p>
      <w:pPr>
        <w:pStyle w:val="Cuerpodetexto"/>
        <w:spacing w:lineRule="auto" w:line="240"/>
        <w:ind w:left="0" w:hanging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│ │ ├── </w:t>
      </w:r>
      <w:r>
        <w:rPr>
          <w:rFonts w:ascii="Consolas" w:hAnsi="Consolas"/>
          <w:sz w:val="20"/>
          <w:szCs w:val="20"/>
        </w:rPr>
        <w:t>mueble/</w:t>
      </w:r>
    </w:p>
    <w:p>
      <w:pPr>
        <w:pStyle w:val="Cuerpodetexto"/>
        <w:spacing w:lineRule="auto" w:line="240"/>
        <w:ind w:left="0" w:hanging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│ │ │ ├── </w:t>
      </w:r>
      <w:r>
        <w:rPr>
          <w:rFonts w:ascii="Consolas" w:hAnsi="Consolas"/>
          <w:sz w:val="20"/>
          <w:szCs w:val="20"/>
        </w:rPr>
        <w:t>alta.php</w:t>
      </w:r>
    </w:p>
    <w:p>
      <w:pPr>
        <w:pStyle w:val="Cuerpodetexto"/>
        <w:spacing w:lineRule="auto" w:line="240"/>
        <w:ind w:left="0" w:hanging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│ │ │ ├── </w:t>
      </w:r>
      <w:r>
        <w:rPr>
          <w:rFonts w:ascii="Consolas" w:hAnsi="Consolas"/>
          <w:sz w:val="20"/>
          <w:szCs w:val="20"/>
        </w:rPr>
        <w:t>editar.php</w:t>
      </w:r>
    </w:p>
    <w:p>
      <w:pPr>
        <w:pStyle w:val="Cuerpodetexto"/>
        <w:spacing w:lineRule="auto" w:line="240"/>
        <w:ind w:left="0" w:hanging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│ │ │ └── </w:t>
      </w:r>
      <w:r>
        <w:rPr>
          <w:rFonts w:ascii="Consolas" w:hAnsi="Consolas"/>
          <w:sz w:val="20"/>
          <w:szCs w:val="20"/>
        </w:rPr>
        <w:t>confirmar_eliminar.php</w:t>
      </w:r>
    </w:p>
    <w:p>
      <w:pPr>
        <w:pStyle w:val="Cuerpodetexto"/>
        <w:spacing w:lineRule="auto" w:line="240"/>
        <w:ind w:left="0" w:hanging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│ │ ├── </w:t>
      </w:r>
      <w:r>
        <w:rPr>
          <w:rFonts w:ascii="Consolas" w:hAnsi="Consolas"/>
          <w:sz w:val="20"/>
          <w:szCs w:val="20"/>
        </w:rPr>
        <w:t>categoria/</w:t>
      </w:r>
    </w:p>
    <w:p>
      <w:pPr>
        <w:pStyle w:val="Cuerpodetexto"/>
        <w:spacing w:lineRule="auto" w:line="240"/>
        <w:ind w:left="0" w:hanging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│ │ │ ├── </w:t>
      </w:r>
      <w:r>
        <w:rPr>
          <w:rFonts w:ascii="Consolas" w:hAnsi="Consolas"/>
          <w:sz w:val="20"/>
          <w:szCs w:val="20"/>
        </w:rPr>
        <w:t>alta.php</w:t>
      </w:r>
    </w:p>
    <w:p>
      <w:pPr>
        <w:pStyle w:val="Cuerpodetexto"/>
        <w:spacing w:lineRule="auto" w:line="240"/>
        <w:ind w:left="0" w:hanging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│ │ │ ├── </w:t>
      </w:r>
      <w:r>
        <w:rPr>
          <w:rFonts w:ascii="Consolas" w:hAnsi="Consolas"/>
          <w:sz w:val="20"/>
          <w:szCs w:val="20"/>
        </w:rPr>
        <w:t>editar.php</w:t>
      </w:r>
    </w:p>
    <w:p>
      <w:pPr>
        <w:pStyle w:val="Cuerpodetexto"/>
        <w:spacing w:lineRule="auto" w:line="240"/>
        <w:ind w:left="0" w:hanging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│ │ │ └── </w:t>
      </w:r>
      <w:r>
        <w:rPr>
          <w:rFonts w:ascii="Consolas" w:hAnsi="Consolas"/>
          <w:sz w:val="20"/>
          <w:szCs w:val="20"/>
        </w:rPr>
        <w:t>confirmar_eliminar.php</w:t>
      </w:r>
    </w:p>
    <w:p>
      <w:pPr>
        <w:pStyle w:val="Cuerpodetexto"/>
        <w:spacing w:lineRule="auto" w:line="240"/>
        <w:ind w:left="0" w:hanging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│ │ ├── </w:t>
      </w:r>
      <w:r>
        <w:rPr>
          <w:rFonts w:ascii="Consolas" w:hAnsi="Consolas"/>
          <w:sz w:val="20"/>
          <w:szCs w:val="20"/>
        </w:rPr>
        <w:t>auth/</w:t>
      </w:r>
    </w:p>
    <w:p>
      <w:pPr>
        <w:pStyle w:val="Cuerpodetexto"/>
        <w:spacing w:lineRule="auto" w:line="240"/>
        <w:ind w:left="0" w:hanging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│ │ │ └── </w:t>
      </w:r>
      <w:r>
        <w:rPr>
          <w:rFonts w:ascii="Consolas" w:hAnsi="Consolas"/>
          <w:sz w:val="20"/>
          <w:szCs w:val="20"/>
        </w:rPr>
        <w:t>login.php</w:t>
      </w:r>
    </w:p>
    <w:p>
      <w:pPr>
        <w:pStyle w:val="Cuerpodetexto"/>
        <w:spacing w:lineRule="auto" w:line="240"/>
        <w:ind w:left="0" w:hanging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│ │ └── </w:t>
      </w:r>
      <w:r>
        <w:rPr>
          <w:rFonts w:ascii="Consolas" w:hAnsi="Consolas"/>
          <w:sz w:val="20"/>
          <w:szCs w:val="20"/>
        </w:rPr>
        <w:t>layouts/</w:t>
      </w:r>
    </w:p>
    <w:p>
      <w:pPr>
        <w:pStyle w:val="Cuerpodetexto"/>
        <w:spacing w:lineRule="auto" w:line="240"/>
        <w:ind w:left="0" w:hanging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│ │ ├── </w:t>
      </w:r>
      <w:r>
        <w:rPr>
          <w:rFonts w:ascii="Consolas" w:hAnsi="Consolas"/>
          <w:sz w:val="20"/>
          <w:szCs w:val="20"/>
        </w:rPr>
        <w:t>header.php</w:t>
      </w:r>
    </w:p>
    <w:p>
      <w:pPr>
        <w:pStyle w:val="Cuerpodetexto"/>
        <w:spacing w:lineRule="auto" w:line="240"/>
        <w:ind w:left="0" w:hanging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│ │ └── </w:t>
      </w:r>
      <w:r>
        <w:rPr>
          <w:rFonts w:ascii="Consolas" w:hAnsi="Consolas"/>
          <w:sz w:val="20"/>
          <w:szCs w:val="20"/>
        </w:rPr>
        <w:t>footer.php</w:t>
      </w:r>
    </w:p>
    <w:p>
      <w:pPr>
        <w:pStyle w:val="Cuerpodetexto"/>
        <w:spacing w:lineRule="auto" w:line="240"/>
        <w:ind w:left="0" w:hanging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│ └── </w:t>
      </w:r>
      <w:r>
        <w:rPr>
          <w:rFonts w:ascii="Consolas" w:hAnsi="Consolas"/>
          <w:sz w:val="20"/>
          <w:szCs w:val="20"/>
        </w:rPr>
        <w:t>css/</w:t>
      </w:r>
    </w:p>
    <w:p>
      <w:pPr>
        <w:pStyle w:val="Cuerpodetexto"/>
        <w:spacing w:lineRule="auto" w:line="240"/>
        <w:ind w:left="0" w:hanging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│ └── </w:t>
      </w:r>
      <w:r>
        <w:rPr>
          <w:rFonts w:ascii="Consolas" w:hAnsi="Consolas"/>
          <w:sz w:val="20"/>
          <w:szCs w:val="20"/>
        </w:rPr>
        <w:t>style.css</w:t>
      </w:r>
    </w:p>
    <w:p>
      <w:pPr>
        <w:pStyle w:val="Cuerpodetexto"/>
        <w:spacing w:lineRule="auto" w:line="240"/>
        <w:ind w:left="0" w:hanging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└── </w:t>
      </w:r>
      <w:r>
        <w:rPr>
          <w:rFonts w:ascii="Consolas" w:hAnsi="Consolas"/>
          <w:sz w:val="20"/>
          <w:szCs w:val="20"/>
        </w:rPr>
        <w:t>sql/</w:t>
      </w:r>
    </w:p>
    <w:p>
      <w:pPr>
        <w:pStyle w:val="Cuerpodetexto"/>
        <w:spacing w:lineRule="auto" w:line="240"/>
        <w:ind w:left="0" w:hanging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└── </w:t>
      </w:r>
      <w:r>
        <w:rPr>
          <w:rFonts w:ascii="Consolas" w:hAnsi="Consolas"/>
          <w:sz w:val="20"/>
          <w:szCs w:val="20"/>
        </w:rPr>
        <w:t>schema.sql</w:t>
      </w:r>
    </w:p>
    <w:p>
      <w:pPr>
        <w:pStyle w:val="Normal"/>
        <w:spacing w:lineRule="auto" w:line="240"/>
        <w:ind w:left="0" w:hanging="0"/>
        <w:jc w:val="both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</w:r>
    </w:p>
    <w:p>
      <w:pPr>
        <w:pStyle w:val="Ttulo2"/>
        <w:spacing w:before="0" w:after="80"/>
        <w:rPr/>
      </w:pPr>
      <w:bookmarkStart w:id="33" w:name="__RefHeading___Toc569_711144299_Copy_1_C"/>
      <w:bookmarkEnd w:id="33"/>
      <w:r>
        <w:rPr/>
        <w:t>5.2</w:t>
      </w:r>
      <w:bookmarkStart w:id="34" w:name="_Toc230396134_Copy_1_Copy_1_Copy_2_Copy_"/>
      <w:r>
        <w:rPr/>
        <w:t xml:space="preserve"> </w:t>
      </w:r>
      <w:bookmarkEnd w:id="34"/>
      <w:r>
        <w:rPr/>
        <w:t>Descripción de módulos</w:t>
      </w:r>
    </w:p>
    <w:p>
      <w:pPr>
        <w:pStyle w:val="Normal"/>
        <w:numPr>
          <w:ilvl w:val="0"/>
          <w:numId w:val="17"/>
        </w:numPr>
        <w:spacing w:before="0" w:after="80"/>
        <w:rPr/>
      </w:pPr>
      <w:r>
        <w:rPr>
          <w:b/>
          <w:bCs/>
        </w:rPr>
        <w:t xml:space="preserve">index.php </w:t>
      </w:r>
      <w:r>
        <w:rPr/>
        <w:t>— front controller. Recibe todas las requests y decide qué controlador invocar según el parámetro GET.</w:t>
      </w:r>
    </w:p>
    <w:p>
      <w:pPr>
        <w:pStyle w:val="Normal"/>
        <w:numPr>
          <w:ilvl w:val="0"/>
          <w:numId w:val="17"/>
        </w:numPr>
        <w:spacing w:before="0" w:after="80"/>
        <w:rPr/>
      </w:pPr>
      <w:r>
        <w:rPr>
          <w:b/>
          <w:bCs/>
        </w:rPr>
        <w:t xml:space="preserve">database.php </w:t>
      </w:r>
      <w:r>
        <w:rPr/>
        <w:t>— configuración de la conexión PDO con utf8mb4 y modo de error ERRMODE_EXCEPTION.</w:t>
      </w:r>
    </w:p>
    <w:p>
      <w:pPr>
        <w:pStyle w:val="Normal"/>
        <w:numPr>
          <w:ilvl w:val="0"/>
          <w:numId w:val="17"/>
        </w:numPr>
        <w:spacing w:before="0" w:after="80"/>
        <w:rPr/>
      </w:pPr>
      <w:r>
        <w:rPr>
          <w:b/>
          <w:bCs/>
        </w:rPr>
        <w:t xml:space="preserve">CatalogoController.php </w:t>
      </w:r>
      <w:r>
        <w:rPr/>
        <w:t>— gestiona CU-01 y CU-02. Consulta el MuebleMapper y pasa los datos a la vista del catálogo público.</w:t>
      </w:r>
    </w:p>
    <w:p>
      <w:pPr>
        <w:pStyle w:val="Normal"/>
        <w:numPr>
          <w:ilvl w:val="0"/>
          <w:numId w:val="17"/>
        </w:numPr>
        <w:spacing w:before="0" w:after="80"/>
        <w:rPr/>
      </w:pPr>
      <w:r>
        <w:rPr>
          <w:b/>
          <w:bCs/>
        </w:rPr>
        <w:t xml:space="preserve">AuthController.php </w:t>
      </w:r>
      <w:r>
        <w:rPr/>
        <w:t>— gestiona CU-03 y CU-04. Verifica credenciales con password_verify() e inicia o destruye la sesión PHP.</w:t>
      </w:r>
    </w:p>
    <w:p>
      <w:pPr>
        <w:pStyle w:val="Normal"/>
        <w:numPr>
          <w:ilvl w:val="0"/>
          <w:numId w:val="17"/>
        </w:numPr>
        <w:spacing w:before="0" w:after="80"/>
        <w:rPr/>
      </w:pPr>
      <w:r>
        <w:rPr>
          <w:b/>
          <w:bCs/>
        </w:rPr>
        <w:t xml:space="preserve">MuebleController.php </w:t>
      </w:r>
      <w:r>
        <w:rPr/>
        <w:t>— gestiona CU-05, CU-06 y CU-07. Valida los datos del formulario, invoca al MuebleMapper y redirige con el resultado.</w:t>
      </w:r>
    </w:p>
    <w:p>
      <w:pPr>
        <w:pStyle w:val="Normal"/>
        <w:numPr>
          <w:ilvl w:val="0"/>
          <w:numId w:val="17"/>
        </w:numPr>
        <w:spacing w:before="0" w:after="80"/>
        <w:rPr/>
      </w:pPr>
      <w:r>
        <w:rPr>
          <w:b/>
          <w:bCs/>
        </w:rPr>
        <w:t>CategoriaController.php</w:t>
      </w:r>
      <w:r>
        <w:rPr/>
        <w:t xml:space="preserve"> — gestiona CU-08, CU-09 y CU-10. Aplica la misma lógica que MuebleController sobre la entidad Categoria.</w:t>
      </w:r>
    </w:p>
    <w:p>
      <w:pPr>
        <w:pStyle w:val="Normal"/>
        <w:numPr>
          <w:ilvl w:val="0"/>
          <w:numId w:val="17"/>
        </w:numPr>
        <w:spacing w:before="0" w:after="80"/>
        <w:rPr/>
      </w:pPr>
      <w:r>
        <w:rPr>
          <w:b/>
          <w:bCs/>
        </w:rPr>
        <w:t>Mueble.php / Categoria.php / Usuario.php</w:t>
      </w:r>
      <w:r>
        <w:rPr/>
        <w:t xml:space="preserve"> — objetos de dominio puros. Solo atributos privados con getters y setters. Sin SQL ni PDO.</w:t>
      </w:r>
    </w:p>
    <w:p>
      <w:pPr>
        <w:pStyle w:val="Normal"/>
        <w:numPr>
          <w:ilvl w:val="0"/>
          <w:numId w:val="17"/>
        </w:numPr>
        <w:spacing w:before="0" w:after="80"/>
        <w:rPr/>
      </w:pPr>
      <w:r>
        <w:rPr>
          <w:b/>
          <w:bCs/>
        </w:rPr>
        <w:t>MapperInterface.php</w:t>
      </w:r>
      <w:r>
        <w:rPr/>
        <w:t xml:space="preserve"> — interfaz que define el contrato de los cinco métodos CRUD: findById(), findAll(), insert(), update() y delete().</w:t>
      </w:r>
    </w:p>
    <w:p>
      <w:pPr>
        <w:pStyle w:val="Normal"/>
        <w:numPr>
          <w:ilvl w:val="0"/>
          <w:numId w:val="17"/>
        </w:numPr>
        <w:spacing w:before="0" w:after="80"/>
        <w:rPr/>
      </w:pPr>
      <w:r>
        <w:rPr>
          <w:b/>
          <w:bCs/>
        </w:rPr>
        <w:t>MuebleMapper.php / CategoriaMapper.php / UsuarioMapper.php</w:t>
      </w:r>
      <w:r>
        <w:rPr/>
        <w:t xml:space="preserve"> — implementan</w:t>
      </w:r>
    </w:p>
    <w:p>
      <w:pPr>
        <w:pStyle w:val="Normal"/>
        <w:numPr>
          <w:ilvl w:val="0"/>
          <w:numId w:val="17"/>
        </w:numPr>
        <w:spacing w:before="0" w:after="80"/>
        <w:rPr/>
      </w:pPr>
      <w:r>
        <w:rPr>
          <w:b/>
          <w:bCs/>
        </w:rPr>
        <w:t>MapperInterface</w:t>
      </w:r>
      <w:r>
        <w:rPr/>
        <w:t>. Contienen todo el SQL del sistema. Son los únicos componentes que conocen tanto los objetos de dominio como la base de datos.</w:t>
      </w:r>
    </w:p>
    <w:p>
      <w:pPr>
        <w:pStyle w:val="Normal"/>
        <w:spacing w:before="0" w:after="80"/>
        <w:rPr/>
      </w:pPr>
      <w:r>
        <w:rPr/>
      </w:r>
    </w:p>
    <w:p>
      <w:pPr>
        <w:pStyle w:val="Ttulo2"/>
        <w:spacing w:before="0" w:after="80"/>
        <w:rPr/>
      </w:pPr>
      <w:bookmarkStart w:id="35" w:name="__RefHeading___Toc569_711144299_Copy_1_C"/>
      <w:bookmarkEnd w:id="35"/>
      <w:r>
        <w:rPr/>
        <w:t>5.3 Diagrama de clases</w:t>
      </w:r>
    </w:p>
    <w:p>
      <w:pPr>
        <w:pStyle w:val="Normal"/>
        <w:spacing w:before="0" w:after="80"/>
        <w:rPr/>
      </w:pPr>
      <w:r>
        <w:rPr/>
        <w:t xml:space="preserve">El diagrama muestra tres capas: MapperInterface como contrato común, los mappers concretos que lo implementan y dependen de PDO, y los objetos de dominio que son creados por los mappers sin conocer ni a PDO ni a los mappers. </w:t>
      </w:r>
    </w:p>
    <w:p>
      <w:pPr>
        <w:pStyle w:val="Normal"/>
        <w:spacing w:before="0" w:after="80"/>
        <w:rPr/>
      </w:pPr>
      <w:r>
        <w:rPr/>
      </w:r>
    </w:p>
    <w:p>
      <w:pPr>
        <w:pStyle w:val="Normal"/>
        <w:spacing w:before="0" w:after="80"/>
        <w:rPr/>
      </w:pPr>
      <w:r>
        <w:rPr/>
      </w:r>
    </w:p>
    <w:p>
      <w:pPr>
        <w:pStyle w:val="Normal"/>
        <w:spacing w:before="0" w:after="80"/>
        <w:rPr/>
      </w:pPr>
      <w:r>
        <w:rPr/>
        <w:drawing>
          <wp:anchor behindDoc="0" distT="0" distB="0" distL="0" distR="0" simplePos="0" locked="0" layoutInCell="0" allowOverlap="1" relativeHeight="4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4525010"/>
            <wp:effectExtent l="0" t="0" r="0" b="0"/>
            <wp:wrapSquare wrapText="largest"/>
            <wp:docPr id="6" name="Imagen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3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5250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80"/>
        <w:rPr/>
      </w:pPr>
      <w:r>
        <w:rPr/>
      </w:r>
    </w:p>
    <w:p>
      <w:pPr>
        <w:pStyle w:val="Ttulo1"/>
        <w:spacing w:before="0" w:after="120"/>
        <w:rPr/>
      </w:pPr>
      <w:bookmarkStart w:id="36" w:name="__RefHeading___Toc567_711144299_Copy_1_C"/>
      <w:bookmarkEnd w:id="36"/>
      <w:r>
        <w:rPr/>
        <w:t>6</w:t>
      </w:r>
      <w:bookmarkStart w:id="37" w:name="_Toc230396131_Copy_1_Copy_1_Copy_1"/>
      <w:r>
        <w:rPr/>
        <w:t xml:space="preserve">. </w:t>
      </w:r>
      <w:bookmarkEnd w:id="37"/>
      <w:r>
        <w:rPr/>
        <w:t>VISTA DE DATOS</w:t>
      </w:r>
    </w:p>
    <w:p>
      <w:pPr>
        <w:pStyle w:val="Normal"/>
        <w:jc w:val="both"/>
        <w:rPr/>
      </w:pPr>
      <w:r>
        <w:rPr/>
        <w:t>El sistema utiliza MariaDB como motor de base de datos relacional con tres tablas: mueble, categoria y usuario. La descripción completa del modelo, incluyendo tipos de datos, restricciones, normalización y decisiones de diseño, se encuentra en el Documento de Modelo de Datos (EC-DAT).</w:t>
      </w:r>
    </w:p>
    <w:p>
      <w:pPr>
        <w:pStyle w:val="Normal"/>
        <w:jc w:val="both"/>
        <w:rPr/>
      </w:pPr>
      <w:r>
        <w:rPr/>
        <w:br/>
        <w:t>La conexión a la base de datos se realiza mediante PDO con el driver mysql, configurado con utf8mb4 y PDO::ERRMODE_EXCEPTION. Todas las operaciones que reciben datos del usuario utilizan sentencias preparadas para prevenir inyección SQL.</w:t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  <w:t>Las decisiones de diseño más relevantes desde el punto de vista arquitectónico son:</w:t>
      </w:r>
    </w:p>
    <w:p>
      <w:pPr>
        <w:pStyle w:val="Normal"/>
        <w:numPr>
          <w:ilvl w:val="0"/>
          <w:numId w:val="19"/>
        </w:numPr>
        <w:jc w:val="both"/>
        <w:rPr/>
      </w:pPr>
      <w:r>
        <w:rPr/>
        <w:t>ON DELETE RESTRICT en la clave foránea mueble → categoria, implementando la restricción de integridad definida en RNF-06 a nivel de base de datos.</w:t>
      </w:r>
    </w:p>
    <w:p>
      <w:pPr>
        <w:pStyle w:val="Normal"/>
        <w:numPr>
          <w:ilvl w:val="0"/>
          <w:numId w:val="19"/>
        </w:numPr>
        <w:jc w:val="both"/>
        <w:rPr/>
      </w:pPr>
      <w:r>
        <w:rPr/>
        <w:t>ON UPDATE CASCADE en la misma clave, garantizando consistencia automática ante cambios en los identificadores de categoría</w:t>
      </w:r>
    </w:p>
    <w:p>
      <w:pPr>
        <w:pStyle w:val="Normal"/>
        <w:numPr>
          <w:ilvl w:val="0"/>
          <w:numId w:val="18"/>
        </w:numPr>
        <w:jc w:val="both"/>
        <w:rPr/>
      </w:pPr>
      <w:r>
        <w:rPr/>
        <w:t>Almacenamiento de contraseñas con bcrypt mediante password_hash(), conforme a RNF-01.</w:t>
      </w:r>
    </w:p>
    <w:p>
      <w:pPr>
        <w:pStyle w:val="Normal"/>
        <w:numPr>
          <w:ilvl w:val="0"/>
          <w:numId w:val="0"/>
        </w:numPr>
        <w:ind w:left="720" w:hanging="0"/>
        <w:jc w:val="both"/>
        <w:rPr/>
      </w:pPr>
      <w:r>
        <w:rPr/>
      </w:r>
    </w:p>
    <w:p>
      <w:pPr>
        <w:pStyle w:val="Ttulo1"/>
        <w:spacing w:before="0" w:after="120"/>
        <w:rPr/>
      </w:pPr>
      <w:bookmarkStart w:id="38" w:name="__RefHeading___Toc567_711144299_Copy_1_C"/>
      <w:bookmarkEnd w:id="38"/>
      <w:r>
        <w:rPr/>
        <w:t>7</w:t>
      </w:r>
      <w:bookmarkStart w:id="39" w:name="_Toc230396131_Copy_1_Copy_1_Copy_1_Copy_"/>
      <w:r>
        <w:rPr/>
        <w:t xml:space="preserve">. </w:t>
      </w:r>
      <w:bookmarkEnd w:id="39"/>
      <w:r>
        <w:rPr/>
        <w:t>CARACTERÍSTICAS ARQUITECTÓNICAS</w:t>
      </w:r>
    </w:p>
    <w:p>
      <w:pPr>
        <w:pStyle w:val="Normal"/>
        <w:numPr>
          <w:ilvl w:val="0"/>
          <w:numId w:val="20"/>
        </w:numPr>
        <w:jc w:val="both"/>
        <w:rPr/>
      </w:pPr>
      <w:r>
        <w:rPr>
          <w:b/>
          <w:bCs/>
        </w:rPr>
        <w:t>Control de acceso</w:t>
      </w:r>
      <w:r>
        <w:rPr/>
        <w:t>: el acceso al panel de administración está protegido mediante sesiones PHP. Cada controlador del ABM verifica la existencia de una sesión activa al inicio y redirige al login si no la hay.</w:t>
      </w:r>
    </w:p>
    <w:p>
      <w:pPr>
        <w:pStyle w:val="Normal"/>
        <w:numPr>
          <w:ilvl w:val="0"/>
          <w:numId w:val="20"/>
        </w:numPr>
        <w:jc w:val="both"/>
        <w:rPr/>
      </w:pPr>
      <w:r>
        <w:rPr>
          <w:b/>
          <w:bCs/>
        </w:rPr>
        <w:t>Seguridad de contraseñas</w:t>
      </w:r>
      <w:r>
        <w:rPr/>
        <w:t>: las contraseñas se almacenan hasheadas con bcrypt. No se almacenan en texto plano en ningún punto del sistema.</w:t>
      </w:r>
    </w:p>
    <w:p>
      <w:pPr>
        <w:pStyle w:val="Normal"/>
        <w:numPr>
          <w:ilvl w:val="0"/>
          <w:numId w:val="20"/>
        </w:numPr>
        <w:jc w:val="both"/>
        <w:rPr/>
      </w:pPr>
      <w:r>
        <w:rPr>
          <w:b/>
          <w:bCs/>
        </w:rPr>
        <w:t>Prevención de inyección SQL</w:t>
      </w:r>
      <w:r>
        <w:rPr/>
        <w:t>: todas las consultas que reciben parámetros externos utilizan sentencias preparadas. No se construyen consultas por concatenación de strings.</w:t>
      </w:r>
    </w:p>
    <w:p>
      <w:pPr>
        <w:pStyle w:val="Normal"/>
        <w:numPr>
          <w:ilvl w:val="0"/>
          <w:numId w:val="20"/>
        </w:numPr>
        <w:jc w:val="both"/>
        <w:rPr/>
      </w:pPr>
      <w:r>
        <w:rPr>
          <w:b/>
          <w:bCs/>
        </w:rPr>
        <w:t>Prevención de XSS</w:t>
      </w:r>
      <w:r>
        <w:rPr/>
        <w:t>: todos los datos provenientes de la base de datos que se muestran en HTML son procesados con htmlspecialchars() antes de renderizarse.</w:t>
      </w:r>
    </w:p>
    <w:p>
      <w:pPr>
        <w:pStyle w:val="Normal"/>
        <w:numPr>
          <w:ilvl w:val="0"/>
          <w:numId w:val="20"/>
        </w:numPr>
        <w:jc w:val="both"/>
        <w:rPr/>
      </w:pPr>
      <w:r>
        <w:rPr>
          <w:b/>
          <w:bCs/>
        </w:rPr>
        <w:t>Validación de datos</w:t>
      </w:r>
      <w:r>
        <w:rPr/>
        <w:t>: la validación se realiza en el servidor para todos los campos obligatorios y tipos de datos.</w:t>
      </w:r>
    </w:p>
    <w:p>
      <w:pPr>
        <w:pStyle w:val="Normal"/>
        <w:numPr>
          <w:ilvl w:val="0"/>
          <w:numId w:val="20"/>
        </w:numPr>
        <w:jc w:val="both"/>
        <w:rPr/>
      </w:pPr>
      <w:r>
        <w:rPr>
          <w:b/>
          <w:bCs/>
        </w:rPr>
        <w:t>Integridad referencial</w:t>
      </w:r>
      <w:r>
        <w:rPr/>
        <w:t>: garantizada a nivel de base de datos mediante claves foráneas con ON DELETE RESTRICT y ON UPDATE CASCADE.</w:t>
      </w:r>
    </w:p>
    <w:p>
      <w:pPr>
        <w:pStyle w:val="Normal"/>
        <w:numPr>
          <w:ilvl w:val="0"/>
          <w:numId w:val="20"/>
        </w:numPr>
        <w:jc w:val="both"/>
        <w:rPr/>
      </w:pPr>
      <w:r>
        <w:rPr>
          <w:b/>
          <w:bCs/>
        </w:rPr>
        <w:t>Patrón Data Mapper</w:t>
      </w:r>
      <w:r>
        <w:rPr/>
        <w:t>: la lógica de persistencia está centralizada en los mappers. Los objetos de dominio no contienen SQL ni dependencias tecnológicas, lo que facilita el mantenimiento y la prueba unitaria de cada capa de forma independiente.</w:t>
      </w:r>
    </w:p>
    <w:p>
      <w:pPr>
        <w:pStyle w:val="Normal"/>
        <w:numPr>
          <w:ilvl w:val="0"/>
          <w:numId w:val="20"/>
        </w:numPr>
        <w:jc w:val="both"/>
        <w:rPr/>
      </w:pPr>
      <w:r>
        <w:rPr>
          <w:b/>
          <w:bCs/>
        </w:rPr>
        <w:t>Codificación de caracteres</w:t>
      </w:r>
      <w:r>
        <w:rPr/>
        <w:t>: utf8mb4 en toda la cadena — base de datos, conexión PDO y archivos PHP.</w:t>
      </w:r>
    </w:p>
    <w:p>
      <w:pPr>
        <w:pStyle w:val="Normal"/>
        <w:numPr>
          <w:ilvl w:val="0"/>
          <w:numId w:val="20"/>
        </w:numPr>
        <w:jc w:val="both"/>
        <w:rPr/>
      </w:pPr>
      <w:r>
        <w:rPr>
          <w:b/>
          <w:bCs/>
        </w:rPr>
        <w:t>Control de versiones</w:t>
      </w:r>
      <w:r>
        <w:rPr/>
        <w:t>: el sistema está bajo control de versiones en Git conforme al plan SCM (EC-SCM). Las líneas base se etiquetan mediante tags de Git sobre la rama main.</w:t>
      </w:r>
    </w:p>
    <w:sectPr>
      <w:headerReference w:type="default" r:id="rId10"/>
      <w:headerReference w:type="first" r:id="rId11"/>
      <w:footerReference w:type="default" r:id="rId12"/>
      <w:footerReference w:type="first" r:id="rId13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OpenSymbol">
    <w:altName w:val="Arial Unicode MS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Georgia">
    <w:charset w:val="00"/>
    <w:family w:val="roman"/>
    <w:pitch w:val="variable"/>
  </w:font>
  <w:font w:name="Cambria">
    <w:charset w:val="00"/>
    <w:family w:val="roman"/>
    <w:pitch w:val="variable"/>
  </w:font>
  <w:font w:name="Consolas">
    <w:charset w:val="00"/>
    <w:family w:val="roman"/>
    <w:pitch w:val="variable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  <w:drawing>
        <wp:anchor behindDoc="0" distT="0" distB="0" distL="0" distR="0" simplePos="0" locked="0" layoutInCell="0" allowOverlap="1" relativeHeight="3">
          <wp:simplePos x="0" y="0"/>
          <wp:positionH relativeFrom="column">
            <wp:posOffset>-914400</wp:posOffset>
          </wp:positionH>
          <wp:positionV relativeFrom="paragraph">
            <wp:posOffset>447675</wp:posOffset>
          </wp:positionV>
          <wp:extent cx="7781925" cy="409575"/>
          <wp:effectExtent l="0" t="0" r="0" b="0"/>
          <wp:wrapTopAndBottom/>
          <wp:docPr id="2" name="Imagen2" descr="pie de págin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2" descr="pie de página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81925" cy="409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  <w:drawing>
        <wp:anchor behindDoc="0" distT="0" distB="0" distL="0" distR="0" simplePos="0" locked="0" layoutInCell="0" allowOverlap="1" relativeHeight="39">
          <wp:simplePos x="0" y="0"/>
          <wp:positionH relativeFrom="column">
            <wp:posOffset>-914400</wp:posOffset>
          </wp:positionH>
          <wp:positionV relativeFrom="paragraph">
            <wp:posOffset>447675</wp:posOffset>
          </wp:positionV>
          <wp:extent cx="7781925" cy="409575"/>
          <wp:effectExtent l="0" t="0" r="0" b="0"/>
          <wp:wrapTopAndBottom/>
          <wp:docPr id="4" name="Imagen2 Copy 1" descr="pie de págin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n2 Copy 1" descr="pie de página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81925" cy="409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  <w:drawing>
        <wp:anchor behindDoc="0" distT="0" distB="0" distL="0" distR="0" simplePos="0" locked="0" layoutInCell="0" allowOverlap="1" relativeHeight="37">
          <wp:simplePos x="0" y="0"/>
          <wp:positionH relativeFrom="column">
            <wp:posOffset>-914400</wp:posOffset>
          </wp:positionH>
          <wp:positionV relativeFrom="paragraph">
            <wp:posOffset>447675</wp:posOffset>
          </wp:positionV>
          <wp:extent cx="7781925" cy="409575"/>
          <wp:effectExtent l="0" t="0" r="0" b="0"/>
          <wp:wrapTopAndBottom/>
          <wp:docPr id="8" name="Imagen2 Copy 1 Copy 1" descr="pie de págin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n2 Copy 1 Copy 1" descr="pie de página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81925" cy="409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  <w:drawing>
        <wp:anchor behindDoc="0" distT="0" distB="0" distL="0" distR="0" simplePos="0" locked="0" layoutInCell="0" allowOverlap="1" relativeHeight="2">
          <wp:simplePos x="0" y="0"/>
          <wp:positionH relativeFrom="column">
            <wp:posOffset>-918845</wp:posOffset>
          </wp:positionH>
          <wp:positionV relativeFrom="paragraph">
            <wp:posOffset>-66675</wp:posOffset>
          </wp:positionV>
          <wp:extent cx="7781925" cy="95250"/>
          <wp:effectExtent l="0" t="0" r="0" b="0"/>
          <wp:wrapTopAndBottom/>
          <wp:docPr id="1" name="image1.png" descr="línea horizonta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 descr="línea horizontal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81925" cy="95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  <w:drawing>
        <wp:anchor behindDoc="0" distT="0" distB="0" distL="0" distR="0" simplePos="0" locked="0" layoutInCell="0" allowOverlap="1" relativeHeight="5">
          <wp:simplePos x="0" y="0"/>
          <wp:positionH relativeFrom="column">
            <wp:posOffset>-918845</wp:posOffset>
          </wp:positionH>
          <wp:positionV relativeFrom="paragraph">
            <wp:posOffset>-66675</wp:posOffset>
          </wp:positionV>
          <wp:extent cx="7781925" cy="95250"/>
          <wp:effectExtent l="0" t="0" r="0" b="0"/>
          <wp:wrapTopAndBottom/>
          <wp:docPr id="3" name="image1.png Copy 1" descr="línea horizonta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1.png Copy 1" descr="línea horizontal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81925" cy="95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  <w:drawing>
        <wp:anchor behindDoc="0" distT="0" distB="0" distL="0" distR="0" simplePos="0" locked="0" layoutInCell="0" allowOverlap="1" relativeHeight="21">
          <wp:simplePos x="0" y="0"/>
          <wp:positionH relativeFrom="column">
            <wp:posOffset>-918845</wp:posOffset>
          </wp:positionH>
          <wp:positionV relativeFrom="paragraph">
            <wp:posOffset>-66675</wp:posOffset>
          </wp:positionV>
          <wp:extent cx="7781925" cy="95250"/>
          <wp:effectExtent l="0" t="0" r="0" b="0"/>
          <wp:wrapTopAndBottom/>
          <wp:docPr id="7" name="image1.png Copy 1 Copy 1" descr="línea horizonta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1.png Copy 1 Copy 1" descr="línea horizontal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81925" cy="95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765"/>
        </w:tabs>
        <w:ind w:left="765" w:hanging="360"/>
      </w:pPr>
      <w:rPr/>
    </w:lvl>
    <w:lvl w:ilvl="1">
      <w:start w:val="1"/>
      <w:numFmt w:val="decimal"/>
      <w:lvlText w:val="%2."/>
      <w:lvlJc w:val="left"/>
      <w:pPr>
        <w:tabs>
          <w:tab w:val="num" w:pos="1125"/>
        </w:tabs>
        <w:ind w:left="1125" w:hanging="360"/>
      </w:pPr>
      <w:rPr/>
    </w:lvl>
    <w:lvl w:ilvl="2">
      <w:start w:val="1"/>
      <w:numFmt w:val="decimal"/>
      <w:lvlText w:val="%3."/>
      <w:lvlJc w:val="left"/>
      <w:pPr>
        <w:tabs>
          <w:tab w:val="num" w:pos="1485"/>
        </w:tabs>
        <w:ind w:left="1485" w:hanging="360"/>
      </w:pPr>
      <w:rPr/>
    </w:lvl>
    <w:lvl w:ilvl="3">
      <w:start w:val="1"/>
      <w:numFmt w:val="decimal"/>
      <w:lvlText w:val="%4."/>
      <w:lvlJc w:val="left"/>
      <w:pPr>
        <w:tabs>
          <w:tab w:val="num" w:pos="1845"/>
        </w:tabs>
        <w:ind w:left="1845" w:hanging="360"/>
      </w:pPr>
      <w:rPr/>
    </w:lvl>
    <w:lvl w:ilvl="4">
      <w:start w:val="1"/>
      <w:numFmt w:val="decimal"/>
      <w:lvlText w:val="%5."/>
      <w:lvlJc w:val="left"/>
      <w:pPr>
        <w:tabs>
          <w:tab w:val="num" w:pos="2205"/>
        </w:tabs>
        <w:ind w:left="2205" w:hanging="360"/>
      </w:pPr>
      <w:rPr/>
    </w:lvl>
    <w:lvl w:ilvl="5">
      <w:start w:val="1"/>
      <w:numFmt w:val="decimal"/>
      <w:lvlText w:val="%6."/>
      <w:lvlJc w:val="left"/>
      <w:pPr>
        <w:tabs>
          <w:tab w:val="num" w:pos="2565"/>
        </w:tabs>
        <w:ind w:left="2565" w:hanging="360"/>
      </w:pPr>
      <w:rPr/>
    </w:lvl>
    <w:lvl w:ilvl="6">
      <w:start w:val="1"/>
      <w:numFmt w:val="decimal"/>
      <w:lvlText w:val="%7."/>
      <w:lvlJc w:val="left"/>
      <w:pPr>
        <w:tabs>
          <w:tab w:val="num" w:pos="2925"/>
        </w:tabs>
        <w:ind w:left="2925" w:hanging="360"/>
      </w:pPr>
      <w:rPr/>
    </w:lvl>
    <w:lvl w:ilvl="7">
      <w:start w:val="1"/>
      <w:numFmt w:val="decimal"/>
      <w:lvlText w:val="%8."/>
      <w:lvlJc w:val="left"/>
      <w:pPr>
        <w:tabs>
          <w:tab w:val="num" w:pos="3285"/>
        </w:tabs>
        <w:ind w:left="3285" w:hanging="360"/>
      </w:pPr>
      <w:rPr/>
    </w:lvl>
    <w:lvl w:ilvl="8">
      <w:start w:val="1"/>
      <w:numFmt w:val="decimal"/>
      <w:lvlText w:val="%9."/>
      <w:lvlJc w:val="left"/>
      <w:pPr>
        <w:tabs>
          <w:tab w:val="num" w:pos="3645"/>
        </w:tabs>
        <w:ind w:left="3645" w:hanging="360"/>
      </w:pPr>
      <w:rPr/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 w:val="false"/>
      <w:suppressAutoHyphens w:val="true"/>
      <w:bidi w:val="0"/>
      <w:spacing w:lineRule="auto" w:line="300" w:before="0" w:after="0"/>
      <w:jc w:val="left"/>
    </w:pPr>
    <w:rPr>
      <w:rFonts w:ascii="Calibri" w:hAnsi="Calibri" w:eastAsia="Calibri" w:cs="Calibri"/>
      <w:color w:val="auto"/>
      <w:kern w:val="0"/>
      <w:sz w:val="24"/>
      <w:szCs w:val="24"/>
      <w:lang w:val="es-AR" w:eastAsia="en-US" w:bidi="ar-SA"/>
    </w:rPr>
  </w:style>
  <w:style w:type="paragraph" w:styleId="Ttulo1">
    <w:name w:val="Heading 1"/>
    <w:basedOn w:val="Normal"/>
    <w:next w:val="Normal"/>
    <w:qFormat/>
    <w:pPr>
      <w:spacing w:before="360" w:after="120"/>
      <w:outlineLvl w:val="0"/>
    </w:pPr>
    <w:rPr>
      <w:b/>
      <w:bCs/>
      <w:sz w:val="32"/>
      <w:szCs w:val="32"/>
    </w:rPr>
  </w:style>
  <w:style w:type="paragraph" w:styleId="Ttulo2">
    <w:name w:val="Heading 2"/>
    <w:basedOn w:val="Normal"/>
    <w:next w:val="Normal"/>
    <w:qFormat/>
    <w:pPr>
      <w:spacing w:before="280" w:after="80"/>
      <w:outlineLvl w:val="1"/>
    </w:pPr>
    <w:rPr>
      <w:b/>
      <w:bCs/>
      <w:sz w:val="28"/>
      <w:szCs w:val="28"/>
    </w:rPr>
  </w:style>
  <w:style w:type="paragraph" w:styleId="Ttulo3">
    <w:name w:val="Heading 3"/>
    <w:basedOn w:val="Normal"/>
    <w:next w:val="Normal"/>
    <w:qFormat/>
    <w:pPr>
      <w:spacing w:before="240" w:after="24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qFormat/>
    <w:pPr>
      <w:spacing w:before="255" w:after="255"/>
      <w:outlineLvl w:val="3"/>
    </w:pPr>
    <w:rPr>
      <w:b/>
      <w:bCs/>
    </w:rPr>
  </w:style>
  <w:style w:type="paragraph" w:styleId="Ttulo5">
    <w:name w:val="Heading 5"/>
    <w:basedOn w:val="Normal"/>
    <w:next w:val="Normal"/>
    <w:qFormat/>
    <w:pPr>
      <w:spacing w:before="255" w:after="255"/>
      <w:outlineLvl w:val="4"/>
    </w:pPr>
    <w:rPr>
      <w:b/>
      <w:bCs/>
      <w:sz w:val="18"/>
      <w:szCs w:val="18"/>
    </w:rPr>
  </w:style>
  <w:style w:type="paragraph" w:styleId="Ttulo6">
    <w:name w:val="Heading 6"/>
    <w:basedOn w:val="Normal"/>
    <w:next w:val="Normal"/>
    <w:qFormat/>
    <w:pPr>
      <w:spacing w:before="360" w:after="360"/>
      <w:outlineLvl w:val="5"/>
    </w:pPr>
    <w:rPr>
      <w:b/>
      <w:bCs/>
      <w:sz w:val="16"/>
      <w:szCs w:val="1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lacedeInternet">
    <w:name w:val="Hyperlink"/>
    <w:basedOn w:val="DefaultParagraphFont"/>
    <w:uiPriority w:val="99"/>
    <w:unhideWhenUsed/>
    <w:rsid w:val="007e1f44"/>
    <w:rPr>
      <w:color w:val="0000FF" w:themeColor="hyperlink"/>
      <w:u w:val="single"/>
    </w:rPr>
  </w:style>
  <w:style w:type="character" w:styleId="Enlacedelndice">
    <w:name w:val="Enlace del índice"/>
    <w:qFormat/>
    <w:rPr/>
  </w:style>
  <w:style w:type="character" w:styleId="Vietas">
    <w:name w:val="Viñetas"/>
    <w:qFormat/>
    <w:rPr>
      <w:rFonts w:ascii="OpenSymbol" w:hAnsi="OpenSymbol" w:eastAsia="OpenSymbol" w:cs="OpenSymbol"/>
    </w:rPr>
  </w:style>
  <w:style w:type="character" w:styleId="Smbolosdenumeracin">
    <w:name w:val="Símbolos de numeración"/>
    <w:qFormat/>
    <w:rPr/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Cuerpodetexto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Cuerpodetexto"/>
    <w:pPr/>
    <w:rPr>
      <w:rFonts w:cs="Lucida Sans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general">
    <w:name w:val="Title"/>
    <w:basedOn w:val="Normal"/>
    <w:next w:val="Normal"/>
    <w:qFormat/>
    <w:pPr>
      <w:keepNext w:val="true"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qFormat/>
    <w:pPr>
      <w:keepNext w:val="true"/>
      <w:keepLines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ListParagraph">
    <w:name w:val="List Paragraph"/>
    <w:basedOn w:val="Normal"/>
    <w:uiPriority w:val="34"/>
    <w:qFormat/>
    <w:rsid w:val="00f37e32"/>
    <w:pPr>
      <w:spacing w:before="0" w:after="0"/>
      <w:ind w:left="720" w:hanging="0"/>
      <w:contextualSpacing/>
    </w:pPr>
    <w:rPr/>
  </w:style>
  <w:style w:type="paragraph" w:styleId="Font-claude-response-body" w:customStyle="1">
    <w:name w:val="font-claude-response-body"/>
    <w:basedOn w:val="Normal"/>
    <w:qFormat/>
    <w:rsid w:val="00f37e32"/>
    <w:pPr>
      <w:widowControl/>
      <w:spacing w:lineRule="auto" w:line="240" w:beforeAutospacing="1" w:afterAutospacing="1"/>
    </w:pPr>
    <w:rPr>
      <w:rFonts w:ascii="Times New Roman" w:hAnsi="Times New Roman" w:eastAsia="Times New Roman" w:cs="Times New Roman"/>
      <w:lang w:val="en-US"/>
    </w:rPr>
  </w:style>
  <w:style w:type="paragraph" w:styleId="Ttulodelndice">
    <w:name w:val="Index Heading"/>
    <w:basedOn w:val="Ttulo"/>
    <w:pPr/>
    <w:rPr/>
  </w:style>
  <w:style w:type="paragraph" w:styleId="Ttulodelsumario">
    <w:name w:val="TOC Heading"/>
    <w:basedOn w:val="Ttulo1"/>
    <w:next w:val="Normal"/>
    <w:uiPriority w:val="39"/>
    <w:unhideWhenUsed/>
    <w:qFormat/>
    <w:rsid w:val="007e1f44"/>
    <w:pPr>
      <w:keepNext w:val="true"/>
      <w:keepLines/>
      <w:widowControl/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val="365F91" w:themeColor="accent1" w:themeShade="bf"/>
      <w:lang w:val="en-US"/>
    </w:rPr>
  </w:style>
  <w:style w:type="paragraph" w:styleId="Sumario1">
    <w:name w:val="TOC 1"/>
    <w:basedOn w:val="Normal"/>
    <w:next w:val="Normal"/>
    <w:autoRedefine/>
    <w:uiPriority w:val="39"/>
    <w:unhideWhenUsed/>
    <w:rsid w:val="007e1f44"/>
    <w:pPr>
      <w:spacing w:before="0" w:after="100"/>
    </w:pPr>
    <w:rPr/>
  </w:style>
  <w:style w:type="paragraph" w:styleId="Sumario2">
    <w:name w:val="TOC 2"/>
    <w:basedOn w:val="Normal"/>
    <w:next w:val="Normal"/>
    <w:autoRedefine/>
    <w:uiPriority w:val="39"/>
    <w:unhideWhenUsed/>
    <w:rsid w:val="007e1f44"/>
    <w:pPr>
      <w:spacing w:before="0" w:after="100"/>
      <w:ind w:left="240" w:hanging="0"/>
    </w:pPr>
    <w:rPr/>
  </w:style>
  <w:style w:type="paragraph" w:styleId="Cabeceraypie">
    <w:name w:val="Cabecera y pie"/>
    <w:basedOn w:val="Normal"/>
    <w:qFormat/>
    <w:pPr/>
    <w:rPr/>
  </w:style>
  <w:style w:type="paragraph" w:styleId="Cabecera">
    <w:name w:val="Header"/>
    <w:basedOn w:val="Cabeceraypie"/>
    <w:pPr/>
    <w:rPr/>
  </w:style>
  <w:style w:type="paragraph" w:styleId="Piedepgina">
    <w:name w:val="Footer"/>
    <w:basedOn w:val="Cabeceraypie"/>
    <w:pPr/>
    <w:rPr/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aconcuadrcula">
    <w:name w:val="Table Grid"/>
    <w:basedOn w:val="Tablanormal"/>
    <w:uiPriority w:val="39"/>
    <w:rsid w:val="00f37e32"/>
    <w:pPr>
      <w:spacing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header" Target="header4.xml"/><Relationship Id="rId11" Type="http://schemas.openxmlformats.org/officeDocument/2006/relationships/header" Target="header5.xml"/><Relationship Id="rId12" Type="http://schemas.openxmlformats.org/officeDocument/2006/relationships/footer" Target="footer4.xml"/><Relationship Id="rId13" Type="http://schemas.openxmlformats.org/officeDocument/2006/relationships/footer" Target="footer5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
</Relationships>
</file>

<file path=word/_rels/footer1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footer4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4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200</TotalTime>
  <Application>LibreOffice/7.5.5.2$Windows_X86_64 LibreOffice_project/ca8fe7424262805f223b9a2334bc7181abbcbf5e</Application>
  <AppVersion>15.0000</AppVersion>
  <Pages>19</Pages>
  <Words>2843</Words>
  <Characters>15742</Characters>
  <CharactersWithSpaces>18186</CharactersWithSpaces>
  <Paragraphs>381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2026-05-23T02:36:00Z</dcterms:created>
  <dc:creator>Usuario</dc:creator>
  <dc:description/>
  <dc:language>es-AR</dc:language>
  <cp:lastModifiedBy/>
  <dcterms:modified xsi:type="dcterms:W3CDTF">2026-06-11T13:09:02Z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