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DSBD 2020/2021</w:t>
      </w:r>
    </w:p>
    <w:p>
      <w:pPr>
        <w:pStyle w:val="Normal"/>
        <w:bidi w:val="0"/>
        <w:jc w:val="center"/>
        <w:rPr/>
      </w:pPr>
      <w:r>
        <w:rPr/>
        <w:t xml:space="preserve">Giovanni Santoro 1000000353 </w:t>
      </w:r>
    </w:p>
    <w:p>
      <w:pPr>
        <w:pStyle w:val="Normal"/>
        <w:bidi w:val="0"/>
        <w:jc w:val="center"/>
        <w:rPr/>
      </w:pPr>
      <w:r>
        <w:rPr/>
        <w:t>Stefano Privitera O55000416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Progetto 3: Gestione pagamenti – variante B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1.1 Introduzione: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vuole implementare un servizio di pagamento per un sistema e-commerce distribuito con gateway di pagamento Paypal. Tale servizio deve utilizzare un sistema di messagging (Kafka)  per comunicare in modo asincrono con gli altri servizi. Deve inoltre salvare su database i pagamenti ricevuti.</w:t>
      </w:r>
    </w:p>
    <w:p>
      <w:pPr>
        <w:pStyle w:val="Normal"/>
        <w:bidi w:val="0"/>
        <w:jc w:val="left"/>
        <w:rPr/>
      </w:pPr>
      <w:r>
        <w:rPr/>
        <w:t>Al termine di un ordine il cliente verrà re-indirizzato alla pagina del sistema di pagamento con le seguenti informazioni:</w:t>
      </w:r>
    </w:p>
    <w:p>
      <w:pPr>
        <w:pStyle w:val="Normal"/>
        <w:bidi w:val="0"/>
        <w:jc w:val="left"/>
        <w:rPr/>
      </w:pPr>
      <w:r>
        <w:rPr/>
        <w:t>-N° ordine</w:t>
      </w:r>
    </w:p>
    <w:p>
      <w:pPr>
        <w:pStyle w:val="Normal"/>
        <w:bidi w:val="0"/>
        <w:jc w:val="left"/>
        <w:rPr/>
      </w:pPr>
      <w:r>
        <w:rPr/>
        <w:t>-ID cliente</w:t>
      </w:r>
    </w:p>
    <w:p>
      <w:pPr>
        <w:pStyle w:val="Normal"/>
        <w:bidi w:val="0"/>
        <w:jc w:val="left"/>
        <w:rPr/>
      </w:pPr>
      <w:r>
        <w:rPr/>
        <w:t>-Email venditore</w:t>
      </w:r>
    </w:p>
    <w:p>
      <w:pPr>
        <w:pStyle w:val="Normal"/>
        <w:bidi w:val="0"/>
        <w:jc w:val="left"/>
        <w:rPr/>
      </w:pPr>
      <w:r>
        <w:rPr/>
        <w:t>-Totale</w:t>
      </w:r>
    </w:p>
    <w:p>
      <w:pPr>
        <w:pStyle w:val="Normal"/>
        <w:bidi w:val="0"/>
        <w:jc w:val="left"/>
        <w:rPr/>
      </w:pPr>
      <w:r>
        <w:rPr/>
        <w:t>-Altri campi (opzionali in questa trattazione).</w:t>
      </w:r>
    </w:p>
    <w:p>
      <w:pPr>
        <w:pStyle w:val="Normal"/>
        <w:bidi w:val="0"/>
        <w:jc w:val="left"/>
        <w:rPr/>
      </w:pPr>
      <w:r>
        <w:rPr/>
        <w:t>Una volta completato il pagamento, Paypal contatterà l’endpoint esposto dal venditore per notificare l’avvenuto pagamento. Una volta ricevuta la notifica, il sistema dovrà:</w:t>
      </w:r>
    </w:p>
    <w:p>
      <w:pPr>
        <w:pStyle w:val="Normal"/>
        <w:bidi w:val="0"/>
        <w:jc w:val="left"/>
        <w:rPr/>
      </w:pPr>
      <w:r>
        <w:rPr/>
        <w:t xml:space="preserve">-Verificare che l’email del beneficiario della transazione corrisponda all’email del venditore </w:t>
      </w:r>
    </w:p>
    <w:p>
      <w:pPr>
        <w:pStyle w:val="Normal"/>
        <w:bidi w:val="0"/>
        <w:jc w:val="left"/>
        <w:rPr/>
      </w:pPr>
      <w:r>
        <w:rPr/>
        <w:t xml:space="preserve">-Effettuare una richiesta a Paypal per verificare la veridicità della notifica (MITM). </w:t>
      </w:r>
    </w:p>
    <w:p>
      <w:pPr>
        <w:pStyle w:val="Normal"/>
        <w:bidi w:val="0"/>
        <w:jc w:val="left"/>
        <w:rPr/>
      </w:pPr>
      <w:r>
        <w:rPr/>
        <w:t>In caso di fallimento delle condizioni sopra-indicate, il sistema deve loggare su Kafka tutte le informazioni utili, specificate nella consegna.</w:t>
      </w:r>
    </w:p>
    <w:p>
      <w:pPr>
        <w:pStyle w:val="Normal"/>
        <w:bidi w:val="0"/>
        <w:jc w:val="left"/>
        <w:rPr/>
      </w:pPr>
      <w:r>
        <w:rPr/>
        <w:t>In caso di successo si deve loggare su Kafka l’ordine pagato e salvare sul database le relative informazioni.</w:t>
      </w:r>
    </w:p>
    <w:p>
      <w:pPr>
        <w:pStyle w:val="Normal"/>
        <w:bidi w:val="0"/>
        <w:jc w:val="left"/>
        <w:rPr/>
      </w:pPr>
      <w:r>
        <w:rPr/>
        <w:t>Si dovrebbe anche verificare che il totale pagato corrisponda con il totale dell’ordine, ma il compito viene lasciato alla componente gestione degli ordini.</w:t>
      </w:r>
    </w:p>
    <w:p>
      <w:pPr>
        <w:pStyle w:val="Normal"/>
        <w:bidi w:val="0"/>
        <w:jc w:val="left"/>
        <w:rPr/>
      </w:pPr>
      <w:r>
        <w:rPr/>
        <w:t>Il sistema deve essere in grado di fare retrieve delle transazioni salvate sul database.</w:t>
      </w:r>
    </w:p>
    <w:p>
      <w:pPr>
        <w:pStyle w:val="Normal"/>
        <w:bidi w:val="0"/>
        <w:jc w:val="left"/>
        <w:rPr/>
      </w:pPr>
      <w:r>
        <w:rPr/>
        <w:t>Al fine di implementare un meccanismo di fault-detection il sistema deve effettuare delle richieste http periodiche ad un determinato end-point. In caso di fallimento di una richiesta il sistema deve loggare su Kafka le informazioni relative specificate nella consegna.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33_2202272796"/>
      <w:bookmarkEnd w:id="0"/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 Diagrammi di interazione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IPN: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-478790</wp:posOffset>
            </wp:positionH>
            <wp:positionV relativeFrom="paragraph">
              <wp:posOffset>53975</wp:posOffset>
            </wp:positionV>
            <wp:extent cx="7412355" cy="4905375"/>
            <wp:effectExtent l="0" t="0" r="0" b="0"/>
            <wp:wrapSquare wrapText="largest"/>
            <wp:docPr id="1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Consultare la cartella img con gli screenshoot per una corretta visualizzazione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Transactions: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80010</wp:posOffset>
            </wp:positionV>
            <wp:extent cx="6332220" cy="4045585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HeartBeat: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-60325</wp:posOffset>
            </wp:positionH>
            <wp:positionV relativeFrom="paragraph">
              <wp:posOffset>210185</wp:posOffset>
            </wp:positionV>
            <wp:extent cx="6332220" cy="3134995"/>
            <wp:effectExtent l="0" t="0" r="0" b="0"/>
            <wp:wrapSquare wrapText="largest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Diagramm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a delle classi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-629920</wp:posOffset>
            </wp:positionH>
            <wp:positionV relativeFrom="paragraph">
              <wp:posOffset>102235</wp:posOffset>
            </wp:positionV>
            <wp:extent cx="7592060" cy="5908040"/>
            <wp:effectExtent l="0" t="0" r="0" b="0"/>
            <wp:wrapSquare wrapText="largest"/>
            <wp:docPr id="4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06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it-IT" w:eastAsia="zh-CN" w:bidi="hi-IN"/>
        </w:rPr>
        <w:t>Consultare la cartella img con gli screenshoot per una corretta visualizzazione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LibreOffice/6.4.6.2$Linux_X86_64 LibreOffice_project/40$Build-2</Application>
  <Pages>4</Pages>
  <Words>285</Words>
  <Characters>1739</Characters>
  <CharactersWithSpaces>2002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2021-01-02T23:12:26Z</dcterms:created>
  <dc:creator/>
  <dc:description/>
  <dc:language>it-IT</dc:language>
  <cp:lastModifiedBy/>
  <dcterms:modified xsi:type="dcterms:W3CDTF">2021-01-04T12:37:05Z</dcterms:modified>
  <cp:revision>17</cp:revision>
  <dc:subject/>
  <dc:title/>
</cp:coreProperties>
</file>