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55F6" w:rsidRDefault="005855F6">
      <w:r>
        <w:t>Descripción:</w:t>
      </w:r>
    </w:p>
    <w:p w:rsidR="00030C98" w:rsidRDefault="005855F6" w:rsidP="00030C98">
      <w:r>
        <w:t xml:space="preserve">Se </w:t>
      </w:r>
      <w:r w:rsidR="00030C98">
        <w:t>trabajará</w:t>
      </w:r>
      <w:r>
        <w:t xml:space="preserve"> con un conjunto de datos que contas sobre muestras de dos tipos de vinos, vino tinto y vino blanco, dichos datos fueron recolectados en Portugal durante los años 2009 y 2010, los datos cuentan con 12 atributos</w:t>
      </w:r>
      <w:r w:rsidR="008930C7">
        <w:t xml:space="preserve"> y 4898 muestras</w:t>
      </w:r>
      <w:r w:rsidR="00030C98">
        <w:t xml:space="preserve">: </w:t>
      </w:r>
      <w:r>
        <w:t xml:space="preserve"> </w:t>
      </w:r>
    </w:p>
    <w:p w:rsidR="00030C98" w:rsidRDefault="00030C98" w:rsidP="00030C98">
      <w:r>
        <w:t>1 - acidez fija</w:t>
      </w:r>
    </w:p>
    <w:p w:rsidR="00030C98" w:rsidRDefault="00030C98" w:rsidP="00030C98">
      <w:r>
        <w:t>2 - acidez volátil</w:t>
      </w:r>
    </w:p>
    <w:p w:rsidR="00030C98" w:rsidRDefault="00030C98" w:rsidP="00030C98">
      <w:r>
        <w:t>3 - ácido cítrico</w:t>
      </w:r>
    </w:p>
    <w:p w:rsidR="00030C98" w:rsidRDefault="00030C98" w:rsidP="00030C98">
      <w:r>
        <w:t>4 - azúcar residual</w:t>
      </w:r>
    </w:p>
    <w:p w:rsidR="00030C98" w:rsidRDefault="00030C98" w:rsidP="00030C98">
      <w:r>
        <w:t>5 - cloruros</w:t>
      </w:r>
    </w:p>
    <w:p w:rsidR="00030C98" w:rsidRDefault="00030C98" w:rsidP="00030C98">
      <w:r>
        <w:t>6 - anhídrido sulfuroso libre</w:t>
      </w:r>
    </w:p>
    <w:p w:rsidR="00030C98" w:rsidRDefault="00030C98" w:rsidP="00030C98">
      <w:r>
        <w:t>7 - anhídrido sulfuroso total</w:t>
      </w:r>
    </w:p>
    <w:p w:rsidR="00030C98" w:rsidRDefault="00030C98" w:rsidP="00030C98">
      <w:r>
        <w:t>8 - densidad</w:t>
      </w:r>
    </w:p>
    <w:p w:rsidR="00030C98" w:rsidRDefault="00030C98" w:rsidP="00030C98">
      <w:r>
        <w:t>9 - pH</w:t>
      </w:r>
    </w:p>
    <w:p w:rsidR="00030C98" w:rsidRDefault="00030C98" w:rsidP="00030C98">
      <w:r>
        <w:t>10 - sulfatos</w:t>
      </w:r>
    </w:p>
    <w:p w:rsidR="00030C98" w:rsidRDefault="00030C98" w:rsidP="00030C98">
      <w:r>
        <w:t>11 - alcohol</w:t>
      </w:r>
    </w:p>
    <w:p w:rsidR="00030C98" w:rsidRDefault="00030C98" w:rsidP="00030C98">
      <w:r>
        <w:t>Variable de salida (basada en datos sensoriales):</w:t>
      </w:r>
    </w:p>
    <w:p w:rsidR="00FA0C48" w:rsidRDefault="00030C98" w:rsidP="00030C98">
      <w:r>
        <w:t>12 - calidad (puntuación entre 0 y 10)</w:t>
      </w:r>
      <w:r w:rsidR="005855F6">
        <w:t xml:space="preserve">   </w:t>
      </w:r>
    </w:p>
    <w:p w:rsidR="005855F6" w:rsidRDefault="00030C98">
      <w:r>
        <w:t xml:space="preserve">Como se puede observar la variable numero 12 se puede usar como etiqueta tanto para el modelo de regresión como para el modelo de </w:t>
      </w:r>
      <w:r w:rsidR="008930C7">
        <w:t>clasificación ya que nos ayudará a hacer grupos de acuerdo con las propiedades de los dos tipos de vinos.</w:t>
      </w:r>
    </w:p>
    <w:p w:rsidR="008930C7" w:rsidRDefault="008930C7">
      <w:r>
        <w:t xml:space="preserve">Objetivo general: </w:t>
      </w:r>
    </w:p>
    <w:p w:rsidR="008930C7" w:rsidRDefault="008930C7" w:rsidP="008930C7">
      <w:pPr>
        <w:pStyle w:val="Prrafodelista"/>
        <w:numPr>
          <w:ilvl w:val="0"/>
          <w:numId w:val="1"/>
        </w:numPr>
      </w:pPr>
      <w:r>
        <w:t>Realizar la mayor inferencia estadística sobre el conjunto de datos</w:t>
      </w:r>
    </w:p>
    <w:p w:rsidR="008930C7" w:rsidRDefault="008930C7" w:rsidP="008930C7">
      <w:r>
        <w:t>Objetivos específicos:</w:t>
      </w:r>
    </w:p>
    <w:p w:rsidR="008930C7" w:rsidRDefault="008930C7" w:rsidP="008930C7">
      <w:pPr>
        <w:pStyle w:val="Prrafodelista"/>
        <w:numPr>
          <w:ilvl w:val="0"/>
          <w:numId w:val="1"/>
        </w:numPr>
      </w:pPr>
      <w:r>
        <w:t xml:space="preserve">Realizar un modelo de regresión multivariada para la predicción de datos </w:t>
      </w:r>
    </w:p>
    <w:p w:rsidR="008930C7" w:rsidRDefault="00B00631" w:rsidP="00B00631">
      <w:pPr>
        <w:pStyle w:val="Prrafodelista"/>
        <w:numPr>
          <w:ilvl w:val="0"/>
          <w:numId w:val="1"/>
        </w:numPr>
      </w:pPr>
      <w:r>
        <w:t>Obtener las componentes principales de los datos para posteriormente realizar un modelo de regresión multivariado más sencillo.</w:t>
      </w:r>
    </w:p>
    <w:p w:rsidR="00B00631" w:rsidRDefault="00B00631" w:rsidP="00B00631">
      <w:pPr>
        <w:pStyle w:val="Prrafodelista"/>
        <w:numPr>
          <w:ilvl w:val="0"/>
          <w:numId w:val="1"/>
        </w:numPr>
      </w:pPr>
      <w:r>
        <w:t>Obtener las componentes principales de los datos para saber que propiedades son mas relevantes en cada tipo de vino</w:t>
      </w:r>
    </w:p>
    <w:p w:rsidR="00B00631" w:rsidRDefault="00B00631" w:rsidP="00B00631">
      <w:pPr>
        <w:pStyle w:val="Prrafodelista"/>
        <w:numPr>
          <w:ilvl w:val="0"/>
          <w:numId w:val="1"/>
        </w:numPr>
      </w:pPr>
      <w:r>
        <w:t>Usar algoritmos de clasificación como k-</w:t>
      </w:r>
      <w:proofErr w:type="spellStart"/>
      <w:r>
        <w:t>means</w:t>
      </w:r>
      <w:proofErr w:type="spellEnd"/>
      <w:r>
        <w:t xml:space="preserve"> o k-</w:t>
      </w:r>
      <w:proofErr w:type="spellStart"/>
      <w:r>
        <w:t>medoids</w:t>
      </w:r>
      <w:proofErr w:type="spellEnd"/>
      <w:r>
        <w:t xml:space="preserve"> para identificar propiedades que influyen en la calidad del vino</w:t>
      </w:r>
    </w:p>
    <w:p w:rsidR="00B00631" w:rsidRDefault="00B00631" w:rsidP="00B00631"/>
    <w:p w:rsidR="00B00631" w:rsidRDefault="00B00631" w:rsidP="00B00631"/>
    <w:p w:rsidR="00B00631" w:rsidRDefault="00B00631" w:rsidP="00B00631">
      <w:r>
        <w:lastRenderedPageBreak/>
        <w:t>Referencias:</w:t>
      </w:r>
    </w:p>
    <w:p w:rsidR="00B00631" w:rsidRDefault="00B00631" w:rsidP="00B00631">
      <w:pPr>
        <w:pStyle w:val="Prrafodelista"/>
        <w:numPr>
          <w:ilvl w:val="0"/>
          <w:numId w:val="2"/>
        </w:numPr>
      </w:pPr>
      <w:r>
        <w:t>P. Cortez, A. Cerdeira, F. Almeida, T. Matos y J. Reis.</w:t>
      </w:r>
      <w:r>
        <w:t xml:space="preserve"> </w:t>
      </w:r>
      <w:r>
        <w:t xml:space="preserve">Modelado de preferencias de vino mediante minería de datos a partir de propiedades fisicoquímicas. En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, Elsevier, 47(4):547-553, 2009</w:t>
      </w:r>
      <w:r>
        <w:t xml:space="preserve"> </w:t>
      </w:r>
    </w:p>
    <w:p w:rsidR="008930C7" w:rsidRDefault="008930C7"/>
    <w:p w:rsidR="008930C7" w:rsidRDefault="008930C7"/>
    <w:sectPr w:rsidR="008930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B6DB2"/>
    <w:multiLevelType w:val="hybridMultilevel"/>
    <w:tmpl w:val="2A684D80"/>
    <w:lvl w:ilvl="0" w:tplc="E4CCFE3E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B4021"/>
    <w:multiLevelType w:val="hybridMultilevel"/>
    <w:tmpl w:val="95E886F0"/>
    <w:lvl w:ilvl="0" w:tplc="D2467FC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472881">
    <w:abstractNumId w:val="1"/>
  </w:num>
  <w:num w:numId="2" w16cid:durableId="192888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5F6"/>
    <w:rsid w:val="00030C98"/>
    <w:rsid w:val="005855F6"/>
    <w:rsid w:val="008930C7"/>
    <w:rsid w:val="00B00631"/>
    <w:rsid w:val="00FA0C48"/>
    <w:rsid w:val="00FA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5F599"/>
  <w15:chartTrackingRefBased/>
  <w15:docId w15:val="{762849FB-965E-4566-B5EA-7177D897D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3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Gonzalez</dc:creator>
  <cp:keywords/>
  <dc:description/>
  <cp:lastModifiedBy>Giancarlo Gonzalez</cp:lastModifiedBy>
  <cp:revision>1</cp:revision>
  <dcterms:created xsi:type="dcterms:W3CDTF">2022-04-15T20:56:00Z</dcterms:created>
  <dcterms:modified xsi:type="dcterms:W3CDTF">2022-04-15T21:19:00Z</dcterms:modified>
</cp:coreProperties>
</file>