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B6E3" w14:textId="77777777" w:rsidR="007829D3" w:rsidRPr="007829D3" w:rsidRDefault="007829D3" w:rsidP="001E4397">
      <w:pPr>
        <w:pStyle w:val="Encabezado"/>
        <w:tabs>
          <w:tab w:val="clear" w:pos="4419"/>
          <w:tab w:val="clear" w:pos="8838"/>
          <w:tab w:val="left" w:pos="1485"/>
          <w:tab w:val="left" w:pos="8505"/>
        </w:tabs>
        <w:spacing w:after="0" w:line="480" w:lineRule="auto"/>
        <w:jc w:val="both"/>
        <w:rPr>
          <w:rFonts w:ascii="Arial Narrow" w:hAnsi="Arial Narrow"/>
          <w:b/>
          <w:color w:val="000000" w:themeColor="text1"/>
          <w:sz w:val="8"/>
        </w:rPr>
      </w:pPr>
      <w:r>
        <w:rPr>
          <w:noProof/>
          <w:lang w:val="en-US"/>
        </w:rPr>
        <mc:AlternateContent>
          <mc:Choice Requires="wps">
            <w:drawing>
              <wp:anchor distT="0" distB="0" distL="114300" distR="114300" simplePos="0" relativeHeight="251665408" behindDoc="0" locked="0" layoutInCell="1" allowOverlap="1" wp14:anchorId="26F7E6E3" wp14:editId="0F616B7C">
                <wp:simplePos x="0" y="0"/>
                <wp:positionH relativeFrom="column">
                  <wp:posOffset>5539105</wp:posOffset>
                </wp:positionH>
                <wp:positionV relativeFrom="paragraph">
                  <wp:posOffset>-217170</wp:posOffset>
                </wp:positionV>
                <wp:extent cx="1828800" cy="1828800"/>
                <wp:effectExtent l="0" t="0" r="0" b="1905"/>
                <wp:wrapNone/>
                <wp:docPr id="8" name="8 Cuadro de texto"/>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469FC239" w14:textId="77777777" w:rsidR="006454D2" w:rsidRPr="007F40C6" w:rsidRDefault="006454D2" w:rsidP="007829D3">
                            <w:pPr>
                              <w:spacing w:after="0"/>
                              <w:jc w:val="center"/>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7F40C6">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NOTA: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6F7E6E3" id="_x0000_t202" coordsize="21600,21600" o:spt="202" path="m,l,21600r21600,l21600,xe">
                <v:stroke joinstyle="miter"/>
                <v:path gradientshapeok="t" o:connecttype="rect"/>
              </v:shapetype>
              <v:shape id="8 Cuadro de texto" o:spid="_x0000_s1026" type="#_x0000_t202" style="position:absolute;left:0;text-align:left;margin-left:436.15pt;margin-top:-17.1pt;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" filled="f" stroked="f">
                <v:textbox style="mso-fit-shape-to-text:t">
                  <w:txbxContent>
                    <w:p w14:paraId="469FC239" w14:textId="77777777" w:rsidR="006454D2" w:rsidRPr="007F40C6" w:rsidRDefault="006454D2" w:rsidP="007829D3">
                      <w:pPr>
                        <w:spacing w:after="0"/>
                        <w:jc w:val="center"/>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sidRPr="007F40C6">
                        <w:rPr>
                          <w:b/>
                          <w:sz w:val="32"/>
                          <w:szCs w:val="72"/>
                          <w14:shadow w14:blurRad="50800" w14:dist="0" w14:dir="0" w14:sx="100000" w14:sy="100000" w14:kx="0" w14:ky="0" w14:algn="tl">
                            <w14:srgbClr w14:val="000000"/>
                          </w14:shadow>
                          <w14:textOutline w14:w="889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t>NOTA:</w:t>
                      </w:r>
                    </w:p>
                  </w:txbxContent>
                </v:textbox>
              </v:shape>
            </w:pict>
          </mc:Fallback>
        </mc:AlternateContent>
      </w:r>
    </w:p>
    <w:p w14:paraId="518FFF73" w14:textId="70069B3B" w:rsidR="00046BBE" w:rsidRPr="00081B2C" w:rsidRDefault="007829D3" w:rsidP="00427E86">
      <w:pPr>
        <w:spacing w:after="0" w:line="240" w:lineRule="auto"/>
        <w:jc w:val="center"/>
        <w:rPr>
          <w:rFonts w:ascii="Arial Narrow" w:hAnsi="Arial Narrow"/>
          <w:b/>
          <w:color w:val="000000" w:themeColor="text1"/>
          <w:sz w:val="28"/>
          <w:szCs w:val="28"/>
        </w:rPr>
      </w:pPr>
      <w:r w:rsidRPr="00081B2C">
        <w:rPr>
          <w:b/>
          <w:noProof/>
          <w:sz w:val="28"/>
          <w:szCs w:val="28"/>
          <w:lang w:val="en-US"/>
        </w:rPr>
        <mc:AlternateContent>
          <mc:Choice Requires="wps">
            <w:drawing>
              <wp:anchor distT="0" distB="0" distL="114300" distR="114300" simplePos="0" relativeHeight="251661312" behindDoc="0" locked="0" layoutInCell="1" allowOverlap="1" wp14:anchorId="27651F6F" wp14:editId="486333DA">
                <wp:simplePos x="0" y="0"/>
                <wp:positionH relativeFrom="column">
                  <wp:posOffset>5538470</wp:posOffset>
                </wp:positionH>
                <wp:positionV relativeFrom="paragraph">
                  <wp:posOffset>-5080</wp:posOffset>
                </wp:positionV>
                <wp:extent cx="685800" cy="409575"/>
                <wp:effectExtent l="0" t="0" r="19050" b="28575"/>
                <wp:wrapNone/>
                <wp:docPr id="5" name="5 Rectángulo"/>
                <wp:cNvGraphicFramePr/>
                <a:graphic xmlns:a="http://schemas.openxmlformats.org/drawingml/2006/main">
                  <a:graphicData uri="http://schemas.microsoft.com/office/word/2010/wordprocessingShape">
                    <wps:wsp>
                      <wps:cNvSpPr/>
                      <wps:spPr>
                        <a:xfrm>
                          <a:off x="0" y="0"/>
                          <a:ext cx="685800" cy="409575"/>
                        </a:xfrm>
                        <a:prstGeom prst="rect">
                          <a:avLst/>
                        </a:prstGeom>
                      </wps:spPr>
                      <wps:style>
                        <a:lnRef idx="2">
                          <a:schemeClr val="dk1"/>
                        </a:lnRef>
                        <a:fillRef idx="1">
                          <a:schemeClr val="lt1"/>
                        </a:fillRef>
                        <a:effectRef idx="0">
                          <a:schemeClr val="dk1"/>
                        </a:effectRef>
                        <a:fontRef idx="minor">
                          <a:schemeClr val="dk1"/>
                        </a:fontRef>
                      </wps:style>
                      <wps:txbx>
                        <w:txbxContent>
                          <w:p w14:paraId="442B337E" w14:textId="0F93CE5A" w:rsidR="005C361F" w:rsidRPr="005C361F" w:rsidRDefault="005C361F" w:rsidP="005C361F">
                            <w:pPr>
                              <w:jc w:val="center"/>
                              <w:rPr>
                                <w:b/>
                                <w:bCs/>
                                <w:color w:val="FF0000"/>
                                <w:sz w:val="44"/>
                                <w:szCs w:val="44"/>
                                <w:lang w:val="es-P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651F6F" id="5 Rectángulo" o:spid="_x0000_s1027" style="position:absolute;left:0;text-align:left;margin-left:436.1pt;margin-top:-.4pt;width:54pt;height:3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" fillcolor="white [3201]" strokecolor="black [3200]" strokeweight="2pt">
                <v:textbox>
                  <w:txbxContent>
                    <w:p w14:paraId="442B337E" w14:textId="0F93CE5A" w:rsidR="005C361F" w:rsidRPr="005C361F" w:rsidRDefault="005C361F" w:rsidP="005C361F">
                      <w:pPr>
                        <w:jc w:val="center"/>
                        <w:rPr>
                          <w:b/>
                          <w:bCs/>
                          <w:color w:val="FF0000"/>
                          <w:sz w:val="44"/>
                          <w:szCs w:val="44"/>
                          <w:lang w:val="es-PE"/>
                        </w:rPr>
                      </w:pPr>
                    </w:p>
                  </w:txbxContent>
                </v:textbox>
              </v:rect>
            </w:pict>
          </mc:Fallback>
        </mc:AlternateContent>
      </w:r>
      <w:r w:rsidR="00A765D0" w:rsidRPr="00524E83">
        <w:rPr>
          <w:b/>
          <w:noProof/>
          <w:sz w:val="28"/>
          <w:szCs w:val="28"/>
          <w:lang w:val="es-PE"/>
        </w:rPr>
        <w:t>Práctica calificada</w:t>
      </w:r>
      <w:r w:rsidR="00737BA0">
        <w:rPr>
          <w:rFonts w:ascii="Arial Narrow" w:hAnsi="Arial Narrow"/>
          <w:b/>
          <w:color w:val="000000" w:themeColor="text1"/>
          <w:sz w:val="28"/>
          <w:szCs w:val="28"/>
        </w:rPr>
        <w:t xml:space="preserve"> </w:t>
      </w:r>
      <w:r w:rsidR="008D2D02">
        <w:rPr>
          <w:rFonts w:ascii="Arial Narrow" w:hAnsi="Arial Narrow"/>
          <w:b/>
          <w:color w:val="000000" w:themeColor="text1"/>
          <w:sz w:val="28"/>
          <w:szCs w:val="28"/>
        </w:rPr>
        <w:t>de I</w:t>
      </w:r>
      <w:r w:rsidR="00082CFC">
        <w:rPr>
          <w:rFonts w:ascii="Arial Narrow" w:hAnsi="Arial Narrow"/>
          <w:b/>
          <w:color w:val="000000" w:themeColor="text1"/>
          <w:sz w:val="28"/>
          <w:szCs w:val="28"/>
        </w:rPr>
        <w:t>I</w:t>
      </w:r>
      <w:r w:rsidR="00737BA0">
        <w:rPr>
          <w:rFonts w:ascii="Arial Narrow" w:hAnsi="Arial Narrow"/>
          <w:b/>
          <w:color w:val="000000" w:themeColor="text1"/>
          <w:sz w:val="28"/>
          <w:szCs w:val="28"/>
        </w:rPr>
        <w:t xml:space="preserve"> Unidad</w:t>
      </w:r>
    </w:p>
    <w:p w14:paraId="1C47C894" w14:textId="77777777" w:rsidR="006454D2" w:rsidRDefault="00081B2C" w:rsidP="006454D2">
      <w:pPr>
        <w:spacing w:after="0" w:line="240" w:lineRule="auto"/>
        <w:jc w:val="center"/>
        <w:rPr>
          <w:rFonts w:ascii="Arial Narrow" w:hAnsi="Arial Narrow" w:cs="Arial"/>
          <w:b/>
          <w:sz w:val="28"/>
          <w:lang w:val="es-ES_tradnl"/>
        </w:rPr>
      </w:pPr>
      <w:r>
        <w:rPr>
          <w:rFonts w:ascii="Arial Narrow" w:hAnsi="Arial Narrow" w:cs="Arial"/>
          <w:b/>
          <w:sz w:val="28"/>
          <w:lang w:val="es-ES_tradnl"/>
        </w:rPr>
        <w:t>Estadística Inferencial y análisis de datos</w:t>
      </w:r>
    </w:p>
    <w:p w14:paraId="08E69B87" w14:textId="77777777" w:rsidR="00046BBE" w:rsidRPr="006454D2" w:rsidRDefault="00046BBE" w:rsidP="00046BBE">
      <w:pPr>
        <w:pStyle w:val="Encabezado"/>
        <w:tabs>
          <w:tab w:val="left" w:pos="1485"/>
        </w:tabs>
        <w:spacing w:after="120" w:line="480" w:lineRule="auto"/>
        <w:jc w:val="both"/>
        <w:rPr>
          <w:rFonts w:ascii="Arial Narrow" w:hAnsi="Arial Narrow"/>
          <w:b/>
          <w:color w:val="000000" w:themeColor="text1"/>
          <w:sz w:val="8"/>
          <w:lang w:val="es-ES_tradnl"/>
        </w:rPr>
      </w:pPr>
    </w:p>
    <w:p w14:paraId="11E941A5" w14:textId="73441378" w:rsidR="00046BBE" w:rsidRPr="00E369A1" w:rsidRDefault="00046BBE" w:rsidP="00E84279">
      <w:pPr>
        <w:pStyle w:val="Encabezado"/>
        <w:tabs>
          <w:tab w:val="left" w:pos="1485"/>
        </w:tabs>
        <w:spacing w:after="120" w:line="480" w:lineRule="auto"/>
        <w:jc w:val="both"/>
        <w:rPr>
          <w:rFonts w:ascii="Arial Narrow" w:hAnsi="Arial Narrow"/>
          <w:b/>
          <w:color w:val="000000" w:themeColor="text1"/>
          <w:sz w:val="20"/>
        </w:rPr>
      </w:pPr>
      <w:r w:rsidRPr="00E369A1">
        <w:rPr>
          <w:rFonts w:ascii="Arial Narrow" w:hAnsi="Arial Narrow"/>
          <w:b/>
          <w:color w:val="000000" w:themeColor="text1"/>
          <w:sz w:val="20"/>
        </w:rPr>
        <w:t>NOMBRES Y APELLIDOS: __</w:t>
      </w:r>
      <w:r w:rsidR="006D189E">
        <w:rPr>
          <w:rFonts w:ascii="Arial Narrow" w:hAnsi="Arial Narrow"/>
          <w:b/>
          <w:color w:val="000000" w:themeColor="text1"/>
          <w:sz w:val="20"/>
        </w:rPr>
        <w:t>____________________________</w:t>
      </w:r>
      <w:r w:rsidRPr="00E369A1">
        <w:rPr>
          <w:rFonts w:ascii="Arial Narrow" w:hAnsi="Arial Narrow"/>
          <w:b/>
          <w:color w:val="000000" w:themeColor="text1"/>
          <w:sz w:val="20"/>
        </w:rPr>
        <w:t>_____________</w:t>
      </w:r>
      <w:r w:rsidR="00C60240">
        <w:rPr>
          <w:rFonts w:ascii="Arial Narrow" w:hAnsi="Arial Narrow"/>
          <w:b/>
          <w:color w:val="000000" w:themeColor="text1"/>
          <w:sz w:val="20"/>
        </w:rPr>
        <w:t xml:space="preserve"> </w:t>
      </w:r>
      <w:r>
        <w:rPr>
          <w:rFonts w:ascii="Arial Narrow" w:hAnsi="Arial Narrow"/>
          <w:b/>
          <w:color w:val="000000" w:themeColor="text1"/>
          <w:sz w:val="20"/>
        </w:rPr>
        <w:t xml:space="preserve">CÓDIGO: </w:t>
      </w:r>
      <w:r w:rsidRPr="00E369A1">
        <w:rPr>
          <w:rFonts w:ascii="Arial Narrow" w:hAnsi="Arial Narrow"/>
          <w:b/>
          <w:color w:val="000000" w:themeColor="text1"/>
          <w:sz w:val="20"/>
        </w:rPr>
        <w:t>____</w:t>
      </w:r>
      <w:r w:rsidR="006D189E">
        <w:rPr>
          <w:rFonts w:ascii="Arial Narrow" w:hAnsi="Arial Narrow"/>
          <w:b/>
          <w:color w:val="000000" w:themeColor="text1"/>
          <w:sz w:val="20"/>
        </w:rPr>
        <w:t>___________</w:t>
      </w:r>
      <w:r w:rsidRPr="00E369A1">
        <w:rPr>
          <w:rFonts w:ascii="Arial Narrow" w:hAnsi="Arial Narrow"/>
          <w:b/>
          <w:color w:val="000000" w:themeColor="text1"/>
          <w:sz w:val="20"/>
        </w:rPr>
        <w:t>_______</w:t>
      </w:r>
    </w:p>
    <w:p w14:paraId="3C8801E0" w14:textId="2344BF14" w:rsidR="00046BBE" w:rsidRPr="00704E6F" w:rsidRDefault="00046BBE" w:rsidP="00046BBE">
      <w:pPr>
        <w:pStyle w:val="Encabezado"/>
        <w:tabs>
          <w:tab w:val="left" w:pos="1485"/>
        </w:tabs>
        <w:spacing w:after="120" w:line="480" w:lineRule="auto"/>
        <w:jc w:val="both"/>
        <w:rPr>
          <w:rFonts w:ascii="Arial Narrow" w:hAnsi="Arial Narrow"/>
          <w:b/>
          <w:color w:val="000000" w:themeColor="text1"/>
          <w:sz w:val="20"/>
        </w:rPr>
      </w:pPr>
      <w:r w:rsidRPr="00704E6F">
        <w:rPr>
          <w:rFonts w:ascii="Arial Narrow" w:hAnsi="Arial Narrow"/>
          <w:b/>
          <w:noProof/>
          <w:color w:val="000000" w:themeColor="text1"/>
          <w:sz w:val="20"/>
          <w:lang w:val="en-US"/>
        </w:rPr>
        <mc:AlternateContent>
          <mc:Choice Requires="wps">
            <w:drawing>
              <wp:anchor distT="0" distB="0" distL="114300" distR="114300" simplePos="0" relativeHeight="251667456" behindDoc="0" locked="0" layoutInCell="1" allowOverlap="1" wp14:anchorId="07B3D6E6" wp14:editId="1947DB65">
                <wp:simplePos x="0" y="0"/>
                <wp:positionH relativeFrom="column">
                  <wp:posOffset>3810</wp:posOffset>
                </wp:positionH>
                <wp:positionV relativeFrom="paragraph">
                  <wp:posOffset>243205</wp:posOffset>
                </wp:positionV>
                <wp:extent cx="5699760" cy="0"/>
                <wp:effectExtent l="13335" t="5080" r="11430" b="13970"/>
                <wp:wrapNone/>
                <wp:docPr id="3"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97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EF8D14" id="_x0000_t32" coordsize="21600,21600" o:spt="32" o:oned="t" path="m,l21600,21600e" filled="f">
                <v:path arrowok="t" fillok="f" o:connecttype="none"/>
                <o:lock v:ext="edit" shapetype="t"/>
              </v:shapetype>
              <v:shape id="AutoShape 9" o:spid="_x0000_s1026" type="#_x0000_t32" style="position:absolute;margin-left:.3pt;margin-top:19.15pt;width:448.8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"/>
            </w:pict>
          </mc:Fallback>
        </mc:AlternateContent>
      </w:r>
      <w:r w:rsidRPr="00704E6F">
        <w:rPr>
          <w:rFonts w:ascii="Arial Narrow" w:hAnsi="Arial Narrow"/>
          <w:b/>
          <w:color w:val="000000" w:themeColor="text1"/>
          <w:sz w:val="20"/>
        </w:rPr>
        <w:t xml:space="preserve">CURSO: </w:t>
      </w:r>
      <w:r w:rsidRPr="00704E6F">
        <w:rPr>
          <w:rFonts w:ascii="Arial Narrow" w:hAnsi="Arial Narrow"/>
          <w:color w:val="000000" w:themeColor="text1"/>
          <w:sz w:val="20"/>
        </w:rPr>
        <w:t>___</w:t>
      </w:r>
      <w:r w:rsidR="006D189E">
        <w:rPr>
          <w:rFonts w:ascii="Arial Narrow" w:hAnsi="Arial Narrow"/>
          <w:color w:val="000000" w:themeColor="text1"/>
          <w:sz w:val="20"/>
        </w:rPr>
        <w:t>_______________________</w:t>
      </w:r>
      <w:r w:rsidR="00B5721A">
        <w:rPr>
          <w:rFonts w:ascii="Arial Narrow" w:hAnsi="Arial Narrow"/>
          <w:color w:val="000000" w:themeColor="text1"/>
          <w:sz w:val="20"/>
        </w:rPr>
        <w:t>__</w:t>
      </w:r>
      <w:r w:rsidR="006D189E">
        <w:rPr>
          <w:rFonts w:ascii="Arial Narrow" w:hAnsi="Arial Narrow"/>
          <w:color w:val="000000" w:themeColor="text1"/>
          <w:sz w:val="20"/>
        </w:rPr>
        <w:t>___</w:t>
      </w:r>
      <w:r w:rsidRPr="00704E6F">
        <w:rPr>
          <w:rFonts w:ascii="Arial Narrow" w:hAnsi="Arial Narrow"/>
          <w:color w:val="000000" w:themeColor="text1"/>
          <w:sz w:val="20"/>
        </w:rPr>
        <w:t>__</w:t>
      </w:r>
      <w:r>
        <w:rPr>
          <w:rFonts w:ascii="Arial Narrow" w:hAnsi="Arial Narrow"/>
          <w:color w:val="000000" w:themeColor="text1"/>
          <w:sz w:val="20"/>
        </w:rPr>
        <w:t>____</w:t>
      </w:r>
      <w:r w:rsidRPr="00704E6F">
        <w:rPr>
          <w:rFonts w:ascii="Arial Narrow" w:hAnsi="Arial Narrow"/>
          <w:color w:val="000000" w:themeColor="text1"/>
          <w:sz w:val="20"/>
        </w:rPr>
        <w:t>__</w:t>
      </w:r>
      <w:r w:rsidR="00C60240" w:rsidRPr="00704E6F">
        <w:rPr>
          <w:rFonts w:ascii="Arial Narrow" w:hAnsi="Arial Narrow"/>
          <w:color w:val="000000" w:themeColor="text1"/>
          <w:sz w:val="20"/>
        </w:rPr>
        <w:t>_</w:t>
      </w:r>
      <w:r w:rsidR="00C60240" w:rsidRPr="00704E6F">
        <w:rPr>
          <w:rFonts w:ascii="Arial Narrow" w:hAnsi="Arial Narrow"/>
          <w:b/>
          <w:color w:val="000000" w:themeColor="text1"/>
          <w:sz w:val="20"/>
        </w:rPr>
        <w:t xml:space="preserve"> CICLO</w:t>
      </w:r>
      <w:r w:rsidRPr="00704E6F">
        <w:rPr>
          <w:rFonts w:ascii="Arial Narrow" w:hAnsi="Arial Narrow"/>
          <w:color w:val="000000" w:themeColor="text1"/>
          <w:sz w:val="20"/>
        </w:rPr>
        <w:t>____</w:t>
      </w:r>
      <w:r w:rsidR="006D189E">
        <w:rPr>
          <w:rFonts w:ascii="Arial Narrow" w:hAnsi="Arial Narrow"/>
          <w:color w:val="000000" w:themeColor="text1"/>
          <w:sz w:val="20"/>
        </w:rPr>
        <w:t>_____</w:t>
      </w:r>
      <w:r w:rsidRPr="00704E6F">
        <w:rPr>
          <w:rFonts w:ascii="Arial Narrow" w:hAnsi="Arial Narrow"/>
          <w:color w:val="000000" w:themeColor="text1"/>
          <w:sz w:val="20"/>
        </w:rPr>
        <w:t>___</w:t>
      </w:r>
      <w:r w:rsidR="00C60240" w:rsidRPr="00704E6F">
        <w:rPr>
          <w:rFonts w:ascii="Arial Narrow" w:hAnsi="Arial Narrow"/>
          <w:color w:val="000000" w:themeColor="text1"/>
          <w:sz w:val="20"/>
        </w:rPr>
        <w:t xml:space="preserve">_ </w:t>
      </w:r>
      <w:r w:rsidR="00C60240" w:rsidRPr="00C60240">
        <w:rPr>
          <w:rFonts w:ascii="Arial Narrow" w:hAnsi="Arial Narrow"/>
          <w:b/>
          <w:bCs/>
          <w:color w:val="000000" w:themeColor="text1"/>
          <w:sz w:val="20"/>
        </w:rPr>
        <w:t>FECHA</w:t>
      </w:r>
      <w:r w:rsidRPr="00704E6F">
        <w:rPr>
          <w:rFonts w:ascii="Arial Narrow" w:hAnsi="Arial Narrow"/>
          <w:b/>
          <w:color w:val="000000" w:themeColor="text1"/>
          <w:sz w:val="20"/>
        </w:rPr>
        <w:t>:</w:t>
      </w:r>
      <w:r w:rsidRPr="00704E6F">
        <w:rPr>
          <w:rFonts w:ascii="Arial Narrow" w:hAnsi="Arial Narrow"/>
          <w:color w:val="000000" w:themeColor="text1"/>
          <w:sz w:val="20"/>
        </w:rPr>
        <w:t xml:space="preserve">  ____</w:t>
      </w:r>
      <w:r w:rsidR="006D189E">
        <w:rPr>
          <w:rFonts w:ascii="Arial Narrow" w:hAnsi="Arial Narrow"/>
          <w:color w:val="000000" w:themeColor="text1"/>
          <w:sz w:val="20"/>
        </w:rPr>
        <w:t>__________</w:t>
      </w:r>
      <w:r w:rsidRPr="00704E6F">
        <w:rPr>
          <w:rFonts w:ascii="Arial Narrow" w:hAnsi="Arial Narrow"/>
          <w:color w:val="000000" w:themeColor="text1"/>
          <w:sz w:val="20"/>
        </w:rPr>
        <w:t>________</w:t>
      </w:r>
    </w:p>
    <w:p w14:paraId="796FBBE5" w14:textId="74413A61" w:rsidR="009709D1" w:rsidRDefault="009709D1" w:rsidP="00B5721A">
      <w:pPr>
        <w:spacing w:after="0"/>
        <w:jc w:val="both"/>
        <w:rPr>
          <w:rFonts w:asciiTheme="minorHAnsi" w:hAnsiTheme="minorHAnsi" w:cstheme="minorHAnsi"/>
          <w:color w:val="000000" w:themeColor="text1"/>
          <w:lang w:val="es-PE"/>
        </w:rPr>
      </w:pPr>
    </w:p>
    <w:p w14:paraId="61D6FCB0" w14:textId="5F0A05D9" w:rsidR="00AD3B08" w:rsidRPr="00AD3B08" w:rsidRDefault="00AD3B08" w:rsidP="00AD3B08">
      <w:pPr>
        <w:pBdr>
          <w:top w:val="single" w:sz="4" w:space="1" w:color="auto"/>
          <w:left w:val="single" w:sz="4" w:space="4" w:color="auto"/>
          <w:bottom w:val="single" w:sz="4" w:space="1" w:color="auto"/>
          <w:right w:val="single" w:sz="4" w:space="4" w:color="auto"/>
        </w:pBdr>
        <w:shd w:val="clear" w:color="auto" w:fill="000000" w:themeFill="text1"/>
        <w:spacing w:after="0"/>
        <w:jc w:val="both"/>
        <w:rPr>
          <w:rFonts w:asciiTheme="minorHAnsi" w:hAnsiTheme="minorHAnsi" w:cstheme="minorHAnsi"/>
          <w:color w:val="FFFFFF" w:themeColor="background1"/>
          <w:lang w:val="es-PE"/>
        </w:rPr>
      </w:pPr>
      <w:r w:rsidRPr="00AD3B08">
        <w:rPr>
          <w:rFonts w:asciiTheme="minorHAnsi" w:hAnsiTheme="minorHAnsi" w:cstheme="minorHAnsi"/>
          <w:color w:val="FFFFFF" w:themeColor="background1"/>
          <w:lang w:val="es-PE"/>
        </w:rPr>
        <w:t>Para cada problema, identifique la prueba estadística correspondiente,</w:t>
      </w:r>
      <w:r>
        <w:rPr>
          <w:rFonts w:asciiTheme="minorHAnsi" w:hAnsiTheme="minorHAnsi" w:cstheme="minorHAnsi"/>
          <w:color w:val="FFFFFF" w:themeColor="background1"/>
          <w:lang w:val="es-PE"/>
        </w:rPr>
        <w:t xml:space="preserve"> </w:t>
      </w:r>
      <w:r w:rsidRPr="00AD3B08">
        <w:rPr>
          <w:rFonts w:asciiTheme="minorHAnsi" w:hAnsiTheme="minorHAnsi" w:cstheme="minorHAnsi"/>
          <w:color w:val="FFFFFF" w:themeColor="background1"/>
          <w:lang w:val="es-PE"/>
        </w:rPr>
        <w:t>formule las hipótesis, determine el estadístico de prueba y el valor p, tome una decisión estadística e interprete los resultados en el contexto del problema planteado.</w:t>
      </w:r>
      <w:r>
        <w:rPr>
          <w:rFonts w:asciiTheme="minorHAnsi" w:hAnsiTheme="minorHAnsi" w:cstheme="minorHAnsi"/>
          <w:color w:val="FFFFFF" w:themeColor="background1"/>
          <w:lang w:val="es-PE"/>
        </w:rPr>
        <w:t xml:space="preserve"> Aplique el ritual de la significancia estadística.</w:t>
      </w:r>
    </w:p>
    <w:p>
      <w:pPr>
        <w:pStyle w:val="Prrafodelista"/>
        <w:spacing w:before="120" w:after="80" w:line="276" w:lineRule="auto"/>
        <w:jc w:val="both"/>
      </w:pPr>
      <w:r>
        <w:rPr>
          <w:rFonts w:ascii="Calibri" w:hAnsi="Calibri"/>
          <w:color w:val="000000"/>
          <w:sz w:val="22"/>
        </w:rPr>
        <w:t>Una empresa de desarrollo de software desea determinar si los incidentes reportados por los usuarios de una aplicación web se distribuyen uniformemente entre cuatro categorías: errores de autenticación, fallas de conexión, problemas de rendimiento y errores de interfaz. Según el criterio técnico del equipo de desarrollo, se espera que las cuatro categorías presenten la misma proporción de incidentes. Para verificar este supuesto, se seleccionó una muestra aleatoria de 120 incidentes registrados durante el último mes, de los cuales 42 correspondieron a errores de autenticación, 25 a fallas de conexión, 33 a problemas de rendimiento y 20 a errores de interfaz. ¿Existe evidencia estadística suficiente para concluir que los incidentes reportados no se distribuyen uniformemente entre las cuatro categorías? Utilice un nivel de significancia del 3%. (4 ptos.)</w:t>
      </w:r>
    </w:p>
    <w:p>
      <w:pPr>
        <w:pStyle w:val="Prrafodelista"/>
        <w:spacing w:before="80" w:after="40" w:line="276" w:lineRule="auto"/>
        <w:jc w:val="left"/>
      </w:pPr>
      <w:r>
        <w:rPr>
          <w:rFonts w:ascii="Calibri" w:hAnsi="Calibri"/>
          <w:b/>
          <w:color w:val="000000"/>
          <w:sz w:val="22"/>
        </w:rPr>
        <w:t>Planteamiento de Hipótesis</w:t>
      </w:r>
    </w:p>
    <w:p>
      <w:pPr>
        <w:pStyle w:val="Prrafodelista"/>
        <w:spacing w:before="40" w:after="40" w:line="276" w:lineRule="auto"/>
        <w:jc w:val="both"/>
      </w:pPr>
      <w:r>
        <w:rPr>
          <w:rFonts w:ascii="Calibri" w:hAnsi="Calibri"/>
          <w:color w:val="000000"/>
          <w:sz w:val="22"/>
        </w:rPr>
        <w:t>H0: Las proporciones observadas de incidentes reportados en la muestra son iguales a las proporciones esperadas de la población (se distribuyen uniformemente entre las cuatro categorías).</w:t>
      </w:r>
    </w:p>
    <w:p>
      <w:pPr>
        <w:pStyle w:val="Prrafodelista"/>
        <w:spacing w:before="40" w:after="40" w:line="276" w:lineRule="auto"/>
        <w:jc w:val="both"/>
      </w:pPr>
      <w:r>
        <w:rPr>
          <w:rFonts w:ascii="Calibri" w:hAnsi="Calibri"/>
          <w:color w:val="000000"/>
          <w:sz w:val="22"/>
        </w:rPr>
        <w:t>p(Autenticación) = 25%, p(Conexión) = 25%, p(Rendimiento) = 25%, p(Interfaz) = 25%</w:t>
      </w:r>
    </w:p>
    <w:p>
      <w:pPr>
        <w:pStyle w:val="Prrafodelista"/>
        <w:spacing w:before="40" w:after="40" w:line="276" w:lineRule="auto"/>
        <w:jc w:val="both"/>
      </w:pPr>
      <w:r>
        <w:rPr>
          <w:rFonts w:ascii="Calibri" w:hAnsi="Calibri"/>
          <w:color w:val="000000"/>
          <w:sz w:val="22"/>
        </w:rPr>
        <w:t>H1: Las proporciones observadas de incidentes reportados en la muestra son diferentes de las proporciones esperadas de la población (no se distribuyen uniformemente entre las cuatro categorías, al menos una de las proporciones difiere).</w:t>
      </w:r>
    </w:p>
    <w:p>
      <w:pPr>
        <w:pStyle w:val="Prrafodelista"/>
        <w:spacing w:before="80" w:after="40" w:line="276" w:lineRule="auto"/>
        <w:jc w:val="left"/>
      </w:pPr>
      <w:r>
        <w:rPr>
          <w:rFonts w:ascii="Calibri" w:hAnsi="Calibri"/>
          <w:b/>
          <w:color w:val="000000"/>
          <w:sz w:val="22"/>
        </w:rPr>
        <w:t>Determinar el nivel de Significancia: 3% (0.03)</w:t>
      </w:r>
    </w:p>
    <w:p>
      <w:pPr>
        <w:pStyle w:val="Prrafodelista"/>
        <w:spacing w:before="80" w:after="40" w:line="276" w:lineRule="auto"/>
        <w:jc w:val="left"/>
      </w:pPr>
      <w:r>
        <w:rPr>
          <w:rFonts w:ascii="Calibri" w:hAnsi="Calibri"/>
          <w:b/>
          <w:color w:val="000000"/>
          <w:sz w:val="22"/>
        </w:rPr>
        <w:t>Tabla de distribución de frecuencias</w:t>
      </w:r>
    </w:p>
    <w:p>
      <w:pPr>
        <w:spacing w:before="80" w:after="80"/>
        <w:jc w:val="center"/>
      </w:pPr>
      <w:r>
        <w:drawing>
          <wp:inline xmlns:a="http://schemas.openxmlformats.org/drawingml/2006/main" xmlns:pic="http://schemas.openxmlformats.org/drawingml/2006/picture">
            <wp:extent cx="4389120" cy="1203224"/>
            <wp:docPr id="13" name="Picture 13"/>
            <wp:cNvGraphicFramePr>
              <a:graphicFrameLocks noChangeAspect="1"/>
            </wp:cNvGraphicFramePr>
            <a:graphic>
              <a:graphicData uri="http://schemas.openxmlformats.org/drawingml/2006/picture">
                <pic:pic>
                  <pic:nvPicPr>
                    <pic:cNvPr id="0" name="p1_frecuencias.png"/>
                    <pic:cNvPicPr/>
                  </pic:nvPicPr>
                  <pic:blipFill>
                    <a:blip r:embed="rId14"/>
                    <a:stretch>
                      <a:fillRect/>
                    </a:stretch>
                  </pic:blipFill>
                  <pic:spPr>
                    <a:xfrm>
                      <a:off x="0" y="0"/>
                      <a:ext cx="4389120" cy="1203224"/>
                    </a:xfrm>
                    <a:prstGeom prst="rect"/>
                  </pic:spPr>
                </pic:pic>
              </a:graphicData>
            </a:graphic>
          </wp:inline>
        </w:drawing>
      </w:r>
    </w:p>
    <w:p>
      <w:pPr>
        <w:pStyle w:val="Prrafodelista"/>
        <w:spacing w:before="80" w:after="40" w:line="276" w:lineRule="auto"/>
        <w:jc w:val="left"/>
      </w:pPr>
      <w:r>
        <w:rPr>
          <w:rFonts w:ascii="Calibri" w:hAnsi="Calibri"/>
          <w:b/>
          <w:color w:val="000000"/>
          <w:sz w:val="22"/>
        </w:rPr>
        <w:t>Seleccionar el estadístico de prueba: Prueba no paramétrica Chi-cuadrado de bondad de ajuste</w:t>
      </w:r>
    </w:p>
    <w:p>
      <w:pPr>
        <w:spacing w:before="80" w:after="80"/>
        <w:jc w:val="center"/>
      </w:pPr>
      <w:r>
        <w:drawing>
          <wp:inline xmlns:a="http://schemas.openxmlformats.org/drawingml/2006/main" xmlns:pic="http://schemas.openxmlformats.org/drawingml/2006/picture">
            <wp:extent cx="3840480" cy="795926"/>
            <wp:docPr id="14" name="Picture 14"/>
            <wp:cNvGraphicFramePr>
              <a:graphicFrameLocks noChangeAspect="1"/>
            </wp:cNvGraphicFramePr>
            <a:graphic>
              <a:graphicData uri="http://schemas.openxmlformats.org/drawingml/2006/picture">
                <pic:pic>
                  <pic:nvPicPr>
                    <pic:cNvPr id="0" name="p1_estadisticos_prueba.png"/>
                    <pic:cNvPicPr/>
                  </pic:nvPicPr>
                  <pic:blipFill>
                    <a:blip r:embed="rId15"/>
                    <a:stretch>
                      <a:fillRect/>
                    </a:stretch>
                  </pic:blipFill>
                  <pic:spPr>
                    <a:xfrm>
                      <a:off x="0" y="0"/>
                      <a:ext cx="3840480" cy="795926"/>
                    </a:xfrm>
                    <a:prstGeom prst="rect"/>
                  </pic:spPr>
                </pic:pic>
              </a:graphicData>
            </a:graphic>
          </wp:inline>
        </w:drawing>
      </w:r>
    </w:p>
    <w:p>
      <w:pPr>
        <w:pStyle w:val="Prrafodelista"/>
        <w:spacing w:before="80" w:after="40" w:line="276" w:lineRule="auto"/>
        <w:jc w:val="left"/>
      </w:pPr>
      <w:r>
        <w:rPr>
          <w:rFonts w:ascii="Calibri" w:hAnsi="Calibri"/>
          <w:b/>
          <w:color w:val="000000"/>
          <w:sz w:val="22"/>
        </w:rPr>
        <w:t>Contrastación de Hipótesis</w:t>
      </w:r>
    </w:p>
    <w:p>
      <w:pPr>
        <w:pStyle w:val="Prrafodelista"/>
        <w:spacing w:before="40" w:after="40" w:line="276" w:lineRule="auto"/>
        <w:jc w:val="both"/>
      </w:pPr>
      <w:r>
        <w:rPr>
          <w:rFonts w:ascii="Calibri" w:hAnsi="Calibri"/>
          <w:color w:val="000000"/>
          <w:sz w:val="22"/>
        </w:rPr>
        <w:t>Dado que p-valor (0.026) es menor que el nivel de significancia (0.03), es posible que se rechace la H0 (se rechaza la hipótesis nula).</w:t>
      </w:r>
    </w:p>
    <w:p>
      <w:pPr>
        <w:pStyle w:val="Prrafodelista"/>
        <w:spacing w:before="80" w:after="40" w:line="276" w:lineRule="auto"/>
        <w:jc w:val="left"/>
      </w:pPr>
      <w:r>
        <w:rPr>
          <w:rFonts w:ascii="Calibri" w:hAnsi="Calibri"/>
          <w:b/>
          <w:color w:val="000000"/>
          <w:sz w:val="22"/>
        </w:rPr>
        <w:t>Conclusión</w:t>
      </w:r>
    </w:p>
    <w:p>
      <w:pPr>
        <w:pStyle w:val="Prrafodelista"/>
        <w:spacing w:before="40" w:after="40" w:line="276" w:lineRule="auto"/>
        <w:jc w:val="both"/>
      </w:pPr>
      <w:r>
        <w:rPr>
          <w:rFonts w:ascii="Calibri" w:hAnsi="Calibri"/>
          <w:color w:val="000000"/>
          <w:sz w:val="22"/>
        </w:rPr>
        <w:t>A un margen del 3% se concluye que, los incidentes reportados no se distribuyen uniformemente entre las cuatro categorías.</w:t>
      </w:r>
    </w:p>
    <w:p>
      <w:pPr>
        <w:pStyle w:val="Prrafodelista"/>
        <w:spacing w:before="200" w:after="80" w:line="276" w:lineRule="auto"/>
        <w:jc w:val="both"/>
      </w:pPr>
      <w:r>
        <w:rPr>
          <w:rFonts w:ascii="Calibri" w:hAnsi="Calibri"/>
          <w:color w:val="000000"/>
          <w:sz w:val="22"/>
        </w:rPr>
        <w:t>Una empresa de desarrollo de software desea determinar si existen diferencias significativas en los tiempos de ejecución de una aplicación web al utilizar dos algoritmos de búsqueda de información. Para ello, se realizaron mediciones independientes del tiempo de respuesta, expresado en milisegundos, utilizando el algoritmo A en 10 ejecuciones y el algoritmo B en otras 11 ejecuciones. Los tiempos registrados para el algoritmo A fueron: 120, 135, 128, 142, 130, 125, 138, 132, 145 y 127 milisegundos; mientras que para el algoritmo B fueron: 110, 118, 115, 122, 108, 120, 112, 116, 125, 119 y 114 milisegundos. ¿Existe evidencia estadística suficiente para concluir que los tiempos de ejecución difieren significativamente entre ambos algoritmos? Considere un nivel de significancia del 1%. (4 ptos.)</w:t>
      </w:r>
    </w:p>
    <w:p>
      <w:pPr>
        <w:pStyle w:val="Prrafodelista"/>
        <w:spacing w:before="80" w:after="40" w:line="276" w:lineRule="auto"/>
        <w:jc w:val="left"/>
      </w:pPr>
      <w:r>
        <w:rPr>
          <w:rFonts w:ascii="Calibri" w:hAnsi="Calibri"/>
          <w:b/>
          <w:color w:val="000000"/>
          <w:sz w:val="22"/>
        </w:rPr>
        <w:t>Planteamiento de Hipótesis</w:t>
      </w:r>
    </w:p>
    <w:p>
      <w:pPr>
        <w:pStyle w:val="Prrafodelista"/>
        <w:spacing w:before="40" w:after="40" w:line="276" w:lineRule="auto"/>
        <w:jc w:val="both"/>
      </w:pPr>
      <w:r>
        <w:rPr>
          <w:rFonts w:ascii="Calibri" w:hAnsi="Calibri"/>
          <w:color w:val="000000"/>
          <w:sz w:val="22"/>
        </w:rPr>
        <w:t>H0: No existe diferencia significativa en los tiempos de ejecución de la aplicación web entre el Algoritmo A y el Algoritmo B (los promedios son iguales: μA = μB).</w:t>
      </w:r>
    </w:p>
    <w:p>
      <w:pPr>
        <w:pStyle w:val="Prrafodelista"/>
        <w:spacing w:before="40" w:after="40" w:line="276" w:lineRule="auto"/>
        <w:jc w:val="both"/>
      </w:pPr>
      <w:r>
        <w:rPr>
          <w:rFonts w:ascii="Calibri" w:hAnsi="Calibri"/>
          <w:color w:val="000000"/>
          <w:sz w:val="22"/>
        </w:rPr>
        <w:t>H1: Existe diferencia significativa en los tiempos de ejecución de la aplicación web entre el Algoritmo A y el Algoritmo B (los promedios difieren: μA ≠ μB).</w:t>
      </w:r>
    </w:p>
    <w:p>
      <w:pPr>
        <w:pStyle w:val="Prrafodelista"/>
        <w:spacing w:before="80" w:after="40" w:line="276" w:lineRule="auto"/>
        <w:jc w:val="left"/>
      </w:pPr>
      <w:r>
        <w:rPr>
          <w:rFonts w:ascii="Calibri" w:hAnsi="Calibri"/>
          <w:b/>
          <w:color w:val="000000"/>
          <w:sz w:val="22"/>
        </w:rPr>
        <w:t>Determinar el nivel de Significancia: 1% (0.01)</w:t>
      </w:r>
    </w:p>
    <w:p>
      <w:pPr>
        <w:pStyle w:val="Prrafodelista"/>
        <w:spacing w:before="80" w:after="40" w:line="276" w:lineRule="auto"/>
        <w:jc w:val="left"/>
      </w:pPr>
      <w:r>
        <w:rPr>
          <w:rFonts w:ascii="Calibri" w:hAnsi="Calibri"/>
          <w:b/>
          <w:color w:val="000000"/>
          <w:sz w:val="22"/>
        </w:rPr>
        <w:t>Tabla de estadísticos descriptivos (Informe)</w:t>
      </w:r>
    </w:p>
    <w:p>
      <w:pPr>
        <w:spacing w:before="80" w:after="80"/>
        <w:jc w:val="center"/>
      </w:pPr>
      <w:r>
        <w:drawing>
          <wp:inline xmlns:a="http://schemas.openxmlformats.org/drawingml/2006/main" xmlns:pic="http://schemas.openxmlformats.org/drawingml/2006/picture">
            <wp:extent cx="4206240" cy="1467293"/>
            <wp:docPr id="15" name="Picture 15"/>
            <wp:cNvGraphicFramePr>
              <a:graphicFrameLocks noChangeAspect="1"/>
            </wp:cNvGraphicFramePr>
            <a:graphic>
              <a:graphicData uri="http://schemas.openxmlformats.org/drawingml/2006/picture">
                <pic:pic>
                  <pic:nvPicPr>
                    <pic:cNvPr id="0" name="p2_informe.png"/>
                    <pic:cNvPicPr/>
                  </pic:nvPicPr>
                  <pic:blipFill>
                    <a:blip r:embed="rId16"/>
                    <a:stretch>
                      <a:fillRect/>
                    </a:stretch>
                  </pic:blipFill>
                  <pic:spPr>
                    <a:xfrm>
                      <a:off x="0" y="0"/>
                      <a:ext cx="4206240" cy="1467293"/>
                    </a:xfrm>
                    <a:prstGeom prst="rect"/>
                  </pic:spPr>
                </pic:pic>
              </a:graphicData>
            </a:graphic>
          </wp:inline>
        </w:drawing>
      </w:r>
    </w:p>
    <w:p>
      <w:pPr>
        <w:pStyle w:val="Prrafodelista"/>
        <w:spacing w:before="80" w:after="40" w:line="276" w:lineRule="auto"/>
        <w:jc w:val="left"/>
      </w:pPr>
      <w:r>
        <w:rPr>
          <w:rFonts w:ascii="Calibri" w:hAnsi="Calibri"/>
          <w:b/>
          <w:color w:val="000000"/>
          <w:sz w:val="22"/>
        </w:rPr>
        <w:t>Prueba de Distribución normal</w:t>
      </w:r>
    </w:p>
    <w:p>
      <w:pPr>
        <w:pStyle w:val="Prrafodelista"/>
        <w:spacing w:before="40" w:after="40" w:line="276" w:lineRule="auto"/>
        <w:jc w:val="both"/>
      </w:pPr>
      <w:r>
        <w:rPr>
          <w:rFonts w:ascii="Calibri" w:hAnsi="Calibri"/>
          <w:color w:val="000000"/>
          <w:sz w:val="22"/>
        </w:rPr>
        <w:t>H0: Los tiempos de ejecución del Algoritmo A y del Algoritmo B presentan distribución normal</w:t>
      </w:r>
    </w:p>
    <w:p>
      <w:pPr>
        <w:pStyle w:val="Prrafodelista"/>
        <w:spacing w:before="40" w:after="40" w:line="276" w:lineRule="auto"/>
        <w:jc w:val="both"/>
      </w:pPr>
      <w:r>
        <w:rPr>
          <w:rFonts w:ascii="Calibri" w:hAnsi="Calibri"/>
          <w:color w:val="000000"/>
          <w:sz w:val="22"/>
        </w:rPr>
        <w:t>H1: Los tiempos de ejecución de al menos un algoritmo no presentan distribución normal</w:t>
      </w:r>
    </w:p>
    <w:p>
      <w:pPr>
        <w:spacing w:before="80" w:after="80"/>
        <w:jc w:val="center"/>
      </w:pPr>
      <w:r>
        <w:drawing>
          <wp:inline xmlns:a="http://schemas.openxmlformats.org/drawingml/2006/main" xmlns:pic="http://schemas.openxmlformats.org/drawingml/2006/picture">
            <wp:extent cx="4937760" cy="1543649"/>
            <wp:docPr id="16" name="Picture 16"/>
            <wp:cNvGraphicFramePr>
              <a:graphicFrameLocks noChangeAspect="1"/>
            </wp:cNvGraphicFramePr>
            <a:graphic>
              <a:graphicData uri="http://schemas.openxmlformats.org/drawingml/2006/picture">
                <pic:pic>
                  <pic:nvPicPr>
                    <pic:cNvPr id="0" name="p2_normalidad.png"/>
                    <pic:cNvPicPr/>
                  </pic:nvPicPr>
                  <pic:blipFill>
                    <a:blip r:embed="rId17"/>
                    <a:stretch>
                      <a:fillRect/>
                    </a:stretch>
                  </pic:blipFill>
                  <pic:spPr>
                    <a:xfrm>
                      <a:off x="0" y="0"/>
                      <a:ext cx="4937760" cy="1543649"/>
                    </a:xfrm>
                    <a:prstGeom prst="rect"/>
                  </pic:spPr>
                </pic:pic>
              </a:graphicData>
            </a:graphic>
          </wp:inline>
        </w:drawing>
      </w:r>
    </w:p>
    <w:p>
      <w:pPr>
        <w:pStyle w:val="Prrafodelista"/>
        <w:spacing w:before="40" w:after="40" w:line="276" w:lineRule="auto"/>
        <w:jc w:val="both"/>
      </w:pPr>
      <w:r>
        <w:rPr>
          <w:rFonts w:ascii="Calibri" w:hAnsi="Calibri"/>
          <w:color w:val="000000"/>
          <w:sz w:val="22"/>
        </w:rPr>
        <w:t>Dado que los p-valores de Shapiro-Wilk para el Algoritmo A (0.957) y para el Algoritmo B (0.997) son mayores que el nivel de significancia (0.01), no se rechaza la hipótesis nula.</w:t>
      </w:r>
    </w:p>
    <w:p>
      <w:pPr>
        <w:pStyle w:val="Prrafodelista"/>
        <w:spacing w:before="40" w:after="40" w:line="276" w:lineRule="auto"/>
        <w:jc w:val="both"/>
      </w:pPr>
      <w:r>
        <w:rPr>
          <w:rFonts w:ascii="Calibri" w:hAnsi="Calibri"/>
          <w:color w:val="000000"/>
          <w:sz w:val="22"/>
        </w:rPr>
        <w:t>Conclusión: A un margen de error del 1% se concluye que, los datos de ambos algoritmos presentan Distribución normal.</w:t>
      </w:r>
    </w:p>
    <w:p>
      <w:pPr>
        <w:pStyle w:val="Prrafodelista"/>
        <w:spacing w:before="80" w:after="40" w:line="276" w:lineRule="auto"/>
        <w:jc w:val="left"/>
      </w:pPr>
      <w:r>
        <w:rPr>
          <w:rFonts w:ascii="Calibri" w:hAnsi="Calibri"/>
          <w:b/>
          <w:color w:val="000000"/>
          <w:sz w:val="22"/>
        </w:rPr>
        <w:t>Seleccionar el estadístico de prueba: Prueba paramétrica T de Student para muestras independientes</w:t>
      </w:r>
    </w:p>
    <w:p>
      <w:pPr>
        <w:pStyle w:val="Prrafodelista"/>
        <w:spacing w:before="40" w:after="40" w:line="276" w:lineRule="auto"/>
        <w:jc w:val="both"/>
      </w:pPr>
      <w:r>
        <w:rPr>
          <w:rFonts w:ascii="Calibri" w:hAnsi="Calibri"/>
          <w:color w:val="000000"/>
          <w:sz w:val="22"/>
        </w:rPr>
        <w:t>Evaluación de homogeneidad de varianzas: La prueba de Levene reporta F = 1.855 con p-valor = 0.189 &gt; 0.01, por lo que se asumen varianzas iguales.</w:t>
      </w:r>
    </w:p>
    <w:p>
      <w:pPr>
        <w:spacing w:before="80" w:after="80"/>
        <w:jc w:val="center"/>
      </w:pPr>
      <w:r>
        <w:drawing>
          <wp:inline xmlns:a="http://schemas.openxmlformats.org/drawingml/2006/main" xmlns:pic="http://schemas.openxmlformats.org/drawingml/2006/picture">
            <wp:extent cx="5303520" cy="605402"/>
            <wp:docPr id="17" name="Picture 17"/>
            <wp:cNvGraphicFramePr>
              <a:graphicFrameLocks noChangeAspect="1"/>
            </wp:cNvGraphicFramePr>
            <a:graphic>
              <a:graphicData uri="http://schemas.openxmlformats.org/drawingml/2006/picture">
                <pic:pic>
                  <pic:nvPicPr>
                    <pic:cNvPr id="0" name="p2_t_test.png"/>
                    <pic:cNvPicPr/>
                  </pic:nvPicPr>
                  <pic:blipFill>
                    <a:blip r:embed="rId18"/>
                    <a:stretch>
                      <a:fillRect/>
                    </a:stretch>
                  </pic:blipFill>
                  <pic:spPr>
                    <a:xfrm>
                      <a:off x="0" y="0"/>
                      <a:ext cx="5303520" cy="605402"/>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3657600" cy="1214203"/>
            <wp:docPr id="18" name="Picture 18"/>
            <wp:cNvGraphicFramePr>
              <a:graphicFrameLocks noChangeAspect="1"/>
            </wp:cNvGraphicFramePr>
            <a:graphic>
              <a:graphicData uri="http://schemas.openxmlformats.org/drawingml/2006/picture">
                <pic:pic>
                  <pic:nvPicPr>
                    <pic:cNvPr id="0" name="p2_mann_whitney.png"/>
                    <pic:cNvPicPr/>
                  </pic:nvPicPr>
                  <pic:blipFill>
                    <a:blip r:embed="rId19"/>
                    <a:stretch>
                      <a:fillRect/>
                    </a:stretch>
                  </pic:blipFill>
                  <pic:spPr>
                    <a:xfrm>
                      <a:off x="0" y="0"/>
                      <a:ext cx="3657600" cy="1214203"/>
                    </a:xfrm>
                    <a:prstGeom prst="rect"/>
                  </pic:spPr>
                </pic:pic>
              </a:graphicData>
            </a:graphic>
          </wp:inline>
        </w:drawing>
      </w:r>
    </w:p>
    <w:p>
      <w:pPr>
        <w:pStyle w:val="Prrafodelista"/>
        <w:spacing w:before="80" w:after="40" w:line="276" w:lineRule="auto"/>
        <w:jc w:val="left"/>
      </w:pPr>
      <w:r>
        <w:rPr>
          <w:rFonts w:ascii="Calibri" w:hAnsi="Calibri"/>
          <w:b/>
          <w:color w:val="000000"/>
          <w:sz w:val="22"/>
        </w:rPr>
        <w:t>Contrastación de Hipótesis</w:t>
      </w:r>
    </w:p>
    <w:p>
      <w:pPr>
        <w:pStyle w:val="Prrafodelista"/>
        <w:spacing w:before="40" w:after="40" w:line="276" w:lineRule="auto"/>
        <w:jc w:val="both"/>
      </w:pPr>
      <w:r>
        <w:rPr>
          <w:rFonts w:ascii="Calibri" w:hAnsi="Calibri"/>
          <w:color w:val="000000"/>
          <w:sz w:val="22"/>
        </w:rPr>
        <w:t>Dado que p-valor (0.000) es menor que el nivel de significancia (0.01), es posible que se rechace la H0 (se rechaza la hipótesis nula).</w:t>
      </w:r>
    </w:p>
    <w:p>
      <w:pPr>
        <w:pStyle w:val="Prrafodelista"/>
        <w:spacing w:before="80" w:after="40" w:line="276" w:lineRule="auto"/>
        <w:jc w:val="left"/>
      </w:pPr>
      <w:r>
        <w:rPr>
          <w:rFonts w:ascii="Calibri" w:hAnsi="Calibri"/>
          <w:b/>
          <w:color w:val="000000"/>
          <w:sz w:val="22"/>
        </w:rPr>
        <w:t>Conclusión</w:t>
      </w:r>
    </w:p>
    <w:p>
      <w:pPr>
        <w:pStyle w:val="Prrafodelista"/>
        <w:spacing w:before="40" w:after="40" w:line="276" w:lineRule="auto"/>
        <w:jc w:val="both"/>
      </w:pPr>
      <w:r>
        <w:rPr>
          <w:rFonts w:ascii="Calibri" w:hAnsi="Calibri"/>
          <w:color w:val="000000"/>
          <w:sz w:val="22"/>
        </w:rPr>
        <w:t>A un margen del 1% se concluye que, los tiempos de ejecución difieren significativamente entre ambos algoritmos.</w:t>
      </w:r>
    </w:p>
    <w:p>
      <w:pPr>
        <w:pStyle w:val="Prrafodelista"/>
        <w:spacing w:before="200" w:after="40" w:line="276" w:lineRule="auto"/>
        <w:jc w:val="both"/>
      </w:pPr>
      <w:r>
        <w:rPr>
          <w:rFonts w:ascii="Calibri" w:hAnsi="Calibri"/>
          <w:color w:val="000000"/>
          <w:sz w:val="22"/>
        </w:rPr>
        <w:t>Un especialista en ciberseguridad desea determinar si los intentos de acceso a un sistema de información presentan un comportamiento aleatorio durante un periodo de monitoreo. Para ello, se registraron 30 intentos consecutivos de acceso, clasificándolos como acceso exitoso (E) o acceso fallido (F). La secuencia obtenida fue la siguiente:</w:t>
      </w:r>
    </w:p>
    <w:p>
      <w:pPr>
        <w:pStyle w:val="Prrafodelista"/>
        <w:spacing w:before="40" w:after="40" w:line="276" w:lineRule="auto"/>
        <w:jc w:val="center"/>
      </w:pPr>
      <w:r>
        <w:rPr>
          <w:rFonts w:ascii="Calibri" w:hAnsi="Calibri"/>
          <w:b/>
          <w:color w:val="000000"/>
          <w:sz w:val="22"/>
        </w:rPr>
        <w:t>E, E, F, E, F, F, E, E, F, E, F, F, E, F, E, E, F, F, E, F, E, E, F, E, F, F, E, E, F, E</w:t>
      </w:r>
    </w:p>
    <w:p>
      <w:pPr>
        <w:pStyle w:val="Prrafodelista"/>
        <w:spacing w:before="40" w:after="80" w:line="276" w:lineRule="auto"/>
        <w:jc w:val="both"/>
      </w:pPr>
      <w:r>
        <w:rPr>
          <w:rFonts w:ascii="Calibri" w:hAnsi="Calibri"/>
          <w:color w:val="000000"/>
          <w:sz w:val="22"/>
        </w:rPr>
        <w:t>¿Existe evidencia estadística suficiente para concluir que la secuencia de intentos de acceso al sistema no presenta un comportamiento aleatorio? Considere un nivel de significancia del 5%. (4 ptos.)</w:t>
      </w:r>
    </w:p>
    <w:p>
      <w:pPr>
        <w:pStyle w:val="Prrafodelista"/>
        <w:spacing w:before="80" w:after="40" w:line="276" w:lineRule="auto"/>
        <w:jc w:val="left"/>
      </w:pPr>
      <w:r>
        <w:rPr>
          <w:rFonts w:ascii="Calibri" w:hAnsi="Calibri"/>
          <w:b/>
          <w:color w:val="000000"/>
          <w:sz w:val="22"/>
        </w:rPr>
        <w:t>Planteamiento de Hipótesis</w:t>
      </w:r>
    </w:p>
    <w:p>
      <w:pPr>
        <w:pStyle w:val="Prrafodelista"/>
        <w:spacing w:before="40" w:after="40" w:line="276" w:lineRule="auto"/>
        <w:jc w:val="both"/>
      </w:pPr>
      <w:r>
        <w:rPr>
          <w:rFonts w:ascii="Calibri" w:hAnsi="Calibri"/>
          <w:color w:val="000000"/>
          <w:sz w:val="22"/>
        </w:rPr>
        <w:t>H0: No Existe un patrón o tendencia en la secuencia de intentos de acceso al sistema a lo largo del periodo de monitoreo (comportamiento aleatorio).</w:t>
      </w:r>
    </w:p>
    <w:p>
      <w:pPr>
        <w:pStyle w:val="Prrafodelista"/>
        <w:spacing w:before="40" w:after="40" w:line="276" w:lineRule="auto"/>
        <w:jc w:val="both"/>
      </w:pPr>
      <w:r>
        <w:rPr>
          <w:rFonts w:ascii="Calibri" w:hAnsi="Calibri"/>
          <w:color w:val="000000"/>
          <w:sz w:val="22"/>
        </w:rPr>
        <w:t>H1: Existe un patrón o tendencia en la secuencia de intentos de acceso al sistema a lo largo del periodo de monitoreo (no presenta comportamiento aleatorio).</w:t>
      </w:r>
    </w:p>
    <w:p>
      <w:pPr>
        <w:pStyle w:val="Prrafodelista"/>
        <w:spacing w:before="80" w:after="40" w:line="276" w:lineRule="auto"/>
        <w:jc w:val="left"/>
      </w:pPr>
      <w:r>
        <w:rPr>
          <w:rFonts w:ascii="Calibri" w:hAnsi="Calibri"/>
          <w:b/>
          <w:color w:val="000000"/>
          <w:sz w:val="22"/>
        </w:rPr>
        <w:t>Determinar el nivel de Significancia: 5% (0.05)</w:t>
      </w:r>
    </w:p>
    <w:p>
      <w:pPr>
        <w:pStyle w:val="Prrafodelista"/>
        <w:spacing w:before="80" w:after="40" w:line="276" w:lineRule="auto"/>
        <w:jc w:val="left"/>
      </w:pPr>
      <w:r>
        <w:rPr>
          <w:rFonts w:ascii="Calibri" w:hAnsi="Calibri"/>
          <w:b/>
          <w:color w:val="000000"/>
          <w:sz w:val="22"/>
        </w:rPr>
        <w:t>Seleccionar el estadístico de prueba: Prueba no paramétrica Rachas</w:t>
      </w:r>
    </w:p>
    <w:p>
      <w:pPr>
        <w:spacing w:before="80" w:after="80"/>
        <w:jc w:val="center"/>
      </w:pPr>
      <w:r>
        <w:drawing>
          <wp:inline xmlns:a="http://schemas.openxmlformats.org/drawingml/2006/main" xmlns:pic="http://schemas.openxmlformats.org/drawingml/2006/picture">
            <wp:extent cx="3840480" cy="1712964"/>
            <wp:docPr id="19" name="Picture 19"/>
            <wp:cNvGraphicFramePr>
              <a:graphicFrameLocks noChangeAspect="1"/>
            </wp:cNvGraphicFramePr>
            <a:graphic>
              <a:graphicData uri="http://schemas.openxmlformats.org/drawingml/2006/picture">
                <pic:pic>
                  <pic:nvPicPr>
                    <pic:cNvPr id="0" name="p3_rachas.png"/>
                    <pic:cNvPicPr/>
                  </pic:nvPicPr>
                  <pic:blipFill>
                    <a:blip r:embed="rId20"/>
                    <a:stretch>
                      <a:fillRect/>
                    </a:stretch>
                  </pic:blipFill>
                  <pic:spPr>
                    <a:xfrm>
                      <a:off x="0" y="0"/>
                      <a:ext cx="3840480" cy="1712964"/>
                    </a:xfrm>
                    <a:prstGeom prst="rect"/>
                  </pic:spPr>
                </pic:pic>
              </a:graphicData>
            </a:graphic>
          </wp:inline>
        </w:drawing>
      </w:r>
    </w:p>
    <w:p>
      <w:pPr>
        <w:pStyle w:val="Prrafodelista"/>
        <w:spacing w:before="80" w:after="40" w:line="276" w:lineRule="auto"/>
        <w:jc w:val="left"/>
      </w:pPr>
      <w:r>
        <w:rPr>
          <w:rFonts w:ascii="Calibri" w:hAnsi="Calibri"/>
          <w:b/>
          <w:color w:val="000000"/>
          <w:sz w:val="22"/>
        </w:rPr>
        <w:t>Contrastación de Hipótesis</w:t>
      </w:r>
    </w:p>
    <w:p>
      <w:pPr>
        <w:pStyle w:val="Prrafodelista"/>
        <w:spacing w:before="40" w:after="40" w:line="276" w:lineRule="auto"/>
        <w:jc w:val="both"/>
      </w:pPr>
      <w:r>
        <w:rPr>
          <w:rFonts w:ascii="Calibri" w:hAnsi="Calibri"/>
          <w:color w:val="000000"/>
          <w:sz w:val="22"/>
        </w:rPr>
        <w:t>Dado que p-valor (0.059) es mayor que el nivel de significancia (0.05), es probable que no se rechace la H0 (no se rechaza la hipótesis nula).</w:t>
      </w:r>
    </w:p>
    <w:p>
      <w:pPr>
        <w:pStyle w:val="Prrafodelista"/>
        <w:spacing w:before="80" w:after="40" w:line="276" w:lineRule="auto"/>
        <w:jc w:val="left"/>
      </w:pPr>
      <w:r>
        <w:rPr>
          <w:rFonts w:ascii="Calibri" w:hAnsi="Calibri"/>
          <w:b/>
          <w:color w:val="000000"/>
          <w:sz w:val="22"/>
        </w:rPr>
        <w:t>Conclusión</w:t>
      </w:r>
    </w:p>
    <w:p>
      <w:pPr>
        <w:pStyle w:val="Prrafodelista"/>
        <w:spacing w:before="40" w:after="40" w:line="276" w:lineRule="auto"/>
        <w:jc w:val="both"/>
      </w:pPr>
      <w:r>
        <w:rPr>
          <w:rFonts w:ascii="Calibri" w:hAnsi="Calibri"/>
          <w:color w:val="000000"/>
          <w:sz w:val="22"/>
        </w:rPr>
        <w:t>A un margen del 5% se concluye que, No Existe un patrón o tendencia en la secuencia de intentos de acceso al sistema a lo largo del periodo de monitoreo (la secuencia presenta un comportamiento aleatorio).</w:t>
      </w:r>
    </w:p>
    <w:p>
      <w:pPr>
        <w:pStyle w:val="Prrafodelista"/>
        <w:spacing w:before="200" w:after="80" w:line="276" w:lineRule="auto"/>
        <w:jc w:val="both"/>
      </w:pPr>
      <w:r>
        <w:rPr>
          <w:rFonts w:ascii="Calibri" w:hAnsi="Calibri"/>
          <w:color w:val="000000"/>
          <w:sz w:val="22"/>
        </w:rPr>
        <w:t>Un ingeniero de sistemas desea evaluar si la proporción de transacciones procesadas exitosamente por una nueva plataforma de pagos electrónicos cumple con el estándar de calidad establecido por la empresa. Según los registros históricos, se espera que el 90% de las transacciones se procesen correctamente. Para verificar este supuesto, se seleccionó una muestra aleatoria de 50 transacciones, de las cuales 40 fueron procesadas exitosamente y 10 presentaron errores durante su ejecución. ¿Existe evidencia estadística suficiente para concluir que la proporción de transacciones exitosas es inferior al estándar establecido del 90%? Considere un nivel de significancia del 5%. (4 ptos.)</w:t>
      </w:r>
    </w:p>
    <w:p>
      <w:pPr>
        <w:pStyle w:val="Prrafodelista"/>
        <w:spacing w:before="80" w:after="40" w:line="276" w:lineRule="auto"/>
        <w:jc w:val="left"/>
      </w:pPr>
      <w:r>
        <w:rPr>
          <w:rFonts w:ascii="Calibri" w:hAnsi="Calibri"/>
          <w:b/>
          <w:color w:val="000000"/>
          <w:sz w:val="22"/>
        </w:rPr>
        <w:t>Planteamiento de Hipótesis</w:t>
      </w:r>
    </w:p>
    <w:p>
      <w:pPr>
        <w:pStyle w:val="Prrafodelista"/>
        <w:spacing w:before="40" w:after="40" w:line="276" w:lineRule="auto"/>
        <w:jc w:val="both"/>
      </w:pPr>
      <w:r>
        <w:rPr>
          <w:rFonts w:ascii="Calibri" w:hAnsi="Calibri"/>
          <w:color w:val="000000"/>
          <w:sz w:val="22"/>
        </w:rPr>
        <w:t>H0: La proporción de transacciones procesadas exitosamente no es inferior al estándar establecido del 90% (p ≥ 90%).</w:t>
      </w:r>
    </w:p>
    <w:p>
      <w:pPr>
        <w:pStyle w:val="Prrafodelista"/>
        <w:spacing w:before="40" w:after="40" w:line="276" w:lineRule="auto"/>
        <w:jc w:val="both"/>
      </w:pPr>
      <w:r>
        <w:rPr>
          <w:rFonts w:ascii="Calibri" w:hAnsi="Calibri"/>
          <w:color w:val="000000"/>
          <w:sz w:val="22"/>
        </w:rPr>
        <w:t>H1: La proporción de transacciones procesadas exitosamente es inferior al estándar establecido del 90% (p &lt; 90%).</w:t>
      </w:r>
    </w:p>
    <w:p>
      <w:pPr>
        <w:pStyle w:val="Prrafodelista"/>
        <w:spacing w:before="80" w:after="40" w:line="276" w:lineRule="auto"/>
        <w:jc w:val="left"/>
      </w:pPr>
      <w:r>
        <w:rPr>
          <w:rFonts w:ascii="Calibri" w:hAnsi="Calibri"/>
          <w:b/>
          <w:color w:val="000000"/>
          <w:sz w:val="22"/>
        </w:rPr>
        <w:t>Determinar el nivel de Significancia: 5% (0.05)</w:t>
      </w:r>
    </w:p>
    <w:p>
      <w:pPr>
        <w:pStyle w:val="Prrafodelista"/>
        <w:spacing w:before="80" w:after="40" w:line="276" w:lineRule="auto"/>
        <w:jc w:val="left"/>
      </w:pPr>
      <w:r>
        <w:rPr>
          <w:rFonts w:ascii="Calibri" w:hAnsi="Calibri"/>
          <w:b/>
          <w:color w:val="000000"/>
          <w:sz w:val="22"/>
        </w:rPr>
        <w:t>Tabla de distribución de frecuencias y Prueba binomial</w:t>
      </w:r>
    </w:p>
    <w:p>
      <w:pPr>
        <w:spacing w:before="80" w:after="80"/>
        <w:jc w:val="center"/>
      </w:pPr>
      <w:r>
        <w:drawing>
          <wp:inline xmlns:a="http://schemas.openxmlformats.org/drawingml/2006/main" xmlns:pic="http://schemas.openxmlformats.org/drawingml/2006/picture">
            <wp:extent cx="4754880" cy="841572"/>
            <wp:docPr id="20" name="Picture 20"/>
            <wp:cNvGraphicFramePr>
              <a:graphicFrameLocks noChangeAspect="1"/>
            </wp:cNvGraphicFramePr>
            <a:graphic>
              <a:graphicData uri="http://schemas.openxmlformats.org/drawingml/2006/picture">
                <pic:pic>
                  <pic:nvPicPr>
                    <pic:cNvPr id="0" name="p4_binomial.png"/>
                    <pic:cNvPicPr/>
                  </pic:nvPicPr>
                  <pic:blipFill>
                    <a:blip r:embed="rId21"/>
                    <a:stretch>
                      <a:fillRect/>
                    </a:stretch>
                  </pic:blipFill>
                  <pic:spPr>
                    <a:xfrm>
                      <a:off x="0" y="0"/>
                      <a:ext cx="4754880" cy="841572"/>
                    </a:xfrm>
                    <a:prstGeom prst="rect"/>
                  </pic:spPr>
                </pic:pic>
              </a:graphicData>
            </a:graphic>
          </wp:inline>
        </w:drawing>
      </w:r>
    </w:p>
    <w:p>
      <w:pPr>
        <w:pStyle w:val="Prrafodelista"/>
        <w:spacing w:before="80" w:after="40" w:line="276" w:lineRule="auto"/>
        <w:jc w:val="left"/>
      </w:pPr>
      <w:r>
        <w:rPr>
          <w:rFonts w:ascii="Calibri" w:hAnsi="Calibri"/>
          <w:b/>
          <w:color w:val="000000"/>
          <w:sz w:val="22"/>
        </w:rPr>
        <w:t>Seleccionar el estadístico de prueba: Prueba no paramétrica Binomial</w:t>
      </w:r>
    </w:p>
    <w:p>
      <w:pPr>
        <w:pStyle w:val="Prrafodelista"/>
        <w:spacing w:before="80" w:after="40" w:line="276" w:lineRule="auto"/>
        <w:jc w:val="left"/>
      </w:pPr>
      <w:r>
        <w:rPr>
          <w:rFonts w:ascii="Calibri" w:hAnsi="Calibri"/>
          <w:b/>
          <w:color w:val="000000"/>
          <w:sz w:val="22"/>
        </w:rPr>
        <w:t>Contrastación de Hipótesis</w:t>
      </w:r>
    </w:p>
    <w:p>
      <w:pPr>
        <w:pStyle w:val="Prrafodelista"/>
        <w:spacing w:before="40" w:after="40" w:line="276" w:lineRule="auto"/>
        <w:jc w:val="both"/>
      </w:pPr>
      <w:r>
        <w:rPr>
          <w:rFonts w:ascii="Calibri" w:hAnsi="Calibri"/>
          <w:color w:val="000000"/>
          <w:sz w:val="22"/>
        </w:rPr>
        <w:t>Dado que p-valor exacto unilateral (0.025) es menor que el nivel de significancia (0.05), es posible que se rechace la H0 (se rechaza la hipótesis nula).</w:t>
      </w:r>
    </w:p>
    <w:p>
      <w:pPr>
        <w:pStyle w:val="Prrafodelista"/>
        <w:spacing w:before="80" w:after="40" w:line="276" w:lineRule="auto"/>
        <w:jc w:val="left"/>
      </w:pPr>
      <w:r>
        <w:rPr>
          <w:rFonts w:ascii="Calibri" w:hAnsi="Calibri"/>
          <w:b/>
          <w:color w:val="000000"/>
          <w:sz w:val="22"/>
        </w:rPr>
        <w:t>Conclusión</w:t>
      </w:r>
    </w:p>
    <w:p>
      <w:pPr>
        <w:pStyle w:val="Prrafodelista"/>
        <w:spacing w:before="40" w:after="40" w:line="276" w:lineRule="auto"/>
        <w:jc w:val="both"/>
      </w:pPr>
      <w:r>
        <w:rPr>
          <w:rFonts w:ascii="Calibri" w:hAnsi="Calibri"/>
          <w:color w:val="000000"/>
          <w:sz w:val="22"/>
        </w:rPr>
        <w:t>A un margen del 5% se concluye que, la proporción de transacciones exitosas es inferior al estándar establecido del 90%.</w:t>
      </w:r>
    </w:p>
    <w:p>
      <w:pPr>
        <w:pStyle w:val="Prrafodelista"/>
        <w:spacing w:before="200" w:after="40" w:line="276" w:lineRule="auto"/>
        <w:jc w:val="both"/>
      </w:pPr>
      <w:r>
        <w:rPr>
          <w:rFonts w:ascii="Calibri" w:hAnsi="Calibri"/>
          <w:color w:val="000000"/>
          <w:sz w:val="22"/>
        </w:rPr>
        <w:t>Un ingeniero de sistemas desea determinar si existen diferencias significativas en los tiempos de respuesta de tres servicios de almacenamiento en la nube utilizados para recuperar archivos de una aplicación empresarial. Para ello, se realizaron mediciones independientes en cada servicio, registrando los tiempos de respuesta en milisegundos. Los tiempos registrados son:</w:t>
      </w:r>
    </w:p>
    <w:p>
      <w:pPr>
        <w:pStyle w:val="Prrafodelista"/>
        <w:spacing w:before="20" w:after="20" w:line="276" w:lineRule="auto"/>
        <w:jc w:val="both"/>
      </w:pPr>
      <w:r>
        <w:rPr>
          <w:rFonts w:ascii="Calibri" w:hAnsi="Calibri"/>
          <w:color w:val="000000"/>
          <w:sz w:val="22"/>
        </w:rPr>
        <w:t>Servicio A: 95, 102, 98, 105, 100, 97, 103, 99, 106, 101 y 96 milisegundos;</w:t>
      </w:r>
    </w:p>
    <w:p>
      <w:pPr>
        <w:pStyle w:val="Prrafodelista"/>
        <w:spacing w:before="20" w:after="20" w:line="276" w:lineRule="auto"/>
        <w:jc w:val="both"/>
      </w:pPr>
      <w:r>
        <w:rPr>
          <w:rFonts w:ascii="Calibri" w:hAnsi="Calibri"/>
          <w:color w:val="000000"/>
          <w:sz w:val="22"/>
        </w:rPr>
        <w:t>Servicio B: 115, 122, 118, 125, 120, 117, 123, 119, 126, 121, 116, 124 y 128 milisegundos;</w:t>
      </w:r>
    </w:p>
    <w:p>
      <w:pPr>
        <w:pStyle w:val="Prrafodelista"/>
        <w:spacing w:before="20" w:after="40" w:line="276" w:lineRule="auto"/>
        <w:jc w:val="both"/>
      </w:pPr>
      <w:r>
        <w:rPr>
          <w:rFonts w:ascii="Calibri" w:hAnsi="Calibri"/>
          <w:color w:val="000000"/>
          <w:sz w:val="22"/>
        </w:rPr>
        <w:t>servicio C: 135, 142, 138, 145, 140, 137, 143, 139, 146, 141, 136, 144, 148, 134 y 147 milisegundos.</w:t>
      </w:r>
    </w:p>
    <w:p>
      <w:pPr>
        <w:pStyle w:val="Prrafodelista"/>
        <w:spacing w:before="40" w:after="80" w:line="276" w:lineRule="auto"/>
        <w:jc w:val="both"/>
      </w:pPr>
      <w:r>
        <w:rPr>
          <w:rFonts w:ascii="Calibri" w:hAnsi="Calibri"/>
          <w:color w:val="000000"/>
          <w:sz w:val="22"/>
        </w:rPr>
        <w:t>¿Existe evidencia estadística suficiente para concluir que los tiempos de respuesta difieren significativamente entre los tres servicios de almacenamiento en la nube? Considere un nivel de significancia del 3%. (4 ptos.)</w:t>
      </w:r>
    </w:p>
    <w:p>
      <w:pPr>
        <w:pStyle w:val="Prrafodelista"/>
        <w:spacing w:before="80" w:after="40" w:line="276" w:lineRule="auto"/>
        <w:jc w:val="left"/>
      </w:pPr>
      <w:r>
        <w:rPr>
          <w:rFonts w:ascii="Calibri" w:hAnsi="Calibri"/>
          <w:b/>
          <w:color w:val="000000"/>
          <w:sz w:val="22"/>
        </w:rPr>
        <w:t>Paso 1: Formación de hipótesis</w:t>
      </w:r>
    </w:p>
    <w:p>
      <w:pPr>
        <w:pStyle w:val="Prrafodelista"/>
        <w:spacing w:before="40" w:after="40" w:line="276" w:lineRule="auto"/>
        <w:jc w:val="both"/>
      </w:pPr>
      <w:r>
        <w:rPr>
          <w:rFonts w:ascii="Calibri" w:hAnsi="Calibri"/>
          <w:color w:val="000000"/>
          <w:sz w:val="22"/>
        </w:rPr>
        <w:t>H0: Las Promedios de los grupos son iguales (μA = μB = μC)</w:t>
      </w:r>
    </w:p>
    <w:p>
      <w:pPr>
        <w:pStyle w:val="Prrafodelista"/>
        <w:spacing w:before="40" w:after="40" w:line="276" w:lineRule="auto"/>
        <w:jc w:val="both"/>
      </w:pPr>
      <w:r>
        <w:rPr>
          <w:rFonts w:ascii="Calibri" w:hAnsi="Calibri"/>
          <w:color w:val="000000"/>
          <w:sz w:val="22"/>
        </w:rPr>
        <w:t>H1: Por lo menos los Promedios de 2 grupos son diferentes (μi ≠ μj)</w:t>
      </w:r>
    </w:p>
    <w:p>
      <w:pPr>
        <w:pStyle w:val="Prrafodelista"/>
        <w:spacing w:before="80" w:after="40" w:line="276" w:lineRule="auto"/>
        <w:jc w:val="left"/>
      </w:pPr>
      <w:r>
        <w:rPr>
          <w:rFonts w:ascii="Calibri" w:hAnsi="Calibri"/>
          <w:b/>
          <w:color w:val="000000"/>
          <w:sz w:val="22"/>
        </w:rPr>
        <w:t>Paso 2: Determinar el nivel de significancia: 3% (0.03)</w:t>
      </w:r>
    </w:p>
    <w:p>
      <w:pPr>
        <w:pStyle w:val="Prrafodelista"/>
        <w:spacing w:before="80" w:after="40" w:line="276" w:lineRule="auto"/>
        <w:jc w:val="left"/>
      </w:pPr>
      <w:r>
        <w:rPr>
          <w:rFonts w:ascii="Calibri" w:hAnsi="Calibri"/>
          <w:b/>
          <w:color w:val="000000"/>
          <w:sz w:val="22"/>
        </w:rPr>
        <w:t>Paso 3: Hallar estadísticos descriptivos</w:t>
      </w:r>
    </w:p>
    <w:p>
      <w:pPr>
        <w:spacing w:before="80" w:after="80"/>
        <w:jc w:val="center"/>
      </w:pPr>
      <w:r>
        <w:drawing>
          <wp:inline xmlns:a="http://schemas.openxmlformats.org/drawingml/2006/main" xmlns:pic="http://schemas.openxmlformats.org/drawingml/2006/picture">
            <wp:extent cx="4389120" cy="1597930"/>
            <wp:docPr id="21" name="Picture 21"/>
            <wp:cNvGraphicFramePr>
              <a:graphicFrameLocks noChangeAspect="1"/>
            </wp:cNvGraphicFramePr>
            <a:graphic>
              <a:graphicData uri="http://schemas.openxmlformats.org/drawingml/2006/picture">
                <pic:pic>
                  <pic:nvPicPr>
                    <pic:cNvPr id="0" name="p5_informe.png"/>
                    <pic:cNvPicPr/>
                  </pic:nvPicPr>
                  <pic:blipFill>
                    <a:blip r:embed="rId22"/>
                    <a:stretch>
                      <a:fillRect/>
                    </a:stretch>
                  </pic:blipFill>
                  <pic:spPr>
                    <a:xfrm>
                      <a:off x="0" y="0"/>
                      <a:ext cx="4389120" cy="1597930"/>
                    </a:xfrm>
                    <a:prstGeom prst="rect"/>
                  </pic:spPr>
                </pic:pic>
              </a:graphicData>
            </a:graphic>
          </wp:inline>
        </w:drawing>
      </w:r>
    </w:p>
    <w:p>
      <w:pPr>
        <w:pStyle w:val="Prrafodelista"/>
        <w:spacing w:before="80" w:after="40" w:line="276" w:lineRule="auto"/>
        <w:jc w:val="left"/>
      </w:pPr>
      <w:r>
        <w:rPr>
          <w:rFonts w:ascii="Calibri" w:hAnsi="Calibri"/>
          <w:b/>
          <w:color w:val="000000"/>
          <w:sz w:val="22"/>
        </w:rPr>
        <w:t>Paso 4: Prueba de Distribución normal</w:t>
      </w:r>
    </w:p>
    <w:p>
      <w:pPr>
        <w:pStyle w:val="Prrafodelista"/>
        <w:spacing w:before="40" w:after="40" w:line="276" w:lineRule="auto"/>
        <w:jc w:val="both"/>
      </w:pPr>
      <w:r>
        <w:rPr>
          <w:rFonts w:ascii="Calibri" w:hAnsi="Calibri"/>
          <w:color w:val="000000"/>
          <w:sz w:val="22"/>
        </w:rPr>
        <w:t>H0: Los datos de los tres servicios presentan distribución normal</w:t>
      </w:r>
    </w:p>
    <w:p>
      <w:pPr>
        <w:pStyle w:val="Prrafodelista"/>
        <w:spacing w:before="40" w:after="40" w:line="276" w:lineRule="auto"/>
        <w:jc w:val="both"/>
      </w:pPr>
      <w:r>
        <w:rPr>
          <w:rFonts w:ascii="Calibri" w:hAnsi="Calibri"/>
          <w:color w:val="000000"/>
          <w:sz w:val="22"/>
        </w:rPr>
        <w:t>H1: Por lo menos los datos de un servicio no presentan distribución normal</w:t>
      </w:r>
    </w:p>
    <w:p>
      <w:pPr>
        <w:spacing w:before="80" w:after="80"/>
        <w:jc w:val="center"/>
      </w:pPr>
      <w:r>
        <w:drawing>
          <wp:inline xmlns:a="http://schemas.openxmlformats.org/drawingml/2006/main" xmlns:pic="http://schemas.openxmlformats.org/drawingml/2006/picture">
            <wp:extent cx="4937760" cy="1636975"/>
            <wp:docPr id="22" name="Picture 22"/>
            <wp:cNvGraphicFramePr>
              <a:graphicFrameLocks noChangeAspect="1"/>
            </wp:cNvGraphicFramePr>
            <a:graphic>
              <a:graphicData uri="http://schemas.openxmlformats.org/drawingml/2006/picture">
                <pic:pic>
                  <pic:nvPicPr>
                    <pic:cNvPr id="0" name="p5_normalidad.png"/>
                    <pic:cNvPicPr/>
                  </pic:nvPicPr>
                  <pic:blipFill>
                    <a:blip r:embed="rId23"/>
                    <a:stretch>
                      <a:fillRect/>
                    </a:stretch>
                  </pic:blipFill>
                  <pic:spPr>
                    <a:xfrm>
                      <a:off x="0" y="0"/>
                      <a:ext cx="4937760" cy="1636975"/>
                    </a:xfrm>
                    <a:prstGeom prst="rect"/>
                  </pic:spPr>
                </pic:pic>
              </a:graphicData>
            </a:graphic>
          </wp:inline>
        </w:drawing>
      </w:r>
    </w:p>
    <w:p>
      <w:pPr>
        <w:pStyle w:val="Prrafodelista"/>
        <w:spacing w:before="40" w:after="40" w:line="276" w:lineRule="auto"/>
        <w:jc w:val="both"/>
      </w:pPr>
      <w:r>
        <w:rPr>
          <w:rFonts w:ascii="Calibri" w:hAnsi="Calibri"/>
          <w:color w:val="000000"/>
          <w:sz w:val="22"/>
        </w:rPr>
        <w:t>Dado que los p-valores de los tres servicios (Servicio A: 0.885, Servicio B: 0.954, Servicio C: 0.755) son mayores que el nivel de significancia (0.03), no se rechaza la hipótesis nula.</w:t>
      </w:r>
    </w:p>
    <w:p>
      <w:pPr>
        <w:pStyle w:val="Prrafodelista"/>
        <w:spacing w:before="40" w:after="40" w:line="276" w:lineRule="auto"/>
        <w:jc w:val="both"/>
      </w:pPr>
      <w:r>
        <w:rPr>
          <w:rFonts w:ascii="Calibri" w:hAnsi="Calibri"/>
          <w:color w:val="000000"/>
          <w:sz w:val="22"/>
        </w:rPr>
        <w:t>Conclusión: A un margen de error del 3% se concluye que, los datos de los grupos presentan Distribución normal.</w:t>
      </w:r>
    </w:p>
    <w:p>
      <w:pPr>
        <w:pStyle w:val="Prrafodelista"/>
        <w:spacing w:before="80" w:after="40" w:line="276" w:lineRule="auto"/>
        <w:jc w:val="left"/>
      </w:pPr>
      <w:r>
        <w:rPr>
          <w:rFonts w:ascii="Calibri" w:hAnsi="Calibri"/>
          <w:b/>
          <w:color w:val="000000"/>
          <w:sz w:val="22"/>
        </w:rPr>
        <w:t>Paso 5: Elegir la prueba estadística</w:t>
      </w:r>
    </w:p>
    <w:p>
      <w:pPr>
        <w:pStyle w:val="Prrafodelista"/>
        <w:spacing w:before="40" w:after="40" w:line="276" w:lineRule="auto"/>
        <w:jc w:val="both"/>
      </w:pPr>
      <w:r>
        <w:rPr>
          <w:rFonts w:ascii="Calibri" w:hAnsi="Calibri"/>
          <w:color w:val="000000"/>
          <w:sz w:val="22"/>
        </w:rPr>
        <w:t>Dado que los datos presentan distribución normal, se evalúa la homogeneidad de varianzas y se aplica el Análisis de Varianza (ANOVA de un factor, prueba paramétrica).</w:t>
      </w:r>
    </w:p>
    <w:p>
      <w:pPr>
        <w:pStyle w:val="Prrafodelista"/>
        <w:spacing w:before="40" w:after="40" w:line="276" w:lineRule="auto"/>
        <w:jc w:val="both"/>
      </w:pPr>
      <w:r>
        <w:rPr>
          <w:rFonts w:ascii="Calibri" w:hAnsi="Calibri"/>
          <w:color w:val="000000"/>
          <w:sz w:val="22"/>
        </w:rPr>
        <w:t>Prueba de homogeneidad de varianzas (Levene): Dado que el p-valor (0.625) es mayor que el nivel de significancia (0.03), se asume homogeneidad de varianzas.</w:t>
      </w:r>
    </w:p>
    <w:p>
      <w:pPr>
        <w:spacing w:before="80" w:after="80"/>
        <w:jc w:val="center"/>
      </w:pPr>
      <w:r>
        <w:drawing>
          <wp:inline xmlns:a="http://schemas.openxmlformats.org/drawingml/2006/main" xmlns:pic="http://schemas.openxmlformats.org/drawingml/2006/picture">
            <wp:extent cx="4389120" cy="882199"/>
            <wp:docPr id="23" name="Picture 23"/>
            <wp:cNvGraphicFramePr>
              <a:graphicFrameLocks noChangeAspect="1"/>
            </wp:cNvGraphicFramePr>
            <a:graphic>
              <a:graphicData uri="http://schemas.openxmlformats.org/drawingml/2006/picture">
                <pic:pic>
                  <pic:nvPicPr>
                    <pic:cNvPr id="0" name="p5_levene.png"/>
                    <pic:cNvPicPr/>
                  </pic:nvPicPr>
                  <pic:blipFill>
                    <a:blip r:embed="rId24"/>
                    <a:stretch>
                      <a:fillRect/>
                    </a:stretch>
                  </pic:blipFill>
                  <pic:spPr>
                    <a:xfrm>
                      <a:off x="0" y="0"/>
                      <a:ext cx="4389120" cy="882199"/>
                    </a:xfrm>
                    <a:prstGeom prst="rect"/>
                  </pic:spPr>
                </pic:pic>
              </a:graphicData>
            </a:graphic>
          </wp:inline>
        </w:drawing>
      </w:r>
    </w:p>
    <w:p>
      <w:pPr>
        <w:spacing w:before="80" w:after="80"/>
        <w:jc w:val="center"/>
      </w:pPr>
      <w:r>
        <w:drawing>
          <wp:inline xmlns:a="http://schemas.openxmlformats.org/drawingml/2006/main" xmlns:pic="http://schemas.openxmlformats.org/drawingml/2006/picture">
            <wp:extent cx="4754880" cy="977030"/>
            <wp:docPr id="24" name="Picture 24"/>
            <wp:cNvGraphicFramePr>
              <a:graphicFrameLocks noChangeAspect="1"/>
            </wp:cNvGraphicFramePr>
            <a:graphic>
              <a:graphicData uri="http://schemas.openxmlformats.org/drawingml/2006/picture">
                <pic:pic>
                  <pic:nvPicPr>
                    <pic:cNvPr id="0" name="p5_anova.png"/>
                    <pic:cNvPicPr/>
                  </pic:nvPicPr>
                  <pic:blipFill>
                    <a:blip r:embed="rId25"/>
                    <a:stretch>
                      <a:fillRect/>
                    </a:stretch>
                  </pic:blipFill>
                  <pic:spPr>
                    <a:xfrm>
                      <a:off x="0" y="0"/>
                      <a:ext cx="4754880" cy="977030"/>
                    </a:xfrm>
                    <a:prstGeom prst="rect"/>
                  </pic:spPr>
                </pic:pic>
              </a:graphicData>
            </a:graphic>
          </wp:inline>
        </w:drawing>
      </w:r>
    </w:p>
    <w:p>
      <w:pPr>
        <w:pStyle w:val="Prrafodelista"/>
        <w:spacing w:before="40" w:after="40" w:line="276" w:lineRule="auto"/>
        <w:jc w:val="both"/>
      </w:pPr>
      <w:r>
        <w:rPr>
          <w:rFonts w:ascii="Calibri" w:hAnsi="Calibri"/>
          <w:color w:val="000000"/>
          <w:sz w:val="22"/>
        </w:rPr>
        <w:t>Prueba Post Hoc de Tukey:</w:t>
      </w:r>
    </w:p>
    <w:p>
      <w:pPr>
        <w:spacing w:before="80" w:after="80"/>
        <w:jc w:val="center"/>
      </w:pPr>
      <w:r>
        <w:drawing>
          <wp:inline xmlns:a="http://schemas.openxmlformats.org/drawingml/2006/main" xmlns:pic="http://schemas.openxmlformats.org/drawingml/2006/picture">
            <wp:extent cx="4754880" cy="1746534"/>
            <wp:docPr id="25" name="Picture 25"/>
            <wp:cNvGraphicFramePr>
              <a:graphicFrameLocks noChangeAspect="1"/>
            </wp:cNvGraphicFramePr>
            <a:graphic>
              <a:graphicData uri="http://schemas.openxmlformats.org/drawingml/2006/picture">
                <pic:pic>
                  <pic:nvPicPr>
                    <pic:cNvPr id="0" name="p5_posthoc.png"/>
                    <pic:cNvPicPr/>
                  </pic:nvPicPr>
                  <pic:blipFill>
                    <a:blip r:embed="rId26"/>
                    <a:stretch>
                      <a:fillRect/>
                    </a:stretch>
                  </pic:blipFill>
                  <pic:spPr>
                    <a:xfrm>
                      <a:off x="0" y="0"/>
                      <a:ext cx="4754880" cy="1746534"/>
                    </a:xfrm>
                    <a:prstGeom prst="rect"/>
                  </pic:spPr>
                </pic:pic>
              </a:graphicData>
            </a:graphic>
          </wp:inline>
        </w:drawing>
      </w:r>
    </w:p>
    <w:p>
      <w:pPr>
        <w:pStyle w:val="Prrafodelista"/>
        <w:spacing w:before="40" w:after="40" w:line="276" w:lineRule="auto"/>
        <w:jc w:val="both"/>
      </w:pPr>
      <w:r>
        <w:rPr>
          <w:rFonts w:ascii="Calibri" w:hAnsi="Calibri"/>
          <w:color w:val="000000"/>
          <w:sz w:val="22"/>
        </w:rPr>
        <w:t>*(Alternativamente, si se aplicara la prueba no paramétrica Kruskal-Wallis: H = 33.600, p-valor = 0.000).*</w:t>
      </w:r>
    </w:p>
    <w:p>
      <w:pPr>
        <w:spacing w:before="80" w:after="80"/>
        <w:jc w:val="center"/>
      </w:pPr>
      <w:r>
        <w:drawing>
          <wp:inline xmlns:a="http://schemas.openxmlformats.org/drawingml/2006/main" xmlns:pic="http://schemas.openxmlformats.org/drawingml/2006/picture">
            <wp:extent cx="3474720" cy="1155770"/>
            <wp:docPr id="26" name="Picture 26"/>
            <wp:cNvGraphicFramePr>
              <a:graphicFrameLocks noChangeAspect="1"/>
            </wp:cNvGraphicFramePr>
            <a:graphic>
              <a:graphicData uri="http://schemas.openxmlformats.org/drawingml/2006/picture">
                <pic:pic>
                  <pic:nvPicPr>
                    <pic:cNvPr id="0" name="p5_kruskal.png"/>
                    <pic:cNvPicPr/>
                  </pic:nvPicPr>
                  <pic:blipFill>
                    <a:blip r:embed="rId27"/>
                    <a:stretch>
                      <a:fillRect/>
                    </a:stretch>
                  </pic:blipFill>
                  <pic:spPr>
                    <a:xfrm>
                      <a:off x="0" y="0"/>
                      <a:ext cx="3474720" cy="1155770"/>
                    </a:xfrm>
                    <a:prstGeom prst="rect"/>
                  </pic:spPr>
                </pic:pic>
              </a:graphicData>
            </a:graphic>
          </wp:inline>
        </w:drawing>
      </w:r>
    </w:p>
    <w:p>
      <w:pPr>
        <w:pStyle w:val="Prrafodelista"/>
        <w:spacing w:before="80" w:after="40" w:line="276" w:lineRule="auto"/>
        <w:jc w:val="left"/>
      </w:pPr>
      <w:r>
        <w:rPr>
          <w:rFonts w:ascii="Calibri" w:hAnsi="Calibri"/>
          <w:b/>
          <w:color w:val="000000"/>
          <w:sz w:val="22"/>
        </w:rPr>
        <w:t>Paso 6: Contrastación de Hipótesis</w:t>
      </w:r>
    </w:p>
    <w:p>
      <w:pPr>
        <w:pStyle w:val="Prrafodelista"/>
        <w:spacing w:before="40" w:after="40" w:line="276" w:lineRule="auto"/>
        <w:jc w:val="both"/>
      </w:pPr>
      <w:r>
        <w:rPr>
          <w:rFonts w:ascii="Calibri" w:hAnsi="Calibri"/>
          <w:color w:val="000000"/>
          <w:sz w:val="22"/>
        </w:rPr>
        <w:t>Dado que el p-valor de ANOVA (0.000) es menor que el nivel de significancia (0.03), se rechaza la hipótesis nula.</w:t>
      </w:r>
    </w:p>
    <w:p>
      <w:pPr>
        <w:pStyle w:val="Prrafodelista"/>
        <w:spacing w:before="80" w:after="40" w:line="276" w:lineRule="auto"/>
        <w:jc w:val="left"/>
      </w:pPr>
      <w:r>
        <w:rPr>
          <w:rFonts w:ascii="Calibri" w:hAnsi="Calibri"/>
          <w:b/>
          <w:color w:val="000000"/>
          <w:sz w:val="22"/>
        </w:rPr>
        <w:t>Paso 7: Conclusión</w:t>
      </w:r>
    </w:p>
    <w:p>
      <w:pPr>
        <w:pStyle w:val="Prrafodelista"/>
        <w:spacing w:before="40" w:after="40" w:line="276" w:lineRule="auto"/>
        <w:jc w:val="both"/>
      </w:pPr>
      <w:r>
        <w:rPr>
          <w:rFonts w:ascii="Calibri" w:hAnsi="Calibri"/>
          <w:color w:val="000000"/>
          <w:sz w:val="22"/>
        </w:rPr>
        <w:t>A un margen de error del 3% se concluye que, por lo menos los tiempos de respuesta de 2 servicios de almacenamiento en la nube son diferentes.</w:t>
      </w:r>
    </w:p>
    <w:p>
      <w:pPr>
        <w:spacing w:before="320"/>
        <w:jc w:val="right"/>
      </w:pPr>
      <w:r>
        <w:rPr>
          <w:rFonts w:ascii="Calibri" w:hAnsi="Calibri"/>
          <w:i/>
          <w:color w:val="555555"/>
          <w:sz w:val="20"/>
        </w:rPr>
        <w:t>Tacna, octubre de 2026</w:t>
      </w:r>
    </w:p>
    <w:sectPr w:rsidR="004F5B2B" w:rsidRPr="006539E9" w:rsidSect="00620BBB">
      <w:headerReference w:type="default" r:id="rId8"/>
      <w:footerReference w:type="default" r:id="rId9"/>
      <w:headerReference w:type="first" r:id="rId10"/>
      <w:footerReference w:type="first" r:id="rId11"/>
      <w:type w:val="continuous"/>
      <w:pgSz w:w="11907" w:h="16839" w:code="9"/>
      <w:pgMar w:top="1560" w:right="1134" w:bottom="2127" w:left="1418" w:header="425" w:footer="7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B3552" w14:textId="77777777" w:rsidR="000E3776" w:rsidRDefault="000E3776" w:rsidP="002E3775">
      <w:pPr>
        <w:spacing w:after="0" w:line="240" w:lineRule="auto"/>
      </w:pPr>
      <w:r>
        <w:separator/>
      </w:r>
    </w:p>
  </w:endnote>
  <w:endnote w:type="continuationSeparator" w:id="0">
    <w:p w14:paraId="165D7F5E" w14:textId="77777777" w:rsidR="000E3776" w:rsidRDefault="000E3776" w:rsidP="002E37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18101" w14:textId="2AFF471D" w:rsidR="006454D2" w:rsidRPr="00837B76" w:rsidRDefault="00463D02">
    <w:pPr>
      <w:pStyle w:val="Piedepgina"/>
      <w:pBdr>
        <w:top w:val="thinThickSmallGap" w:sz="24" w:space="1" w:color="622423" w:themeColor="accent2" w:themeShade="7F"/>
      </w:pBdr>
      <w:rPr>
        <w:rFonts w:asciiTheme="majorHAnsi" w:eastAsiaTheme="majorEastAsia" w:hAnsiTheme="majorHAnsi" w:cstheme="majorBidi"/>
        <w:lang w:val="pt-BR"/>
      </w:rPr>
    </w:pPr>
    <w:r>
      <w:rPr>
        <w:rFonts w:asciiTheme="majorHAnsi" w:eastAsiaTheme="majorEastAsia" w:hAnsiTheme="majorHAnsi" w:cstheme="majorBidi"/>
        <w:lang w:val="pt-BR"/>
      </w:rPr>
      <w:t>Ing</w:t>
    </w:r>
    <w:r w:rsidR="006454D2" w:rsidRPr="00837B76">
      <w:rPr>
        <w:rFonts w:asciiTheme="majorHAnsi" w:eastAsiaTheme="majorEastAsia" w:hAnsiTheme="majorHAnsi" w:cstheme="majorBidi"/>
        <w:lang w:val="pt-BR"/>
      </w:rPr>
      <w:t xml:space="preserve">. Luis A. Fernández </w:t>
    </w:r>
    <w:proofErr w:type="spellStart"/>
    <w:r w:rsidR="006454D2" w:rsidRPr="00837B76">
      <w:rPr>
        <w:rFonts w:asciiTheme="majorHAnsi" w:eastAsiaTheme="majorEastAsia" w:hAnsiTheme="majorHAnsi" w:cstheme="majorBidi"/>
        <w:lang w:val="pt-BR"/>
      </w:rPr>
      <w:t>Vizcarra</w:t>
    </w:r>
    <w:proofErr w:type="spellEnd"/>
    <w:r w:rsidR="006454D2">
      <w:rPr>
        <w:rFonts w:asciiTheme="majorHAnsi" w:eastAsiaTheme="majorEastAsia" w:hAnsiTheme="majorHAnsi" w:cstheme="majorBidi"/>
      </w:rPr>
      <w:ptab w:relativeTo="margin" w:alignment="right" w:leader="none"/>
    </w:r>
    <w:r w:rsidR="006454D2" w:rsidRPr="00837B76">
      <w:rPr>
        <w:rFonts w:asciiTheme="majorHAnsi" w:eastAsiaTheme="majorEastAsia" w:hAnsiTheme="majorHAnsi" w:cstheme="majorBidi"/>
        <w:lang w:val="pt-BR"/>
      </w:rPr>
      <w:t xml:space="preserve">Página </w:t>
    </w:r>
    <w:r w:rsidR="006454D2">
      <w:rPr>
        <w:rFonts w:asciiTheme="minorHAnsi" w:eastAsiaTheme="minorEastAsia" w:hAnsiTheme="minorHAnsi" w:cstheme="minorBidi"/>
      </w:rPr>
      <w:fldChar w:fldCharType="begin"/>
    </w:r>
    <w:r w:rsidR="006454D2" w:rsidRPr="00837B76">
      <w:rPr>
        <w:lang w:val="pt-BR"/>
      </w:rPr>
      <w:instrText>PAGE   \* MERGEFORMAT</w:instrText>
    </w:r>
    <w:r w:rsidR="006454D2">
      <w:rPr>
        <w:rFonts w:asciiTheme="minorHAnsi" w:eastAsiaTheme="minorEastAsia" w:hAnsiTheme="minorHAnsi" w:cstheme="minorBidi"/>
      </w:rPr>
      <w:fldChar w:fldCharType="separate"/>
    </w:r>
    <w:r w:rsidR="000D5D12" w:rsidRPr="00837B76">
      <w:rPr>
        <w:rFonts w:asciiTheme="majorHAnsi" w:eastAsiaTheme="majorEastAsia" w:hAnsiTheme="majorHAnsi" w:cstheme="majorBidi"/>
        <w:noProof/>
        <w:lang w:val="pt-BR"/>
      </w:rPr>
      <w:t>1</w:t>
    </w:r>
    <w:r w:rsidR="006454D2">
      <w:rPr>
        <w:rFonts w:asciiTheme="majorHAnsi" w:eastAsiaTheme="majorEastAsia" w:hAnsiTheme="majorHAnsi" w:cstheme="majorBidi"/>
      </w:rPr>
      <w:fldChar w:fldCharType="end"/>
    </w:r>
  </w:p>
  <w:p w14:paraId="3B7EBD49" w14:textId="77777777" w:rsidR="006454D2" w:rsidRPr="00837B76" w:rsidRDefault="006454D2" w:rsidP="00B01BE5">
    <w:pPr>
      <w:pStyle w:val="Piedepgina"/>
      <w:tabs>
        <w:tab w:val="left" w:pos="1320"/>
        <w:tab w:val="right" w:pos="9355"/>
      </w:tabs>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D2087" w14:textId="77777777" w:rsidR="006454D2" w:rsidRPr="009F4256" w:rsidRDefault="006454D2" w:rsidP="009F4256">
    <w:pPr>
      <w:pStyle w:val="Encabezado"/>
      <w:pBdr>
        <w:bottom w:val="thinThickSmallGap" w:sz="12" w:space="0" w:color="auto"/>
      </w:pBdr>
      <w:tabs>
        <w:tab w:val="clear" w:pos="4419"/>
        <w:tab w:val="clear" w:pos="8838"/>
      </w:tabs>
      <w:spacing w:after="0"/>
      <w:jc w:val="center"/>
      <w:rPr>
        <w:sz w:val="18"/>
        <w:szCs w:val="18"/>
        <w:lang w:val="es-ES"/>
      </w:rPr>
    </w:pPr>
  </w:p>
  <w:p w14:paraId="67859D6D" w14:textId="77777777" w:rsidR="006454D2" w:rsidRPr="00837B76" w:rsidRDefault="006454D2" w:rsidP="009F4256">
    <w:pPr>
      <w:pStyle w:val="Piedepgina"/>
      <w:tabs>
        <w:tab w:val="clear" w:pos="8838"/>
        <w:tab w:val="left" w:pos="1320"/>
        <w:tab w:val="right" w:pos="9072"/>
        <w:tab w:val="right" w:pos="15309"/>
      </w:tabs>
      <w:spacing w:after="0"/>
      <w:rPr>
        <w:b/>
        <w:i/>
        <w:color w:val="FFFFFF" w:themeColor="background1"/>
        <w:sz w:val="18"/>
        <w:szCs w:val="18"/>
        <w:lang w:val="pt-BR"/>
      </w:rPr>
    </w:pPr>
    <w:r w:rsidRPr="00837B76">
      <w:rPr>
        <w:b/>
        <w:i/>
        <w:sz w:val="18"/>
        <w:szCs w:val="18"/>
        <w:lang w:val="pt-BR"/>
      </w:rPr>
      <w:t xml:space="preserve">Ing. Luis A. Fernández </w:t>
    </w:r>
    <w:proofErr w:type="spellStart"/>
    <w:r w:rsidRPr="00837B76">
      <w:rPr>
        <w:b/>
        <w:i/>
        <w:sz w:val="18"/>
        <w:szCs w:val="18"/>
        <w:lang w:val="pt-BR"/>
      </w:rPr>
      <w:t>Vizcarra</w:t>
    </w:r>
    <w:proofErr w:type="spellEnd"/>
    <w:proofErr w:type="gramStart"/>
    <w:r w:rsidRPr="00837B76">
      <w:rPr>
        <w:b/>
        <w:i/>
        <w:sz w:val="18"/>
        <w:szCs w:val="18"/>
        <w:lang w:val="pt-BR"/>
      </w:rPr>
      <w:tab/>
      <w:t xml:space="preserve">  </w:t>
    </w:r>
    <w:r w:rsidRPr="00837B76">
      <w:rPr>
        <w:b/>
        <w:i/>
        <w:sz w:val="18"/>
        <w:szCs w:val="18"/>
        <w:lang w:val="pt-BR"/>
      </w:rPr>
      <w:tab/>
    </w:r>
    <w:proofErr w:type="gramEnd"/>
    <w:r w:rsidRPr="00837B76">
      <w:rPr>
        <w:b/>
        <w:i/>
        <w:color w:val="FFFFFF" w:themeColor="background1"/>
        <w:sz w:val="18"/>
        <w:szCs w:val="18"/>
        <w:lang w:val="pt-BR"/>
      </w:rPr>
      <w:t>11</w:t>
    </w:r>
  </w:p>
  <w:p w14:paraId="0BF55C42" w14:textId="77777777" w:rsidR="006454D2" w:rsidRPr="009F4256" w:rsidRDefault="006454D2" w:rsidP="009F4256">
    <w:pPr>
      <w:pStyle w:val="Piedepgina"/>
      <w:tabs>
        <w:tab w:val="clear" w:pos="8838"/>
        <w:tab w:val="left" w:pos="1320"/>
        <w:tab w:val="right" w:pos="9072"/>
        <w:tab w:val="right" w:pos="15309"/>
      </w:tabs>
      <w:spacing w:after="0"/>
      <w:rPr>
        <w:sz w:val="18"/>
        <w:szCs w:val="18"/>
      </w:rPr>
    </w:pPr>
    <w:r>
      <w:rPr>
        <w:b/>
        <w:i/>
        <w:sz w:val="18"/>
        <w:szCs w:val="18"/>
      </w:rPr>
      <w:t>e</w:t>
    </w:r>
    <w:r w:rsidRPr="009F4256">
      <w:rPr>
        <w:b/>
        <w:i/>
        <w:sz w:val="18"/>
        <w:szCs w:val="18"/>
      </w:rPr>
      <w:t>mail</w:t>
    </w:r>
    <w:r>
      <w:rPr>
        <w:b/>
        <w:i/>
        <w:sz w:val="18"/>
        <w:szCs w:val="18"/>
      </w:rPr>
      <w:t>: lfernandez</w:t>
    </w:r>
    <w:r w:rsidRPr="009F4256">
      <w:rPr>
        <w:b/>
        <w:i/>
        <w:sz w:val="18"/>
        <w:szCs w:val="18"/>
      </w:rPr>
      <w:t>@</w:t>
    </w:r>
    <w:r>
      <w:rPr>
        <w:b/>
        <w:i/>
        <w:sz w:val="18"/>
        <w:szCs w:val="18"/>
      </w:rPr>
      <w:t>speedy.com.pe</w:t>
    </w:r>
  </w:p>
  <w:p w14:paraId="5EE0F48A" w14:textId="77777777" w:rsidR="006454D2" w:rsidRDefault="006454D2" w:rsidP="00D2723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24085" w14:textId="77777777" w:rsidR="000E3776" w:rsidRDefault="000E3776" w:rsidP="002E3775">
      <w:pPr>
        <w:spacing w:after="0" w:line="240" w:lineRule="auto"/>
      </w:pPr>
      <w:r>
        <w:separator/>
      </w:r>
    </w:p>
  </w:footnote>
  <w:footnote w:type="continuationSeparator" w:id="0">
    <w:p w14:paraId="281D12A6" w14:textId="77777777" w:rsidR="000E3776" w:rsidRDefault="000E3776" w:rsidP="002E37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13F36" w14:textId="08B35ADC" w:rsidR="006454D2" w:rsidRPr="00A36647" w:rsidRDefault="006454D2" w:rsidP="009861A9">
    <w:pPr>
      <w:spacing w:after="0" w:line="240" w:lineRule="auto"/>
      <w:rPr>
        <w:b/>
      </w:rPr>
    </w:pPr>
    <w:r>
      <w:rPr>
        <w:noProof/>
        <w:lang w:val="en-US"/>
      </w:rPr>
      <mc:AlternateContent>
        <mc:Choice Requires="wps">
          <w:drawing>
            <wp:anchor distT="0" distB="0" distL="114300" distR="114300" simplePos="0" relativeHeight="251661312" behindDoc="0" locked="0" layoutInCell="0" allowOverlap="1" wp14:anchorId="338E94AB" wp14:editId="7FEA21B5">
              <wp:simplePos x="0" y="0"/>
              <wp:positionH relativeFrom="page">
                <wp:posOffset>487680</wp:posOffset>
              </wp:positionH>
              <wp:positionV relativeFrom="page">
                <wp:posOffset>193040</wp:posOffset>
              </wp:positionV>
              <wp:extent cx="7126605" cy="10177780"/>
              <wp:effectExtent l="0" t="0" r="16510" b="13970"/>
              <wp:wrapNone/>
              <wp:docPr id="12"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6605" cy="10177780"/>
                      </a:xfrm>
                      <a:prstGeom prst="roundRect">
                        <a:avLst>
                          <a:gd name="adj" fmla="val 4023"/>
                        </a:avLst>
                      </a:prstGeom>
                      <a:noFill/>
                      <a:ln w="12700">
                        <a:solidFill>
                          <a:schemeClr val="tx1">
                            <a:lumMod val="100000"/>
                            <a:lumOff val="0"/>
                          </a:schemeClr>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0</wp14:pctHeight>
              </wp14:sizeRelV>
            </wp:anchor>
          </w:drawing>
        </mc:Choice>
        <mc:Fallback>
          <w:pict>
            <v:roundrect w14:anchorId="6C54B0B6" id="AutoShape 10" o:spid="_x0000_s1026" style="position:absolute;margin-left:38.4pt;margin-top:15.2pt;width:561.15pt;height:801.4pt;z-index:251661312;visibility:visible;mso-wrap-style:square;mso-width-percent:920;mso-height-percent:0;mso-wrap-distance-left:9pt;mso-wrap-distance-top:0;mso-wrap-distance-right:9pt;mso-wrap-distance-bottom:0;mso-position-horizontal:absolute;mso-position-horizontal-relative:page;mso-position-vertical:absolute;mso-position-vertical-relative:page;mso-width-percent:920;mso-height-percent: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" o:allowincell="f" filled="f" fillcolor="black" strokecolor="black [3213]" strokeweight="1pt">
              <w10:wrap anchorx="page" anchory="page"/>
            </v:roundrect>
          </w:pict>
        </mc:Fallback>
      </mc:AlternateContent>
    </w:r>
    <w:r>
      <w:rPr>
        <w:noProof/>
        <w:lang w:val="en-US"/>
      </w:rPr>
      <w:drawing>
        <wp:anchor distT="0" distB="0" distL="114300" distR="114300" simplePos="0" relativeHeight="251663360" behindDoc="1" locked="0" layoutInCell="1" allowOverlap="1" wp14:anchorId="541C28CB" wp14:editId="5755E051">
          <wp:simplePos x="0" y="0"/>
          <wp:positionH relativeFrom="column">
            <wp:posOffset>-367030</wp:posOffset>
          </wp:positionH>
          <wp:positionV relativeFrom="paragraph">
            <wp:posOffset>24130</wp:posOffset>
          </wp:positionV>
          <wp:extent cx="514350" cy="459740"/>
          <wp:effectExtent l="0" t="0" r="0" b="0"/>
          <wp:wrapTight wrapText="bothSides">
            <wp:wrapPolygon edited="0">
              <wp:start x="0" y="0"/>
              <wp:lineTo x="0" y="20586"/>
              <wp:lineTo x="20800" y="20586"/>
              <wp:lineTo x="20800" y="0"/>
              <wp:lineTo x="0" y="0"/>
            </wp:wrapPolygon>
          </wp:wrapTight>
          <wp:docPr id="1596972461" name="Imagen 1596972461" descr="D:\Minelly\LOGO EP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nelly\LOGO EPIS.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4350" cy="45974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UNIVERSIDAD PRIVADA DE TACNA</w:t>
    </w:r>
    <w:r>
      <w:tab/>
    </w:r>
    <w:r>
      <w:tab/>
    </w:r>
    <w:r>
      <w:tab/>
    </w:r>
    <w:r>
      <w:tab/>
    </w:r>
    <w:r>
      <w:tab/>
    </w:r>
    <w:r>
      <w:tab/>
      <w:t xml:space="preserve">               </w:t>
    </w:r>
    <w:r w:rsidR="00A8019A">
      <w:t>202</w:t>
    </w:r>
    <w:r w:rsidR="00F55A86">
      <w:t>6</w:t>
    </w:r>
    <w:r w:rsidR="00A8019A">
      <w:t>-I</w:t>
    </w:r>
    <w:r w:rsidR="00BD4C4E">
      <w:t>I</w:t>
    </w:r>
  </w:p>
  <w:p w14:paraId="7EA2DCFF" w14:textId="77777777" w:rsidR="006454D2" w:rsidRDefault="006454D2" w:rsidP="009861A9">
    <w:pPr>
      <w:spacing w:after="0" w:line="240" w:lineRule="auto"/>
    </w:pPr>
    <w:r>
      <w:t xml:space="preserve">             FACULTAD DE INGENIERÍA</w:t>
    </w:r>
  </w:p>
  <w:p w14:paraId="49050F6F" w14:textId="77777777" w:rsidR="006454D2" w:rsidRPr="009B7311" w:rsidRDefault="006454D2" w:rsidP="009861A9">
    <w:pPr>
      <w:widowControl w:val="0"/>
      <w:autoSpaceDE w:val="0"/>
      <w:autoSpaceDN w:val="0"/>
      <w:adjustRightInd w:val="0"/>
      <w:spacing w:after="0" w:line="240" w:lineRule="auto"/>
      <w:rPr>
        <w:rFonts w:ascii="Arial" w:hAnsi="Arial" w:cs="Arial"/>
        <w:b/>
        <w:bCs/>
        <w:color w:val="000000"/>
        <w:sz w:val="17"/>
        <w:szCs w:val="17"/>
      </w:rPr>
    </w:pPr>
    <w:r>
      <w:t xml:space="preserve">       Escuela de Ingeniería de Sistemas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F6948" w14:textId="77777777" w:rsidR="006454D2" w:rsidRDefault="006454D2" w:rsidP="009A7671">
    <w:pPr>
      <w:widowControl w:val="0"/>
      <w:tabs>
        <w:tab w:val="left" w:pos="0"/>
      </w:tabs>
      <w:autoSpaceDE w:val="0"/>
      <w:autoSpaceDN w:val="0"/>
      <w:adjustRightInd w:val="0"/>
      <w:spacing w:after="0" w:line="240" w:lineRule="auto"/>
      <w:rPr>
        <w:rFonts w:ascii="Arial" w:hAnsi="Arial" w:cs="Arial"/>
        <w:b/>
        <w:bCs/>
        <w:color w:val="000000"/>
        <w:sz w:val="17"/>
        <w:szCs w:val="17"/>
      </w:rPr>
    </w:pPr>
    <w:r>
      <w:rPr>
        <w:rFonts w:ascii="Arial" w:hAnsi="Arial" w:cs="Arial"/>
        <w:b/>
        <w:bCs/>
        <w:color w:val="000000"/>
        <w:spacing w:val="-9"/>
        <w:sz w:val="17"/>
        <w:szCs w:val="17"/>
      </w:rPr>
      <w:t>U</w:t>
    </w:r>
    <w:r>
      <w:rPr>
        <w:rFonts w:ascii="Arial" w:hAnsi="Arial" w:cs="Arial"/>
        <w:b/>
        <w:bCs/>
        <w:color w:val="000000"/>
        <w:spacing w:val="5"/>
        <w:sz w:val="17"/>
        <w:szCs w:val="17"/>
      </w:rPr>
      <w:t>N</w:t>
    </w:r>
    <w:r>
      <w:rPr>
        <w:rFonts w:ascii="Arial" w:hAnsi="Arial" w:cs="Arial"/>
        <w:b/>
        <w:bCs/>
        <w:color w:val="000000"/>
        <w:spacing w:val="-4"/>
        <w:sz w:val="17"/>
        <w:szCs w:val="17"/>
      </w:rPr>
      <w:t>I</w:t>
    </w:r>
    <w:r>
      <w:rPr>
        <w:rFonts w:ascii="Arial" w:hAnsi="Arial" w:cs="Arial"/>
        <w:b/>
        <w:bCs/>
        <w:color w:val="000000"/>
        <w:spacing w:val="15"/>
        <w:sz w:val="17"/>
        <w:szCs w:val="17"/>
      </w:rPr>
      <w:t>V</w:t>
    </w:r>
    <w:r>
      <w:rPr>
        <w:rFonts w:ascii="Arial" w:hAnsi="Arial" w:cs="Arial"/>
        <w:b/>
        <w:bCs/>
        <w:color w:val="000000"/>
        <w:spacing w:val="-14"/>
        <w:sz w:val="17"/>
        <w:szCs w:val="17"/>
      </w:rPr>
      <w:t>E</w:t>
    </w:r>
    <w:r>
      <w:rPr>
        <w:rFonts w:ascii="Arial" w:hAnsi="Arial" w:cs="Arial"/>
        <w:b/>
        <w:bCs/>
        <w:color w:val="000000"/>
        <w:spacing w:val="-9"/>
        <w:sz w:val="17"/>
        <w:szCs w:val="17"/>
      </w:rPr>
      <w:t>R</w:t>
    </w:r>
    <w:r>
      <w:rPr>
        <w:rFonts w:ascii="Arial" w:hAnsi="Arial" w:cs="Arial"/>
        <w:b/>
        <w:bCs/>
        <w:color w:val="000000"/>
        <w:spacing w:val="15"/>
        <w:sz w:val="17"/>
        <w:szCs w:val="17"/>
      </w:rPr>
      <w:t>S</w:t>
    </w:r>
    <w:r>
      <w:rPr>
        <w:rFonts w:ascii="Arial" w:hAnsi="Arial" w:cs="Arial"/>
        <w:b/>
        <w:bCs/>
        <w:color w:val="000000"/>
        <w:spacing w:val="-4"/>
        <w:sz w:val="17"/>
        <w:szCs w:val="17"/>
      </w:rPr>
      <w:t>I</w:t>
    </w:r>
    <w:r>
      <w:rPr>
        <w:rFonts w:ascii="Arial" w:hAnsi="Arial" w:cs="Arial"/>
        <w:b/>
        <w:bCs/>
        <w:color w:val="000000"/>
        <w:spacing w:val="5"/>
        <w:sz w:val="17"/>
        <w:szCs w:val="17"/>
      </w:rPr>
      <w:t>DA</w:t>
    </w:r>
    <w:r>
      <w:rPr>
        <w:rFonts w:ascii="Arial" w:hAnsi="Arial" w:cs="Arial"/>
        <w:b/>
        <w:bCs/>
        <w:color w:val="000000"/>
        <w:spacing w:val="-9"/>
        <w:sz w:val="17"/>
        <w:szCs w:val="17"/>
      </w:rPr>
      <w:t>D</w:t>
    </w:r>
    <w:r>
      <w:rPr>
        <w:rFonts w:ascii="Arial" w:hAnsi="Arial" w:cs="Arial"/>
        <w:b/>
        <w:bCs/>
        <w:color w:val="000000"/>
        <w:spacing w:val="-4"/>
        <w:sz w:val="17"/>
        <w:szCs w:val="17"/>
      </w:rPr>
      <w:t xml:space="preserve"> </w:t>
    </w:r>
    <w:r>
      <w:rPr>
        <w:rFonts w:ascii="Arial" w:hAnsi="Arial" w:cs="Arial"/>
        <w:b/>
        <w:bCs/>
        <w:color w:val="000000"/>
        <w:spacing w:val="15"/>
        <w:sz w:val="17"/>
        <w:szCs w:val="17"/>
      </w:rPr>
      <w:t>P</w:t>
    </w:r>
    <w:r>
      <w:rPr>
        <w:rFonts w:ascii="Arial" w:hAnsi="Arial" w:cs="Arial"/>
        <w:b/>
        <w:bCs/>
        <w:color w:val="000000"/>
        <w:spacing w:val="-9"/>
        <w:sz w:val="17"/>
        <w:szCs w:val="17"/>
      </w:rPr>
      <w:t>R</w:t>
    </w:r>
    <w:r>
      <w:rPr>
        <w:rFonts w:ascii="Arial" w:hAnsi="Arial" w:cs="Arial"/>
        <w:b/>
        <w:bCs/>
        <w:color w:val="000000"/>
        <w:spacing w:val="-4"/>
        <w:sz w:val="17"/>
        <w:szCs w:val="17"/>
      </w:rPr>
      <w:t>I</w:t>
    </w:r>
    <w:r>
      <w:rPr>
        <w:rFonts w:ascii="Arial" w:hAnsi="Arial" w:cs="Arial"/>
        <w:b/>
        <w:bCs/>
        <w:color w:val="000000"/>
        <w:spacing w:val="15"/>
        <w:sz w:val="17"/>
        <w:szCs w:val="17"/>
      </w:rPr>
      <w:t>V</w:t>
    </w:r>
    <w:r>
      <w:rPr>
        <w:rFonts w:ascii="Arial" w:hAnsi="Arial" w:cs="Arial"/>
        <w:b/>
        <w:bCs/>
        <w:color w:val="000000"/>
        <w:spacing w:val="-9"/>
        <w:sz w:val="17"/>
        <w:szCs w:val="17"/>
      </w:rPr>
      <w:t>A</w:t>
    </w:r>
    <w:r>
      <w:rPr>
        <w:rFonts w:ascii="Arial" w:hAnsi="Arial" w:cs="Arial"/>
        <w:b/>
        <w:bCs/>
        <w:color w:val="000000"/>
        <w:spacing w:val="5"/>
        <w:sz w:val="17"/>
        <w:szCs w:val="17"/>
      </w:rPr>
      <w:t>D</w:t>
    </w:r>
    <w:r>
      <w:rPr>
        <w:rFonts w:ascii="Arial" w:hAnsi="Arial" w:cs="Arial"/>
        <w:b/>
        <w:bCs/>
        <w:color w:val="000000"/>
        <w:spacing w:val="-9"/>
        <w:sz w:val="17"/>
        <w:szCs w:val="17"/>
      </w:rPr>
      <w:t>A</w:t>
    </w:r>
    <w:r>
      <w:rPr>
        <w:rFonts w:ascii="Arial" w:hAnsi="Arial" w:cs="Arial"/>
        <w:b/>
        <w:bCs/>
        <w:color w:val="000000"/>
        <w:spacing w:val="10"/>
        <w:sz w:val="17"/>
        <w:szCs w:val="17"/>
      </w:rPr>
      <w:t xml:space="preserve"> </w:t>
    </w:r>
    <w:r>
      <w:rPr>
        <w:rFonts w:ascii="Arial" w:hAnsi="Arial" w:cs="Arial"/>
        <w:b/>
        <w:bCs/>
        <w:color w:val="000000"/>
        <w:spacing w:val="5"/>
        <w:sz w:val="17"/>
        <w:szCs w:val="17"/>
      </w:rPr>
      <w:t>D</w:t>
    </w:r>
    <w:r>
      <w:rPr>
        <w:rFonts w:ascii="Arial" w:hAnsi="Arial" w:cs="Arial"/>
        <w:b/>
        <w:bCs/>
        <w:color w:val="000000"/>
        <w:spacing w:val="-14"/>
        <w:sz w:val="17"/>
        <w:szCs w:val="17"/>
      </w:rPr>
      <w:t>E</w:t>
    </w:r>
    <w:r>
      <w:rPr>
        <w:rFonts w:ascii="Arial" w:hAnsi="Arial" w:cs="Arial"/>
        <w:b/>
        <w:bCs/>
        <w:color w:val="000000"/>
        <w:spacing w:val="10"/>
        <w:sz w:val="17"/>
        <w:szCs w:val="17"/>
      </w:rPr>
      <w:t xml:space="preserve"> </w:t>
    </w:r>
    <w:r>
      <w:rPr>
        <w:rFonts w:ascii="Arial" w:hAnsi="Arial" w:cs="Arial"/>
        <w:b/>
        <w:bCs/>
        <w:color w:val="000000"/>
        <w:spacing w:val="-4"/>
        <w:sz w:val="17"/>
        <w:szCs w:val="17"/>
      </w:rPr>
      <w:t>T</w:t>
    </w:r>
    <w:r>
      <w:rPr>
        <w:rFonts w:ascii="Arial" w:hAnsi="Arial" w:cs="Arial"/>
        <w:b/>
        <w:bCs/>
        <w:color w:val="000000"/>
        <w:spacing w:val="5"/>
        <w:sz w:val="17"/>
        <w:szCs w:val="17"/>
      </w:rPr>
      <w:t>AC</w:t>
    </w:r>
    <w:r>
      <w:rPr>
        <w:rFonts w:ascii="Arial" w:hAnsi="Arial" w:cs="Arial"/>
        <w:b/>
        <w:bCs/>
        <w:color w:val="000000"/>
        <w:spacing w:val="-9"/>
        <w:sz w:val="17"/>
        <w:szCs w:val="17"/>
      </w:rPr>
      <w:t>N</w:t>
    </w:r>
    <w:r>
      <w:rPr>
        <w:rFonts w:ascii="Arial" w:hAnsi="Arial" w:cs="Arial"/>
        <w:b/>
        <w:bCs/>
        <w:color w:val="000000"/>
        <w:spacing w:val="11"/>
        <w:sz w:val="17"/>
        <w:szCs w:val="17"/>
      </w:rPr>
      <w:t>A</w:t>
    </w:r>
    <w:r>
      <w:rPr>
        <w:rFonts w:ascii="Arial" w:hAnsi="Arial" w:cs="Arial"/>
        <w:b/>
        <w:bCs/>
        <w:color w:val="000000"/>
        <w:spacing w:val="11"/>
        <w:sz w:val="17"/>
        <w:szCs w:val="17"/>
      </w:rPr>
      <w:tab/>
    </w:r>
    <w:r>
      <w:rPr>
        <w:rFonts w:ascii="Arial" w:hAnsi="Arial" w:cs="Arial"/>
        <w:b/>
        <w:bCs/>
        <w:color w:val="000000"/>
        <w:spacing w:val="11"/>
        <w:sz w:val="17"/>
        <w:szCs w:val="17"/>
      </w:rPr>
      <w:tab/>
    </w:r>
    <w:r>
      <w:rPr>
        <w:rFonts w:ascii="Arial" w:hAnsi="Arial" w:cs="Arial"/>
        <w:b/>
        <w:bCs/>
        <w:color w:val="000000"/>
        <w:spacing w:val="11"/>
        <w:sz w:val="17"/>
        <w:szCs w:val="17"/>
      </w:rPr>
      <w:tab/>
      <w:t xml:space="preserve">        </w:t>
    </w:r>
    <w:r>
      <w:rPr>
        <w:rFonts w:ascii="Arial" w:hAnsi="Arial" w:cs="Arial"/>
        <w:b/>
        <w:bCs/>
        <w:color w:val="000000"/>
        <w:spacing w:val="-4"/>
        <w:sz w:val="17"/>
        <w:szCs w:val="17"/>
      </w:rPr>
      <w:t>F</w:t>
    </w:r>
    <w:r>
      <w:rPr>
        <w:rFonts w:ascii="Arial" w:hAnsi="Arial" w:cs="Arial"/>
        <w:b/>
        <w:bCs/>
        <w:color w:val="000000"/>
        <w:spacing w:val="5"/>
        <w:sz w:val="17"/>
        <w:szCs w:val="17"/>
      </w:rPr>
      <w:t>A</w:t>
    </w:r>
    <w:r>
      <w:rPr>
        <w:rFonts w:ascii="Arial" w:hAnsi="Arial" w:cs="Arial"/>
        <w:b/>
        <w:bCs/>
        <w:color w:val="000000"/>
        <w:spacing w:val="-9"/>
        <w:sz w:val="17"/>
        <w:szCs w:val="17"/>
      </w:rPr>
      <w:t>C</w:t>
    </w:r>
    <w:r>
      <w:rPr>
        <w:rFonts w:ascii="Arial" w:hAnsi="Arial" w:cs="Arial"/>
        <w:b/>
        <w:bCs/>
        <w:color w:val="000000"/>
        <w:spacing w:val="5"/>
        <w:sz w:val="17"/>
        <w:szCs w:val="17"/>
      </w:rPr>
      <w:t>U</w:t>
    </w:r>
    <w:r>
      <w:rPr>
        <w:rFonts w:ascii="Arial" w:hAnsi="Arial" w:cs="Arial"/>
        <w:b/>
        <w:bCs/>
        <w:color w:val="000000"/>
        <w:spacing w:val="-4"/>
        <w:sz w:val="17"/>
        <w:szCs w:val="17"/>
      </w:rPr>
      <w:t>L</w:t>
    </w:r>
    <w:r>
      <w:rPr>
        <w:rFonts w:ascii="Arial" w:hAnsi="Arial" w:cs="Arial"/>
        <w:b/>
        <w:bCs/>
        <w:color w:val="000000"/>
        <w:spacing w:val="10"/>
        <w:sz w:val="17"/>
        <w:szCs w:val="17"/>
      </w:rPr>
      <w:t>T</w:t>
    </w:r>
    <w:r>
      <w:rPr>
        <w:rFonts w:ascii="Arial" w:hAnsi="Arial" w:cs="Arial"/>
        <w:b/>
        <w:bCs/>
        <w:color w:val="000000"/>
        <w:spacing w:val="-9"/>
        <w:sz w:val="17"/>
        <w:szCs w:val="17"/>
      </w:rPr>
      <w:t>A</w:t>
    </w:r>
    <w:r>
      <w:rPr>
        <w:rFonts w:ascii="Arial" w:hAnsi="Arial" w:cs="Arial"/>
        <w:b/>
        <w:bCs/>
        <w:color w:val="000000"/>
        <w:spacing w:val="5"/>
        <w:sz w:val="17"/>
        <w:szCs w:val="17"/>
      </w:rPr>
      <w:t>D</w:t>
    </w:r>
    <w:r>
      <w:rPr>
        <w:rFonts w:ascii="Arial" w:hAnsi="Arial" w:cs="Arial"/>
        <w:b/>
        <w:bCs/>
        <w:color w:val="000000"/>
        <w:spacing w:val="-4"/>
        <w:sz w:val="17"/>
        <w:szCs w:val="17"/>
      </w:rPr>
      <w:t xml:space="preserve"> </w:t>
    </w:r>
    <w:r>
      <w:rPr>
        <w:rFonts w:ascii="Arial" w:hAnsi="Arial" w:cs="Arial"/>
        <w:b/>
        <w:bCs/>
        <w:color w:val="000000"/>
        <w:spacing w:val="5"/>
        <w:sz w:val="17"/>
        <w:szCs w:val="17"/>
      </w:rPr>
      <w:t>D</w:t>
    </w:r>
    <w:r>
      <w:rPr>
        <w:rFonts w:ascii="Arial" w:hAnsi="Arial" w:cs="Arial"/>
        <w:b/>
        <w:bCs/>
        <w:color w:val="000000"/>
        <w:sz w:val="17"/>
        <w:szCs w:val="17"/>
      </w:rPr>
      <w:t>E</w:t>
    </w:r>
    <w:r>
      <w:rPr>
        <w:rFonts w:ascii="Arial" w:hAnsi="Arial" w:cs="Arial"/>
        <w:b/>
        <w:bCs/>
        <w:color w:val="000000"/>
        <w:spacing w:val="-4"/>
        <w:sz w:val="17"/>
        <w:szCs w:val="17"/>
      </w:rPr>
      <w:t xml:space="preserve"> </w:t>
    </w:r>
    <w:r>
      <w:rPr>
        <w:rFonts w:ascii="Arial" w:hAnsi="Arial" w:cs="Arial"/>
        <w:b/>
        <w:bCs/>
        <w:color w:val="000000"/>
        <w:spacing w:val="5"/>
        <w:sz w:val="17"/>
        <w:szCs w:val="17"/>
      </w:rPr>
      <w:t>C</w:t>
    </w:r>
    <w:r>
      <w:rPr>
        <w:rFonts w:ascii="Arial" w:hAnsi="Arial" w:cs="Arial"/>
        <w:b/>
        <w:bCs/>
        <w:color w:val="000000"/>
        <w:spacing w:val="10"/>
        <w:sz w:val="17"/>
        <w:szCs w:val="17"/>
      </w:rPr>
      <w:t>I</w:t>
    </w:r>
    <w:r>
      <w:rPr>
        <w:rFonts w:ascii="Arial" w:hAnsi="Arial" w:cs="Arial"/>
        <w:b/>
        <w:bCs/>
        <w:color w:val="000000"/>
        <w:spacing w:val="-14"/>
        <w:sz w:val="17"/>
        <w:szCs w:val="17"/>
      </w:rPr>
      <w:t>E</w:t>
    </w:r>
    <w:r>
      <w:rPr>
        <w:rFonts w:ascii="Arial" w:hAnsi="Arial" w:cs="Arial"/>
        <w:b/>
        <w:bCs/>
        <w:color w:val="000000"/>
        <w:spacing w:val="5"/>
        <w:sz w:val="17"/>
        <w:szCs w:val="17"/>
      </w:rPr>
      <w:t>N</w:t>
    </w:r>
    <w:r>
      <w:rPr>
        <w:rFonts w:ascii="Arial" w:hAnsi="Arial" w:cs="Arial"/>
        <w:b/>
        <w:bCs/>
        <w:color w:val="000000"/>
        <w:spacing w:val="-9"/>
        <w:sz w:val="17"/>
        <w:szCs w:val="17"/>
      </w:rPr>
      <w:t>C</w:t>
    </w:r>
    <w:r>
      <w:rPr>
        <w:rFonts w:ascii="Arial" w:hAnsi="Arial" w:cs="Arial"/>
        <w:b/>
        <w:bCs/>
        <w:color w:val="000000"/>
        <w:spacing w:val="10"/>
        <w:sz w:val="17"/>
        <w:szCs w:val="17"/>
      </w:rPr>
      <w:t>I</w:t>
    </w:r>
    <w:r>
      <w:rPr>
        <w:rFonts w:ascii="Arial" w:hAnsi="Arial" w:cs="Arial"/>
        <w:b/>
        <w:bCs/>
        <w:color w:val="000000"/>
        <w:spacing w:val="-9"/>
        <w:sz w:val="17"/>
        <w:szCs w:val="17"/>
      </w:rPr>
      <w:t>A</w:t>
    </w:r>
    <w:r>
      <w:rPr>
        <w:rFonts w:ascii="Arial" w:hAnsi="Arial" w:cs="Arial"/>
        <w:b/>
        <w:bCs/>
        <w:color w:val="000000"/>
        <w:sz w:val="17"/>
        <w:szCs w:val="17"/>
      </w:rPr>
      <w:t>S</w:t>
    </w:r>
    <w:r>
      <w:rPr>
        <w:rFonts w:ascii="Arial" w:hAnsi="Arial" w:cs="Arial"/>
        <w:b/>
        <w:bCs/>
        <w:color w:val="000000"/>
        <w:spacing w:val="10"/>
        <w:sz w:val="17"/>
        <w:szCs w:val="17"/>
      </w:rPr>
      <w:t xml:space="preserve"> </w:t>
    </w:r>
    <w:r>
      <w:rPr>
        <w:rFonts w:ascii="Arial" w:hAnsi="Arial" w:cs="Arial"/>
        <w:b/>
        <w:bCs/>
        <w:color w:val="000000"/>
        <w:spacing w:val="-14"/>
        <w:sz w:val="17"/>
        <w:szCs w:val="17"/>
      </w:rPr>
      <w:t>E</w:t>
    </w:r>
    <w:r>
      <w:rPr>
        <w:rFonts w:ascii="Arial" w:hAnsi="Arial" w:cs="Arial"/>
        <w:b/>
        <w:bCs/>
        <w:color w:val="000000"/>
        <w:sz w:val="17"/>
        <w:szCs w:val="17"/>
      </w:rPr>
      <w:t>M</w:t>
    </w:r>
    <w:r>
      <w:rPr>
        <w:rFonts w:ascii="Arial" w:hAnsi="Arial" w:cs="Arial"/>
        <w:b/>
        <w:bCs/>
        <w:color w:val="000000"/>
        <w:spacing w:val="15"/>
        <w:sz w:val="17"/>
        <w:szCs w:val="17"/>
      </w:rPr>
      <w:t>P</w:t>
    </w:r>
    <w:r>
      <w:rPr>
        <w:rFonts w:ascii="Arial" w:hAnsi="Arial" w:cs="Arial"/>
        <w:b/>
        <w:bCs/>
        <w:color w:val="000000"/>
        <w:spacing w:val="5"/>
        <w:sz w:val="17"/>
        <w:szCs w:val="17"/>
      </w:rPr>
      <w:t>R</w:t>
    </w:r>
    <w:r>
      <w:rPr>
        <w:rFonts w:ascii="Arial" w:hAnsi="Arial" w:cs="Arial"/>
        <w:b/>
        <w:bCs/>
        <w:color w:val="000000"/>
        <w:spacing w:val="-14"/>
        <w:sz w:val="17"/>
        <w:szCs w:val="17"/>
      </w:rPr>
      <w:t>E</w:t>
    </w:r>
    <w:r>
      <w:rPr>
        <w:rFonts w:ascii="Arial" w:hAnsi="Arial" w:cs="Arial"/>
        <w:b/>
        <w:bCs/>
        <w:color w:val="000000"/>
        <w:spacing w:val="15"/>
        <w:sz w:val="17"/>
        <w:szCs w:val="17"/>
      </w:rPr>
      <w:t>S</w:t>
    </w:r>
    <w:r>
      <w:rPr>
        <w:rFonts w:ascii="Arial" w:hAnsi="Arial" w:cs="Arial"/>
        <w:b/>
        <w:bCs/>
        <w:color w:val="000000"/>
        <w:spacing w:val="-9"/>
        <w:sz w:val="17"/>
        <w:szCs w:val="17"/>
      </w:rPr>
      <w:t>A</w:t>
    </w:r>
    <w:r>
      <w:rPr>
        <w:rFonts w:ascii="Arial" w:hAnsi="Arial" w:cs="Arial"/>
        <w:b/>
        <w:bCs/>
        <w:color w:val="000000"/>
        <w:spacing w:val="5"/>
        <w:sz w:val="17"/>
        <w:szCs w:val="17"/>
      </w:rPr>
      <w:t>R</w:t>
    </w:r>
    <w:r>
      <w:rPr>
        <w:rFonts w:ascii="Arial" w:hAnsi="Arial" w:cs="Arial"/>
        <w:b/>
        <w:bCs/>
        <w:color w:val="000000"/>
        <w:spacing w:val="-4"/>
        <w:sz w:val="17"/>
        <w:szCs w:val="17"/>
      </w:rPr>
      <w:t>I</w:t>
    </w:r>
    <w:r>
      <w:rPr>
        <w:rFonts w:ascii="Arial" w:hAnsi="Arial" w:cs="Arial"/>
        <w:b/>
        <w:bCs/>
        <w:color w:val="000000"/>
        <w:spacing w:val="5"/>
        <w:sz w:val="17"/>
        <w:szCs w:val="17"/>
      </w:rPr>
      <w:t>A</w:t>
    </w:r>
    <w:r>
      <w:rPr>
        <w:rFonts w:ascii="Arial" w:hAnsi="Arial" w:cs="Arial"/>
        <w:b/>
        <w:bCs/>
        <w:color w:val="000000"/>
        <w:spacing w:val="10"/>
        <w:sz w:val="17"/>
        <w:szCs w:val="17"/>
      </w:rPr>
      <w:t>L</w:t>
    </w:r>
    <w:r>
      <w:rPr>
        <w:rFonts w:ascii="Arial" w:hAnsi="Arial" w:cs="Arial"/>
        <w:b/>
        <w:bCs/>
        <w:color w:val="000000"/>
        <w:spacing w:val="-14"/>
        <w:sz w:val="17"/>
        <w:szCs w:val="17"/>
      </w:rPr>
      <w:t>E</w:t>
    </w:r>
    <w:r>
      <w:rPr>
        <w:rFonts w:ascii="Arial" w:hAnsi="Arial" w:cs="Arial"/>
        <w:b/>
        <w:bCs/>
        <w:color w:val="000000"/>
        <w:spacing w:val="22"/>
        <w:sz w:val="17"/>
        <w:szCs w:val="17"/>
      </w:rPr>
      <w:t>S</w:t>
    </w:r>
  </w:p>
  <w:p w14:paraId="6156B73C" w14:textId="77777777" w:rsidR="006454D2" w:rsidRDefault="006454D2" w:rsidP="009B7311">
    <w:pPr>
      <w:widowControl w:val="0"/>
      <w:autoSpaceDE w:val="0"/>
      <w:autoSpaceDN w:val="0"/>
      <w:adjustRightInd w:val="0"/>
      <w:spacing w:after="0" w:line="240" w:lineRule="auto"/>
      <w:jc w:val="right"/>
      <w:rPr>
        <w:rFonts w:ascii="Arial" w:hAnsi="Arial" w:cs="Arial"/>
        <w:b/>
        <w:bCs/>
        <w:color w:val="000000"/>
        <w:sz w:val="17"/>
        <w:szCs w:val="17"/>
      </w:rPr>
    </w:pPr>
    <w:r>
      <w:rPr>
        <w:rFonts w:ascii="Arial" w:hAnsi="Arial" w:cs="Arial"/>
        <w:b/>
        <w:bCs/>
        <w:color w:val="000000"/>
        <w:spacing w:val="-14"/>
        <w:sz w:val="17"/>
        <w:szCs w:val="17"/>
      </w:rPr>
      <w:t>E</w:t>
    </w:r>
    <w:r>
      <w:rPr>
        <w:rFonts w:ascii="Arial" w:hAnsi="Arial" w:cs="Arial"/>
        <w:b/>
        <w:bCs/>
        <w:color w:val="000000"/>
        <w:spacing w:val="5"/>
        <w:sz w:val="17"/>
        <w:szCs w:val="17"/>
      </w:rPr>
      <w:t>sc</w:t>
    </w:r>
    <w:r>
      <w:rPr>
        <w:rFonts w:ascii="Arial" w:hAnsi="Arial" w:cs="Arial"/>
        <w:b/>
        <w:bCs/>
        <w:color w:val="000000"/>
        <w:spacing w:val="-4"/>
        <w:sz w:val="17"/>
        <w:szCs w:val="17"/>
      </w:rPr>
      <w:t>u</w:t>
    </w:r>
    <w:r>
      <w:rPr>
        <w:rFonts w:ascii="Arial" w:hAnsi="Arial" w:cs="Arial"/>
        <w:b/>
        <w:bCs/>
        <w:color w:val="000000"/>
        <w:spacing w:val="5"/>
        <w:sz w:val="17"/>
        <w:szCs w:val="17"/>
      </w:rPr>
      <w:t>e</w:t>
    </w:r>
    <w:r>
      <w:rPr>
        <w:rFonts w:ascii="Arial" w:hAnsi="Arial" w:cs="Arial"/>
        <w:b/>
        <w:bCs/>
        <w:color w:val="000000"/>
        <w:spacing w:val="-4"/>
        <w:sz w:val="17"/>
        <w:szCs w:val="17"/>
      </w:rPr>
      <w:t>l</w:t>
    </w:r>
    <w:r>
      <w:rPr>
        <w:rFonts w:ascii="Arial" w:hAnsi="Arial" w:cs="Arial"/>
        <w:b/>
        <w:bCs/>
        <w:color w:val="000000"/>
        <w:spacing w:val="5"/>
        <w:sz w:val="17"/>
        <w:szCs w:val="17"/>
      </w:rPr>
      <w:t>a</w:t>
    </w:r>
    <w:r>
      <w:rPr>
        <w:rFonts w:ascii="Arial" w:hAnsi="Arial" w:cs="Arial"/>
        <w:b/>
        <w:bCs/>
        <w:color w:val="000000"/>
        <w:spacing w:val="-4"/>
        <w:sz w:val="17"/>
        <w:szCs w:val="17"/>
      </w:rPr>
      <w:t xml:space="preserve"> </w:t>
    </w:r>
    <w:r>
      <w:rPr>
        <w:rFonts w:ascii="Arial" w:hAnsi="Arial" w:cs="Arial"/>
        <w:b/>
        <w:bCs/>
        <w:color w:val="000000"/>
        <w:sz w:val="17"/>
        <w:szCs w:val="17"/>
      </w:rPr>
      <w:t>P</w:t>
    </w:r>
    <w:r>
      <w:rPr>
        <w:rFonts w:ascii="Arial" w:hAnsi="Arial" w:cs="Arial"/>
        <w:b/>
        <w:bCs/>
        <w:color w:val="000000"/>
        <w:spacing w:val="5"/>
        <w:sz w:val="17"/>
        <w:szCs w:val="17"/>
      </w:rPr>
      <w:t>r</w:t>
    </w:r>
    <w:r>
      <w:rPr>
        <w:rFonts w:ascii="Arial" w:hAnsi="Arial" w:cs="Arial"/>
        <w:b/>
        <w:bCs/>
        <w:color w:val="000000"/>
        <w:spacing w:val="-4"/>
        <w:sz w:val="17"/>
        <w:szCs w:val="17"/>
      </w:rPr>
      <w:t>o</w:t>
    </w:r>
    <w:r>
      <w:rPr>
        <w:rFonts w:ascii="Arial" w:hAnsi="Arial" w:cs="Arial"/>
        <w:b/>
        <w:bCs/>
        <w:color w:val="000000"/>
        <w:sz w:val="17"/>
        <w:szCs w:val="17"/>
      </w:rPr>
      <w:t>f</w:t>
    </w:r>
    <w:r>
      <w:rPr>
        <w:rFonts w:ascii="Arial" w:hAnsi="Arial" w:cs="Arial"/>
        <w:b/>
        <w:bCs/>
        <w:color w:val="000000"/>
        <w:spacing w:val="5"/>
        <w:sz w:val="17"/>
        <w:szCs w:val="17"/>
      </w:rPr>
      <w:t>es</w:t>
    </w:r>
    <w:r>
      <w:rPr>
        <w:rFonts w:ascii="Arial" w:hAnsi="Arial" w:cs="Arial"/>
        <w:b/>
        <w:bCs/>
        <w:color w:val="000000"/>
        <w:spacing w:val="-4"/>
        <w:sz w:val="17"/>
        <w:szCs w:val="17"/>
      </w:rPr>
      <w:t>ion</w:t>
    </w:r>
    <w:r>
      <w:rPr>
        <w:rFonts w:ascii="Arial" w:hAnsi="Arial" w:cs="Arial"/>
        <w:b/>
        <w:bCs/>
        <w:color w:val="000000"/>
        <w:spacing w:val="5"/>
        <w:sz w:val="17"/>
        <w:szCs w:val="17"/>
      </w:rPr>
      <w:t>a</w:t>
    </w:r>
    <w:r>
      <w:rPr>
        <w:rFonts w:ascii="Arial" w:hAnsi="Arial" w:cs="Arial"/>
        <w:b/>
        <w:bCs/>
        <w:color w:val="000000"/>
        <w:spacing w:val="-4"/>
        <w:sz w:val="17"/>
        <w:szCs w:val="17"/>
      </w:rPr>
      <w:t>l</w:t>
    </w:r>
    <w:r>
      <w:rPr>
        <w:rFonts w:ascii="Arial" w:hAnsi="Arial" w:cs="Arial"/>
        <w:b/>
        <w:bCs/>
        <w:color w:val="000000"/>
        <w:spacing w:val="10"/>
        <w:sz w:val="17"/>
        <w:szCs w:val="17"/>
      </w:rPr>
      <w:t xml:space="preserve"> </w:t>
    </w:r>
    <w:r>
      <w:rPr>
        <w:rFonts w:ascii="Arial" w:hAnsi="Arial" w:cs="Arial"/>
        <w:b/>
        <w:bCs/>
        <w:color w:val="000000"/>
        <w:spacing w:val="-4"/>
        <w:sz w:val="17"/>
        <w:szCs w:val="17"/>
      </w:rPr>
      <w:t>d</w:t>
    </w:r>
    <w:r>
      <w:rPr>
        <w:rFonts w:ascii="Arial" w:hAnsi="Arial" w:cs="Arial"/>
        <w:b/>
        <w:bCs/>
        <w:color w:val="000000"/>
        <w:spacing w:val="5"/>
        <w:sz w:val="17"/>
        <w:szCs w:val="17"/>
      </w:rPr>
      <w:t>e</w:t>
    </w:r>
    <w:r>
      <w:rPr>
        <w:rFonts w:ascii="Arial" w:hAnsi="Arial" w:cs="Arial"/>
        <w:b/>
        <w:bCs/>
        <w:color w:val="000000"/>
        <w:spacing w:val="-4"/>
        <w:sz w:val="17"/>
        <w:szCs w:val="17"/>
      </w:rPr>
      <w:t xml:space="preserve"> </w:t>
    </w:r>
    <w:r>
      <w:rPr>
        <w:rFonts w:ascii="Arial" w:hAnsi="Arial" w:cs="Arial"/>
        <w:b/>
        <w:bCs/>
        <w:color w:val="000000"/>
        <w:spacing w:val="5"/>
        <w:sz w:val="17"/>
        <w:szCs w:val="17"/>
      </w:rPr>
      <w:t>C</w:t>
    </w:r>
    <w:r>
      <w:rPr>
        <w:rFonts w:ascii="Arial" w:hAnsi="Arial" w:cs="Arial"/>
        <w:b/>
        <w:bCs/>
        <w:color w:val="000000"/>
        <w:spacing w:val="-4"/>
        <w:sz w:val="17"/>
        <w:szCs w:val="17"/>
      </w:rPr>
      <w:t>i</w:t>
    </w:r>
    <w:r>
      <w:rPr>
        <w:rFonts w:ascii="Arial" w:hAnsi="Arial" w:cs="Arial"/>
        <w:b/>
        <w:bCs/>
        <w:color w:val="000000"/>
        <w:spacing w:val="5"/>
        <w:sz w:val="17"/>
        <w:szCs w:val="17"/>
      </w:rPr>
      <w:t>e</w:t>
    </w:r>
    <w:r>
      <w:rPr>
        <w:rFonts w:ascii="Arial" w:hAnsi="Arial" w:cs="Arial"/>
        <w:b/>
        <w:bCs/>
        <w:color w:val="000000"/>
        <w:spacing w:val="-4"/>
        <w:sz w:val="17"/>
        <w:szCs w:val="17"/>
      </w:rPr>
      <w:t>n</w:t>
    </w:r>
    <w:r>
      <w:rPr>
        <w:rFonts w:ascii="Arial" w:hAnsi="Arial" w:cs="Arial"/>
        <w:b/>
        <w:bCs/>
        <w:color w:val="000000"/>
        <w:spacing w:val="5"/>
        <w:sz w:val="17"/>
        <w:szCs w:val="17"/>
      </w:rPr>
      <w:t>c</w:t>
    </w:r>
    <w:r>
      <w:rPr>
        <w:rFonts w:ascii="Arial" w:hAnsi="Arial" w:cs="Arial"/>
        <w:b/>
        <w:bCs/>
        <w:color w:val="000000"/>
        <w:spacing w:val="-4"/>
        <w:sz w:val="17"/>
        <w:szCs w:val="17"/>
      </w:rPr>
      <w:t>i</w:t>
    </w:r>
    <w:r>
      <w:rPr>
        <w:rFonts w:ascii="Arial" w:hAnsi="Arial" w:cs="Arial"/>
        <w:b/>
        <w:bCs/>
        <w:color w:val="000000"/>
        <w:spacing w:val="5"/>
        <w:sz w:val="17"/>
        <w:szCs w:val="17"/>
      </w:rPr>
      <w:t>as</w:t>
    </w:r>
    <w:r>
      <w:rPr>
        <w:rFonts w:ascii="Arial" w:hAnsi="Arial" w:cs="Arial"/>
        <w:b/>
        <w:bCs/>
        <w:color w:val="000000"/>
        <w:spacing w:val="-4"/>
        <w:sz w:val="17"/>
        <w:szCs w:val="17"/>
      </w:rPr>
      <w:t xml:space="preserve"> </w:t>
    </w:r>
    <w:r>
      <w:rPr>
        <w:rFonts w:ascii="Arial" w:hAnsi="Arial" w:cs="Arial"/>
        <w:b/>
        <w:bCs/>
        <w:color w:val="000000"/>
        <w:spacing w:val="5"/>
        <w:sz w:val="17"/>
        <w:szCs w:val="17"/>
      </w:rPr>
      <w:t>C</w:t>
    </w:r>
    <w:r>
      <w:rPr>
        <w:rFonts w:ascii="Arial" w:hAnsi="Arial" w:cs="Arial"/>
        <w:b/>
        <w:bCs/>
        <w:color w:val="000000"/>
        <w:spacing w:val="-4"/>
        <w:sz w:val="17"/>
        <w:szCs w:val="17"/>
      </w:rPr>
      <w:t>on</w:t>
    </w:r>
    <w:r>
      <w:rPr>
        <w:rFonts w:ascii="Arial" w:hAnsi="Arial" w:cs="Arial"/>
        <w:b/>
        <w:bCs/>
        <w:color w:val="000000"/>
        <w:sz w:val="17"/>
        <w:szCs w:val="17"/>
      </w:rPr>
      <w:t>t</w:t>
    </w:r>
    <w:r>
      <w:rPr>
        <w:rFonts w:ascii="Arial" w:hAnsi="Arial" w:cs="Arial"/>
        <w:b/>
        <w:bCs/>
        <w:color w:val="000000"/>
        <w:spacing w:val="5"/>
        <w:sz w:val="17"/>
        <w:szCs w:val="17"/>
      </w:rPr>
      <w:t>a</w:t>
    </w:r>
    <w:r>
      <w:rPr>
        <w:rFonts w:ascii="Arial" w:hAnsi="Arial" w:cs="Arial"/>
        <w:b/>
        <w:bCs/>
        <w:color w:val="000000"/>
        <w:spacing w:val="-4"/>
        <w:sz w:val="17"/>
        <w:szCs w:val="17"/>
      </w:rPr>
      <w:t>bl</w:t>
    </w:r>
    <w:r>
      <w:rPr>
        <w:rFonts w:ascii="Arial" w:hAnsi="Arial" w:cs="Arial"/>
        <w:b/>
        <w:bCs/>
        <w:color w:val="000000"/>
        <w:spacing w:val="5"/>
        <w:sz w:val="17"/>
        <w:szCs w:val="17"/>
      </w:rPr>
      <w:t>es</w:t>
    </w:r>
    <w:r>
      <w:rPr>
        <w:rFonts w:ascii="Arial" w:hAnsi="Arial" w:cs="Arial"/>
        <w:b/>
        <w:bCs/>
        <w:color w:val="000000"/>
        <w:spacing w:val="10"/>
        <w:sz w:val="17"/>
        <w:szCs w:val="17"/>
      </w:rPr>
      <w:t xml:space="preserve"> </w:t>
    </w:r>
    <w:r>
      <w:rPr>
        <w:rFonts w:ascii="Arial" w:hAnsi="Arial" w:cs="Arial"/>
        <w:b/>
        <w:bCs/>
        <w:color w:val="000000"/>
        <w:spacing w:val="-9"/>
        <w:sz w:val="17"/>
        <w:szCs w:val="17"/>
      </w:rPr>
      <w:t>y</w:t>
    </w:r>
    <w:r>
      <w:rPr>
        <w:rFonts w:ascii="Arial" w:hAnsi="Arial" w:cs="Arial"/>
        <w:b/>
        <w:bCs/>
        <w:color w:val="000000"/>
        <w:spacing w:val="10"/>
        <w:sz w:val="17"/>
        <w:szCs w:val="17"/>
      </w:rPr>
      <w:t xml:space="preserve"> </w:t>
    </w:r>
    <w:r>
      <w:rPr>
        <w:rFonts w:ascii="Arial" w:hAnsi="Arial" w:cs="Arial"/>
        <w:b/>
        <w:bCs/>
        <w:color w:val="000000"/>
        <w:spacing w:val="-4"/>
        <w:sz w:val="17"/>
        <w:szCs w:val="17"/>
      </w:rPr>
      <w:t>Fin</w:t>
    </w:r>
    <w:r>
      <w:rPr>
        <w:rFonts w:ascii="Arial" w:hAnsi="Arial" w:cs="Arial"/>
        <w:b/>
        <w:bCs/>
        <w:color w:val="000000"/>
        <w:spacing w:val="5"/>
        <w:sz w:val="17"/>
        <w:szCs w:val="17"/>
      </w:rPr>
      <w:t>a</w:t>
    </w:r>
    <w:r>
      <w:rPr>
        <w:rFonts w:ascii="Arial" w:hAnsi="Arial" w:cs="Arial"/>
        <w:b/>
        <w:bCs/>
        <w:color w:val="000000"/>
        <w:spacing w:val="-4"/>
        <w:sz w:val="17"/>
        <w:szCs w:val="17"/>
      </w:rPr>
      <w:t>n</w:t>
    </w:r>
    <w:r>
      <w:rPr>
        <w:rFonts w:ascii="Arial" w:hAnsi="Arial" w:cs="Arial"/>
        <w:b/>
        <w:bCs/>
        <w:color w:val="000000"/>
        <w:spacing w:val="5"/>
        <w:sz w:val="17"/>
        <w:szCs w:val="17"/>
      </w:rPr>
      <w:t>c</w:t>
    </w:r>
    <w:r>
      <w:rPr>
        <w:rFonts w:ascii="Arial" w:hAnsi="Arial" w:cs="Arial"/>
        <w:b/>
        <w:bCs/>
        <w:color w:val="000000"/>
        <w:spacing w:val="-4"/>
        <w:sz w:val="17"/>
        <w:szCs w:val="17"/>
      </w:rPr>
      <w:t>i</w:t>
    </w:r>
    <w:r>
      <w:rPr>
        <w:rFonts w:ascii="Arial" w:hAnsi="Arial" w:cs="Arial"/>
        <w:b/>
        <w:bCs/>
        <w:color w:val="000000"/>
        <w:spacing w:val="5"/>
        <w:sz w:val="17"/>
        <w:szCs w:val="17"/>
      </w:rPr>
      <w:t>era</w:t>
    </w:r>
    <w:r>
      <w:rPr>
        <w:rFonts w:ascii="Arial" w:hAnsi="Arial" w:cs="Arial"/>
        <w:b/>
        <w:bCs/>
        <w:color w:val="000000"/>
        <w:spacing w:val="17"/>
        <w:sz w:val="17"/>
        <w:szCs w:val="17"/>
      </w:rPr>
      <w:t>s</w:t>
    </w:r>
  </w:p>
  <w:p w14:paraId="56C06EF5" w14:textId="77777777" w:rsidR="006454D2" w:rsidRPr="009B7311" w:rsidRDefault="006454D2" w:rsidP="009B7311">
    <w:pPr>
      <w:widowControl w:val="0"/>
      <w:autoSpaceDE w:val="0"/>
      <w:autoSpaceDN w:val="0"/>
      <w:adjustRightInd w:val="0"/>
      <w:spacing w:after="0" w:line="240" w:lineRule="auto"/>
      <w:rPr>
        <w:rFonts w:ascii="Arial" w:hAnsi="Arial" w:cs="Arial"/>
        <w:b/>
        <w:bCs/>
        <w:color w:val="000000"/>
        <w:sz w:val="17"/>
        <w:szCs w:val="17"/>
      </w:rPr>
    </w:pPr>
    <w:r>
      <w:rPr>
        <w:rFonts w:ascii="Arial" w:hAnsi="Arial" w:cs="Arial"/>
        <w:b/>
        <w:bCs/>
        <w:noProof/>
        <w:color w:val="000000"/>
        <w:sz w:val="17"/>
        <w:szCs w:val="17"/>
        <w:lang w:val="en-US"/>
      </w:rPr>
      <mc:AlternateContent>
        <mc:Choice Requires="wps">
          <w:drawing>
            <wp:anchor distT="0" distB="0" distL="114300" distR="114300" simplePos="0" relativeHeight="251659264" behindDoc="0" locked="0" layoutInCell="1" allowOverlap="1" wp14:anchorId="148B64D6" wp14:editId="42A81E50">
              <wp:simplePos x="0" y="0"/>
              <wp:positionH relativeFrom="column">
                <wp:posOffset>-2540</wp:posOffset>
              </wp:positionH>
              <wp:positionV relativeFrom="paragraph">
                <wp:posOffset>105410</wp:posOffset>
              </wp:positionV>
              <wp:extent cx="5801995" cy="0"/>
              <wp:effectExtent l="6985" t="10160" r="10795" b="889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19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55CF3C" id="_x0000_t32" coordsize="21600,21600" o:spt="32" o:oned="t" path="m,l21600,21600e" filled="f">
              <v:path arrowok="t" fillok="f" o:connecttype="none"/>
              <o:lock v:ext="edit" shapetype="t"/>
            </v:shapetype>
            <v:shape id="AutoShape 6" o:spid="_x0000_s1026" type="#_x0000_t32" style="position:absolute;margin-left:-.2pt;margin-top:8.3pt;width:456.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NPj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12A"/>
    <w:multiLevelType w:val="hybridMultilevel"/>
    <w:tmpl w:val="E5709C24"/>
    <w:lvl w:ilvl="0" w:tplc="0409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1" w15:restartNumberingAfterBreak="0">
    <w:nsid w:val="02AE6A8E"/>
    <w:multiLevelType w:val="hybridMultilevel"/>
    <w:tmpl w:val="4F18C096"/>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A4E79DA"/>
    <w:multiLevelType w:val="multilevel"/>
    <w:tmpl w:val="C67A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8A0965"/>
    <w:multiLevelType w:val="hybridMultilevel"/>
    <w:tmpl w:val="5868ED2E"/>
    <w:lvl w:ilvl="0" w:tplc="7270ACA8">
      <w:start w:val="18"/>
      <w:numFmt w:val="decimal"/>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4" w15:restartNumberingAfterBreak="0">
    <w:nsid w:val="12E104DA"/>
    <w:multiLevelType w:val="hybridMultilevel"/>
    <w:tmpl w:val="49A0DA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7C7833"/>
    <w:multiLevelType w:val="hybridMultilevel"/>
    <w:tmpl w:val="E2546176"/>
    <w:lvl w:ilvl="0" w:tplc="280A0017">
      <w:start w:val="1"/>
      <w:numFmt w:val="lowerLetter"/>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160F7C5E"/>
    <w:multiLevelType w:val="hybridMultilevel"/>
    <w:tmpl w:val="E1E0F368"/>
    <w:lvl w:ilvl="0" w:tplc="04090017">
      <w:start w:val="1"/>
      <w:numFmt w:val="low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7" w15:restartNumberingAfterBreak="0">
    <w:nsid w:val="173340C2"/>
    <w:multiLevelType w:val="hybridMultilevel"/>
    <w:tmpl w:val="E7900200"/>
    <w:lvl w:ilvl="0" w:tplc="FFFFFFFF">
      <w:start w:val="1"/>
      <w:numFmt w:val="lowerLetter"/>
      <w:lvlText w:val="%1)"/>
      <w:lvlJc w:val="left"/>
      <w:pPr>
        <w:ind w:left="786" w:hanging="360"/>
      </w:pPr>
      <w:rPr>
        <w:rFonts w:hint="default"/>
      </w:r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8" w15:restartNumberingAfterBreak="0">
    <w:nsid w:val="1CA226BC"/>
    <w:multiLevelType w:val="hybridMultilevel"/>
    <w:tmpl w:val="3C223BB6"/>
    <w:lvl w:ilvl="0" w:tplc="76FAFB46">
      <w:start w:val="1"/>
      <w:numFmt w:val="lowerLetter"/>
      <w:lvlText w:val="%1)"/>
      <w:lvlJc w:val="left"/>
      <w:pPr>
        <w:ind w:left="786" w:hanging="360"/>
      </w:pPr>
      <w:rPr>
        <w:rFonts w:hint="default"/>
        <w:b w:val="0"/>
        <w:color w:val="auto"/>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15:restartNumberingAfterBreak="0">
    <w:nsid w:val="1FE121FE"/>
    <w:multiLevelType w:val="multilevel"/>
    <w:tmpl w:val="67AA5AF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63F49"/>
    <w:multiLevelType w:val="hybridMultilevel"/>
    <w:tmpl w:val="3120E4AA"/>
    <w:lvl w:ilvl="0" w:tplc="85C43888">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1" w15:restartNumberingAfterBreak="0">
    <w:nsid w:val="29BE1661"/>
    <w:multiLevelType w:val="hybridMultilevel"/>
    <w:tmpl w:val="3CA4CC22"/>
    <w:lvl w:ilvl="0" w:tplc="1E2CE2D8">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2" w15:restartNumberingAfterBreak="0">
    <w:nsid w:val="2DEB5B8D"/>
    <w:multiLevelType w:val="hybridMultilevel"/>
    <w:tmpl w:val="A7E22C02"/>
    <w:lvl w:ilvl="0" w:tplc="04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B0577A"/>
    <w:multiLevelType w:val="multilevel"/>
    <w:tmpl w:val="51C8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A3190"/>
    <w:multiLevelType w:val="hybridMultilevel"/>
    <w:tmpl w:val="1A54769C"/>
    <w:lvl w:ilvl="0" w:tplc="0409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89038D1"/>
    <w:multiLevelType w:val="hybridMultilevel"/>
    <w:tmpl w:val="E7900200"/>
    <w:lvl w:ilvl="0" w:tplc="01C64EE4">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6" w15:restartNumberingAfterBreak="0">
    <w:nsid w:val="3AAC07D5"/>
    <w:multiLevelType w:val="multilevel"/>
    <w:tmpl w:val="468C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B0D7A"/>
    <w:multiLevelType w:val="multilevel"/>
    <w:tmpl w:val="8A823DF2"/>
    <w:lvl w:ilvl="0">
      <w:start w:val="1"/>
      <w:numFmt w:val="lowerLetter"/>
      <w:lvlText w:val="%1."/>
      <w:lvlJc w:val="left"/>
      <w:pPr>
        <w:ind w:left="720" w:hanging="360"/>
      </w:pPr>
      <w:rPr>
        <w:rFonts w:hint="default"/>
      </w:rPr>
    </w:lvl>
    <w:lvl w:ilvl="1">
      <w:start w:val="1"/>
      <w:numFmt w:val="decimal"/>
      <w:lvlText w:val="1.%1.%2."/>
      <w:lvlJc w:val="left"/>
      <w:pPr>
        <w:ind w:left="1440" w:hanging="360"/>
      </w:pPr>
      <w:rPr>
        <w:rFonts w:hint="default"/>
      </w:rPr>
    </w:lvl>
    <w:lvl w:ilvl="2">
      <w:start w:val="1"/>
      <w:numFmt w:val="decimal"/>
      <w:lvlText w:val="1.%1.%2.%3."/>
      <w:lvlJc w:val="right"/>
      <w:pPr>
        <w:ind w:left="2160" w:hanging="180"/>
      </w:pPr>
      <w:rPr>
        <w:rFonts w:hint="default"/>
      </w:rPr>
    </w:lvl>
    <w:lvl w:ilvl="3">
      <w:start w:val="1"/>
      <w:numFmt w:val="decimal"/>
      <w:lvlText w:val="%4."/>
      <w:lvlJc w:val="left"/>
      <w:pPr>
        <w:ind w:left="2880" w:hanging="360"/>
      </w:pPr>
      <w:rPr>
        <w:rFonts w:hint="default"/>
        <w:b w:val="0"/>
        <w:sz w:val="22"/>
        <w:szCs w:val="22"/>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2A20187"/>
    <w:multiLevelType w:val="hybridMultilevel"/>
    <w:tmpl w:val="1750C18C"/>
    <w:lvl w:ilvl="0" w:tplc="7CE02C7C">
      <w:start w:val="1"/>
      <w:numFmt w:val="lowerLetter"/>
      <w:lvlText w:val="%1)"/>
      <w:lvlJc w:val="left"/>
      <w:pPr>
        <w:ind w:left="786" w:hanging="360"/>
      </w:pPr>
      <w:rPr>
        <w:rFonts w:hint="default"/>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9" w15:restartNumberingAfterBreak="0">
    <w:nsid w:val="553D3CA3"/>
    <w:multiLevelType w:val="hybridMultilevel"/>
    <w:tmpl w:val="9B826922"/>
    <w:lvl w:ilvl="0" w:tplc="F6DE4482">
      <w:start w:val="1"/>
      <w:numFmt w:val="lowerLetter"/>
      <w:lvlText w:val="%1-"/>
      <w:lvlJc w:val="left"/>
      <w:pPr>
        <w:ind w:left="786" w:hanging="360"/>
      </w:pPr>
      <w:rPr>
        <w:rFonts w:hint="default"/>
        <w:b w:val="0"/>
        <w:color w:val="auto"/>
        <w:sz w:val="22"/>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0" w15:restartNumberingAfterBreak="0">
    <w:nsid w:val="5A2F79FE"/>
    <w:multiLevelType w:val="multilevel"/>
    <w:tmpl w:val="C696EA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A63544"/>
    <w:multiLevelType w:val="hybridMultilevel"/>
    <w:tmpl w:val="6AA6D276"/>
    <w:lvl w:ilvl="0" w:tplc="280A0017">
      <w:start w:val="1"/>
      <w:numFmt w:val="low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2" w15:restartNumberingAfterBreak="0">
    <w:nsid w:val="637A7D7A"/>
    <w:multiLevelType w:val="hybridMultilevel"/>
    <w:tmpl w:val="E1B2F8B6"/>
    <w:lvl w:ilvl="0" w:tplc="1004B272">
      <w:start w:val="1"/>
      <w:numFmt w:val="lowerLetter"/>
      <w:lvlText w:val="%1)"/>
      <w:lvlJc w:val="left"/>
      <w:pPr>
        <w:ind w:left="720" w:hanging="360"/>
      </w:pPr>
      <w:rPr>
        <w:rFonts w:hint="default"/>
        <w:b w:val="0"/>
        <w:color w:val="302E2C"/>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D2564FA"/>
    <w:multiLevelType w:val="hybridMultilevel"/>
    <w:tmpl w:val="77625EA8"/>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4" w15:restartNumberingAfterBreak="0">
    <w:nsid w:val="74F0693F"/>
    <w:multiLevelType w:val="hybridMultilevel"/>
    <w:tmpl w:val="AAF88F48"/>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25" w15:restartNumberingAfterBreak="0">
    <w:nsid w:val="7AF31BD0"/>
    <w:multiLevelType w:val="hybridMultilevel"/>
    <w:tmpl w:val="0882D636"/>
    <w:lvl w:ilvl="0" w:tplc="0409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7CCE3447"/>
    <w:multiLevelType w:val="hybridMultilevel"/>
    <w:tmpl w:val="78E2DF52"/>
    <w:lvl w:ilvl="0" w:tplc="04090017">
      <w:start w:val="1"/>
      <w:numFmt w:val="lowerLetter"/>
      <w:lvlText w:val="%1)"/>
      <w:lvlJc w:val="left"/>
      <w:pPr>
        <w:ind w:left="717" w:hanging="360"/>
      </w:p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num w:numId="1" w16cid:durableId="1615476485">
    <w:abstractNumId w:val="23"/>
  </w:num>
  <w:num w:numId="2" w16cid:durableId="724598675">
    <w:abstractNumId w:val="22"/>
  </w:num>
  <w:num w:numId="3" w16cid:durableId="1168860156">
    <w:abstractNumId w:val="17"/>
  </w:num>
  <w:num w:numId="4" w16cid:durableId="1894190886">
    <w:abstractNumId w:val="3"/>
  </w:num>
  <w:num w:numId="5" w16cid:durableId="1859343165">
    <w:abstractNumId w:val="19"/>
  </w:num>
  <w:num w:numId="6" w16cid:durableId="1209146150">
    <w:abstractNumId w:val="8"/>
  </w:num>
  <w:num w:numId="7" w16cid:durableId="1408456685">
    <w:abstractNumId w:val="21"/>
  </w:num>
  <w:num w:numId="8" w16cid:durableId="838621813">
    <w:abstractNumId w:val="11"/>
  </w:num>
  <w:num w:numId="9" w16cid:durableId="518592859">
    <w:abstractNumId w:val="5"/>
  </w:num>
  <w:num w:numId="10" w16cid:durableId="1340619090">
    <w:abstractNumId w:val="10"/>
  </w:num>
  <w:num w:numId="11" w16cid:durableId="1368019112">
    <w:abstractNumId w:val="15"/>
  </w:num>
  <w:num w:numId="12" w16cid:durableId="1196118739">
    <w:abstractNumId w:val="18"/>
  </w:num>
  <w:num w:numId="13" w16cid:durableId="106004335">
    <w:abstractNumId w:val="7"/>
  </w:num>
  <w:num w:numId="14" w16cid:durableId="2062249772">
    <w:abstractNumId w:val="4"/>
  </w:num>
  <w:num w:numId="15" w16cid:durableId="1871408399">
    <w:abstractNumId w:val="14"/>
  </w:num>
  <w:num w:numId="16" w16cid:durableId="1673753584">
    <w:abstractNumId w:val="25"/>
  </w:num>
  <w:num w:numId="17" w16cid:durableId="1835802979">
    <w:abstractNumId w:val="1"/>
  </w:num>
  <w:num w:numId="18" w16cid:durableId="1580140396">
    <w:abstractNumId w:val="24"/>
  </w:num>
  <w:num w:numId="19" w16cid:durableId="945769716">
    <w:abstractNumId w:val="26"/>
  </w:num>
  <w:num w:numId="20" w16cid:durableId="101534052">
    <w:abstractNumId w:val="12"/>
  </w:num>
  <w:num w:numId="21" w16cid:durableId="840581003">
    <w:abstractNumId w:val="0"/>
  </w:num>
  <w:num w:numId="22" w16cid:durableId="1436710022">
    <w:abstractNumId w:val="6"/>
  </w:num>
  <w:num w:numId="23" w16cid:durableId="1910117667">
    <w:abstractNumId w:val="13"/>
  </w:num>
  <w:num w:numId="24" w16cid:durableId="839664311">
    <w:abstractNumId w:val="2"/>
  </w:num>
  <w:num w:numId="25" w16cid:durableId="655186237">
    <w:abstractNumId w:val="16"/>
  </w:num>
  <w:num w:numId="26" w16cid:durableId="579482587">
    <w:abstractNumId w:val="20"/>
  </w:num>
  <w:num w:numId="27" w16cid:durableId="643900238">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7AD"/>
    <w:rsid w:val="000001FE"/>
    <w:rsid w:val="00002BD4"/>
    <w:rsid w:val="00002CD4"/>
    <w:rsid w:val="000037CE"/>
    <w:rsid w:val="00005968"/>
    <w:rsid w:val="00005D6A"/>
    <w:rsid w:val="00007245"/>
    <w:rsid w:val="00013AEB"/>
    <w:rsid w:val="000151F0"/>
    <w:rsid w:val="00016403"/>
    <w:rsid w:val="0002012C"/>
    <w:rsid w:val="00021528"/>
    <w:rsid w:val="0002154E"/>
    <w:rsid w:val="00021EBE"/>
    <w:rsid w:val="00022A21"/>
    <w:rsid w:val="00025756"/>
    <w:rsid w:val="000264C2"/>
    <w:rsid w:val="000271D6"/>
    <w:rsid w:val="00030E9E"/>
    <w:rsid w:val="000321A9"/>
    <w:rsid w:val="000374C2"/>
    <w:rsid w:val="00037944"/>
    <w:rsid w:val="00042FDA"/>
    <w:rsid w:val="000435BF"/>
    <w:rsid w:val="00043D3A"/>
    <w:rsid w:val="00046553"/>
    <w:rsid w:val="00046BBE"/>
    <w:rsid w:val="000478E2"/>
    <w:rsid w:val="00053717"/>
    <w:rsid w:val="00056F89"/>
    <w:rsid w:val="00057433"/>
    <w:rsid w:val="00063573"/>
    <w:rsid w:val="00065AD8"/>
    <w:rsid w:val="000723F3"/>
    <w:rsid w:val="00074913"/>
    <w:rsid w:val="000754F5"/>
    <w:rsid w:val="0007591F"/>
    <w:rsid w:val="0007679D"/>
    <w:rsid w:val="00076B3B"/>
    <w:rsid w:val="00077767"/>
    <w:rsid w:val="00081B2C"/>
    <w:rsid w:val="00082CFC"/>
    <w:rsid w:val="00087833"/>
    <w:rsid w:val="00092D36"/>
    <w:rsid w:val="00096F11"/>
    <w:rsid w:val="00097C27"/>
    <w:rsid w:val="000A691A"/>
    <w:rsid w:val="000A7E4F"/>
    <w:rsid w:val="000B1670"/>
    <w:rsid w:val="000B2544"/>
    <w:rsid w:val="000B2C45"/>
    <w:rsid w:val="000B2EA3"/>
    <w:rsid w:val="000B3C66"/>
    <w:rsid w:val="000B4396"/>
    <w:rsid w:val="000B6BEF"/>
    <w:rsid w:val="000C0122"/>
    <w:rsid w:val="000C1934"/>
    <w:rsid w:val="000D2D4B"/>
    <w:rsid w:val="000D3F97"/>
    <w:rsid w:val="000D40D3"/>
    <w:rsid w:val="000D5D12"/>
    <w:rsid w:val="000E3776"/>
    <w:rsid w:val="000E5E8A"/>
    <w:rsid w:val="000F083F"/>
    <w:rsid w:val="000F42D6"/>
    <w:rsid w:val="000F77CC"/>
    <w:rsid w:val="001006B4"/>
    <w:rsid w:val="00101B4E"/>
    <w:rsid w:val="0011120A"/>
    <w:rsid w:val="001113D0"/>
    <w:rsid w:val="00112512"/>
    <w:rsid w:val="0011305D"/>
    <w:rsid w:val="0011319D"/>
    <w:rsid w:val="00114D85"/>
    <w:rsid w:val="00115F1F"/>
    <w:rsid w:val="00116B67"/>
    <w:rsid w:val="00116D89"/>
    <w:rsid w:val="001202A3"/>
    <w:rsid w:val="00120907"/>
    <w:rsid w:val="00122672"/>
    <w:rsid w:val="0012489B"/>
    <w:rsid w:val="0013089B"/>
    <w:rsid w:val="00132314"/>
    <w:rsid w:val="0013377C"/>
    <w:rsid w:val="00136930"/>
    <w:rsid w:val="00144719"/>
    <w:rsid w:val="0014473B"/>
    <w:rsid w:val="00144855"/>
    <w:rsid w:val="00154253"/>
    <w:rsid w:val="00154533"/>
    <w:rsid w:val="001577C3"/>
    <w:rsid w:val="0016343C"/>
    <w:rsid w:val="00174FBA"/>
    <w:rsid w:val="00180A2D"/>
    <w:rsid w:val="00182EFB"/>
    <w:rsid w:val="001835C1"/>
    <w:rsid w:val="0018738F"/>
    <w:rsid w:val="001918A7"/>
    <w:rsid w:val="001A1978"/>
    <w:rsid w:val="001A2E2E"/>
    <w:rsid w:val="001A4864"/>
    <w:rsid w:val="001A4CD7"/>
    <w:rsid w:val="001A6786"/>
    <w:rsid w:val="001A7986"/>
    <w:rsid w:val="001B1B48"/>
    <w:rsid w:val="001C409E"/>
    <w:rsid w:val="001D04F9"/>
    <w:rsid w:val="001D1BA0"/>
    <w:rsid w:val="001D216E"/>
    <w:rsid w:val="001D412F"/>
    <w:rsid w:val="001E0031"/>
    <w:rsid w:val="001E0850"/>
    <w:rsid w:val="001E3764"/>
    <w:rsid w:val="001E3B5A"/>
    <w:rsid w:val="001E4397"/>
    <w:rsid w:val="001E481E"/>
    <w:rsid w:val="001E4BA9"/>
    <w:rsid w:val="001E63F0"/>
    <w:rsid w:val="001E7B8C"/>
    <w:rsid w:val="001F00B7"/>
    <w:rsid w:val="001F1AD4"/>
    <w:rsid w:val="001F4F59"/>
    <w:rsid w:val="001F53E2"/>
    <w:rsid w:val="001F56B0"/>
    <w:rsid w:val="00207B0A"/>
    <w:rsid w:val="00210DF2"/>
    <w:rsid w:val="00212EF2"/>
    <w:rsid w:val="00214528"/>
    <w:rsid w:val="00215C93"/>
    <w:rsid w:val="002218EC"/>
    <w:rsid w:val="0022236A"/>
    <w:rsid w:val="00226537"/>
    <w:rsid w:val="00226F51"/>
    <w:rsid w:val="00226F79"/>
    <w:rsid w:val="00226FE5"/>
    <w:rsid w:val="002276DE"/>
    <w:rsid w:val="00227A57"/>
    <w:rsid w:val="00227BF0"/>
    <w:rsid w:val="00230785"/>
    <w:rsid w:val="00231B69"/>
    <w:rsid w:val="00232DB2"/>
    <w:rsid w:val="00233078"/>
    <w:rsid w:val="00233DCB"/>
    <w:rsid w:val="00236FEC"/>
    <w:rsid w:val="00237E0E"/>
    <w:rsid w:val="00247E95"/>
    <w:rsid w:val="002502D1"/>
    <w:rsid w:val="00250A86"/>
    <w:rsid w:val="0025249A"/>
    <w:rsid w:val="00253182"/>
    <w:rsid w:val="002531DE"/>
    <w:rsid w:val="00253432"/>
    <w:rsid w:val="002570E5"/>
    <w:rsid w:val="00260493"/>
    <w:rsid w:val="00263108"/>
    <w:rsid w:val="00263C7D"/>
    <w:rsid w:val="00265DC9"/>
    <w:rsid w:val="00270CD7"/>
    <w:rsid w:val="0027175F"/>
    <w:rsid w:val="00271A6B"/>
    <w:rsid w:val="002723D4"/>
    <w:rsid w:val="00277E1B"/>
    <w:rsid w:val="0029091F"/>
    <w:rsid w:val="00292893"/>
    <w:rsid w:val="00293337"/>
    <w:rsid w:val="0029540D"/>
    <w:rsid w:val="00297D72"/>
    <w:rsid w:val="00297E51"/>
    <w:rsid w:val="002A2595"/>
    <w:rsid w:val="002A50A8"/>
    <w:rsid w:val="002A6CBF"/>
    <w:rsid w:val="002A6FDC"/>
    <w:rsid w:val="002B02F9"/>
    <w:rsid w:val="002B1C64"/>
    <w:rsid w:val="002B2615"/>
    <w:rsid w:val="002B29A0"/>
    <w:rsid w:val="002B2AE3"/>
    <w:rsid w:val="002B47A1"/>
    <w:rsid w:val="002C0343"/>
    <w:rsid w:val="002C16A5"/>
    <w:rsid w:val="002C2C2E"/>
    <w:rsid w:val="002C3DBE"/>
    <w:rsid w:val="002C6716"/>
    <w:rsid w:val="002C7FC0"/>
    <w:rsid w:val="002D0D13"/>
    <w:rsid w:val="002D48EC"/>
    <w:rsid w:val="002D5726"/>
    <w:rsid w:val="002D71BA"/>
    <w:rsid w:val="002E30BD"/>
    <w:rsid w:val="002E310E"/>
    <w:rsid w:val="002E3775"/>
    <w:rsid w:val="002E5BD1"/>
    <w:rsid w:val="002E5F0A"/>
    <w:rsid w:val="002E6334"/>
    <w:rsid w:val="002E74B1"/>
    <w:rsid w:val="002F15B0"/>
    <w:rsid w:val="002F3570"/>
    <w:rsid w:val="002F5198"/>
    <w:rsid w:val="003039F3"/>
    <w:rsid w:val="00304279"/>
    <w:rsid w:val="0030465A"/>
    <w:rsid w:val="00307191"/>
    <w:rsid w:val="0030741E"/>
    <w:rsid w:val="00311699"/>
    <w:rsid w:val="0031182C"/>
    <w:rsid w:val="003132B6"/>
    <w:rsid w:val="00316209"/>
    <w:rsid w:val="00317150"/>
    <w:rsid w:val="003172C4"/>
    <w:rsid w:val="00317426"/>
    <w:rsid w:val="003207A0"/>
    <w:rsid w:val="00321BDF"/>
    <w:rsid w:val="003230E4"/>
    <w:rsid w:val="00324257"/>
    <w:rsid w:val="00327A10"/>
    <w:rsid w:val="003314F5"/>
    <w:rsid w:val="003329B6"/>
    <w:rsid w:val="003331F8"/>
    <w:rsid w:val="0033571B"/>
    <w:rsid w:val="00336BB2"/>
    <w:rsid w:val="00343921"/>
    <w:rsid w:val="00347669"/>
    <w:rsid w:val="00353C00"/>
    <w:rsid w:val="003577B1"/>
    <w:rsid w:val="00360952"/>
    <w:rsid w:val="00360B0F"/>
    <w:rsid w:val="00362CEB"/>
    <w:rsid w:val="00365DEC"/>
    <w:rsid w:val="00371015"/>
    <w:rsid w:val="00371192"/>
    <w:rsid w:val="00373E62"/>
    <w:rsid w:val="00375F72"/>
    <w:rsid w:val="00384E92"/>
    <w:rsid w:val="0038559A"/>
    <w:rsid w:val="00385A01"/>
    <w:rsid w:val="003921DD"/>
    <w:rsid w:val="0039443A"/>
    <w:rsid w:val="003949F2"/>
    <w:rsid w:val="00397854"/>
    <w:rsid w:val="003A185B"/>
    <w:rsid w:val="003A2245"/>
    <w:rsid w:val="003B025D"/>
    <w:rsid w:val="003B10B5"/>
    <w:rsid w:val="003B5861"/>
    <w:rsid w:val="003B677E"/>
    <w:rsid w:val="003B780D"/>
    <w:rsid w:val="003C1FD6"/>
    <w:rsid w:val="003C22E2"/>
    <w:rsid w:val="003C4970"/>
    <w:rsid w:val="003C528C"/>
    <w:rsid w:val="003C76FC"/>
    <w:rsid w:val="003C7A27"/>
    <w:rsid w:val="003D56FF"/>
    <w:rsid w:val="003D7513"/>
    <w:rsid w:val="003E317A"/>
    <w:rsid w:val="003E6815"/>
    <w:rsid w:val="003E73D7"/>
    <w:rsid w:val="003E75A5"/>
    <w:rsid w:val="003F0169"/>
    <w:rsid w:val="003F07FF"/>
    <w:rsid w:val="003F0830"/>
    <w:rsid w:val="003F24DF"/>
    <w:rsid w:val="003F2B4B"/>
    <w:rsid w:val="003F3385"/>
    <w:rsid w:val="003F4BD6"/>
    <w:rsid w:val="003F5BC8"/>
    <w:rsid w:val="00404B52"/>
    <w:rsid w:val="00406D5A"/>
    <w:rsid w:val="00413036"/>
    <w:rsid w:val="004157EB"/>
    <w:rsid w:val="00417C00"/>
    <w:rsid w:val="00421069"/>
    <w:rsid w:val="004213D8"/>
    <w:rsid w:val="00421CBB"/>
    <w:rsid w:val="0042577A"/>
    <w:rsid w:val="004270DB"/>
    <w:rsid w:val="00427E86"/>
    <w:rsid w:val="00430645"/>
    <w:rsid w:val="0043111E"/>
    <w:rsid w:val="0043197C"/>
    <w:rsid w:val="00433985"/>
    <w:rsid w:val="00434770"/>
    <w:rsid w:val="004376C4"/>
    <w:rsid w:val="00437EC5"/>
    <w:rsid w:val="00440DCD"/>
    <w:rsid w:val="00441041"/>
    <w:rsid w:val="00444290"/>
    <w:rsid w:val="004445B7"/>
    <w:rsid w:val="00444C47"/>
    <w:rsid w:val="00450136"/>
    <w:rsid w:val="0045053E"/>
    <w:rsid w:val="004524B7"/>
    <w:rsid w:val="00452F3A"/>
    <w:rsid w:val="00454917"/>
    <w:rsid w:val="00454DDC"/>
    <w:rsid w:val="00456662"/>
    <w:rsid w:val="00457FB0"/>
    <w:rsid w:val="00460AA8"/>
    <w:rsid w:val="00462A88"/>
    <w:rsid w:val="00462E66"/>
    <w:rsid w:val="00463D02"/>
    <w:rsid w:val="0046525D"/>
    <w:rsid w:val="0046738B"/>
    <w:rsid w:val="00473CFB"/>
    <w:rsid w:val="0047437F"/>
    <w:rsid w:val="00475637"/>
    <w:rsid w:val="004769B7"/>
    <w:rsid w:val="0048075B"/>
    <w:rsid w:val="00481B48"/>
    <w:rsid w:val="0048213A"/>
    <w:rsid w:val="00482BB3"/>
    <w:rsid w:val="00483276"/>
    <w:rsid w:val="00483670"/>
    <w:rsid w:val="00483F3D"/>
    <w:rsid w:val="00483F4F"/>
    <w:rsid w:val="00484D7B"/>
    <w:rsid w:val="00485D91"/>
    <w:rsid w:val="0048608C"/>
    <w:rsid w:val="004861F7"/>
    <w:rsid w:val="00486BD3"/>
    <w:rsid w:val="004944E0"/>
    <w:rsid w:val="004954DE"/>
    <w:rsid w:val="004956DB"/>
    <w:rsid w:val="00495BDB"/>
    <w:rsid w:val="00495FE4"/>
    <w:rsid w:val="004A2A69"/>
    <w:rsid w:val="004A4817"/>
    <w:rsid w:val="004A7892"/>
    <w:rsid w:val="004B0022"/>
    <w:rsid w:val="004B18BE"/>
    <w:rsid w:val="004B38F4"/>
    <w:rsid w:val="004B3A65"/>
    <w:rsid w:val="004B7C03"/>
    <w:rsid w:val="004C4522"/>
    <w:rsid w:val="004C4ACF"/>
    <w:rsid w:val="004C6075"/>
    <w:rsid w:val="004C771A"/>
    <w:rsid w:val="004D01A2"/>
    <w:rsid w:val="004D06BD"/>
    <w:rsid w:val="004D1011"/>
    <w:rsid w:val="004D33C3"/>
    <w:rsid w:val="004D3681"/>
    <w:rsid w:val="004D52A8"/>
    <w:rsid w:val="004D5D62"/>
    <w:rsid w:val="004E1047"/>
    <w:rsid w:val="004E16F8"/>
    <w:rsid w:val="004E1D25"/>
    <w:rsid w:val="004E305D"/>
    <w:rsid w:val="004E4722"/>
    <w:rsid w:val="004E6A5F"/>
    <w:rsid w:val="004F3836"/>
    <w:rsid w:val="004F3FD8"/>
    <w:rsid w:val="004F496C"/>
    <w:rsid w:val="004F5B2B"/>
    <w:rsid w:val="004F5EB8"/>
    <w:rsid w:val="0050151A"/>
    <w:rsid w:val="00501592"/>
    <w:rsid w:val="00502013"/>
    <w:rsid w:val="00503B18"/>
    <w:rsid w:val="00503CD2"/>
    <w:rsid w:val="00504AAC"/>
    <w:rsid w:val="00505442"/>
    <w:rsid w:val="0050791D"/>
    <w:rsid w:val="00513173"/>
    <w:rsid w:val="00514342"/>
    <w:rsid w:val="005159A5"/>
    <w:rsid w:val="00520473"/>
    <w:rsid w:val="00520C49"/>
    <w:rsid w:val="00521469"/>
    <w:rsid w:val="00522270"/>
    <w:rsid w:val="00524E41"/>
    <w:rsid w:val="00524E83"/>
    <w:rsid w:val="00525ABB"/>
    <w:rsid w:val="00526600"/>
    <w:rsid w:val="00540D36"/>
    <w:rsid w:val="00541F83"/>
    <w:rsid w:val="00543022"/>
    <w:rsid w:val="00543304"/>
    <w:rsid w:val="00544E1B"/>
    <w:rsid w:val="00545876"/>
    <w:rsid w:val="00550DF1"/>
    <w:rsid w:val="0055283B"/>
    <w:rsid w:val="005545C0"/>
    <w:rsid w:val="0055507D"/>
    <w:rsid w:val="00555247"/>
    <w:rsid w:val="00555B5A"/>
    <w:rsid w:val="00557D6A"/>
    <w:rsid w:val="005605F2"/>
    <w:rsid w:val="00560E90"/>
    <w:rsid w:val="005619A7"/>
    <w:rsid w:val="00565FD3"/>
    <w:rsid w:val="00566A32"/>
    <w:rsid w:val="00567E68"/>
    <w:rsid w:val="005713BF"/>
    <w:rsid w:val="00573A4C"/>
    <w:rsid w:val="005761F5"/>
    <w:rsid w:val="00576309"/>
    <w:rsid w:val="00577B53"/>
    <w:rsid w:val="005821B5"/>
    <w:rsid w:val="0058572B"/>
    <w:rsid w:val="005901AA"/>
    <w:rsid w:val="00590739"/>
    <w:rsid w:val="00596440"/>
    <w:rsid w:val="005A02DB"/>
    <w:rsid w:val="005A0641"/>
    <w:rsid w:val="005A1065"/>
    <w:rsid w:val="005A1BF8"/>
    <w:rsid w:val="005A3238"/>
    <w:rsid w:val="005A4A1D"/>
    <w:rsid w:val="005A587E"/>
    <w:rsid w:val="005A71AD"/>
    <w:rsid w:val="005A7A33"/>
    <w:rsid w:val="005B0769"/>
    <w:rsid w:val="005B1266"/>
    <w:rsid w:val="005B1E15"/>
    <w:rsid w:val="005B2DF4"/>
    <w:rsid w:val="005B30F3"/>
    <w:rsid w:val="005B5F8F"/>
    <w:rsid w:val="005B6EA9"/>
    <w:rsid w:val="005C0093"/>
    <w:rsid w:val="005C03BE"/>
    <w:rsid w:val="005C28F5"/>
    <w:rsid w:val="005C361F"/>
    <w:rsid w:val="005C739C"/>
    <w:rsid w:val="005D1004"/>
    <w:rsid w:val="005D4318"/>
    <w:rsid w:val="005D57E1"/>
    <w:rsid w:val="005D6A5B"/>
    <w:rsid w:val="005E049E"/>
    <w:rsid w:val="005E0C7B"/>
    <w:rsid w:val="005E0EC7"/>
    <w:rsid w:val="005E7297"/>
    <w:rsid w:val="005F2C7D"/>
    <w:rsid w:val="005F3170"/>
    <w:rsid w:val="005F43FF"/>
    <w:rsid w:val="00601A81"/>
    <w:rsid w:val="006059DE"/>
    <w:rsid w:val="006105A7"/>
    <w:rsid w:val="006109AC"/>
    <w:rsid w:val="0061212B"/>
    <w:rsid w:val="00613947"/>
    <w:rsid w:val="00613953"/>
    <w:rsid w:val="00613F25"/>
    <w:rsid w:val="00615735"/>
    <w:rsid w:val="0061762D"/>
    <w:rsid w:val="006209D1"/>
    <w:rsid w:val="00620BBB"/>
    <w:rsid w:val="00622892"/>
    <w:rsid w:val="00622FDB"/>
    <w:rsid w:val="0062337A"/>
    <w:rsid w:val="00624BA8"/>
    <w:rsid w:val="006273D2"/>
    <w:rsid w:val="00627583"/>
    <w:rsid w:val="00630C6E"/>
    <w:rsid w:val="00631E7A"/>
    <w:rsid w:val="00634CD5"/>
    <w:rsid w:val="0063572F"/>
    <w:rsid w:val="00636140"/>
    <w:rsid w:val="00636C66"/>
    <w:rsid w:val="006377E7"/>
    <w:rsid w:val="00640ECB"/>
    <w:rsid w:val="00640F39"/>
    <w:rsid w:val="0064157E"/>
    <w:rsid w:val="00643947"/>
    <w:rsid w:val="00644648"/>
    <w:rsid w:val="00645119"/>
    <w:rsid w:val="006454D2"/>
    <w:rsid w:val="00647100"/>
    <w:rsid w:val="006476C6"/>
    <w:rsid w:val="00647AD4"/>
    <w:rsid w:val="00650B97"/>
    <w:rsid w:val="006539E9"/>
    <w:rsid w:val="00655B69"/>
    <w:rsid w:val="00660600"/>
    <w:rsid w:val="006609A0"/>
    <w:rsid w:val="0066186F"/>
    <w:rsid w:val="006648D2"/>
    <w:rsid w:val="00665399"/>
    <w:rsid w:val="006776D5"/>
    <w:rsid w:val="00680926"/>
    <w:rsid w:val="00683744"/>
    <w:rsid w:val="00686C44"/>
    <w:rsid w:val="0069102C"/>
    <w:rsid w:val="00691770"/>
    <w:rsid w:val="00693D0A"/>
    <w:rsid w:val="00694CB5"/>
    <w:rsid w:val="006956B0"/>
    <w:rsid w:val="006A0E91"/>
    <w:rsid w:val="006A44EB"/>
    <w:rsid w:val="006A6000"/>
    <w:rsid w:val="006A62AC"/>
    <w:rsid w:val="006A7010"/>
    <w:rsid w:val="006B58D4"/>
    <w:rsid w:val="006B64E2"/>
    <w:rsid w:val="006B680D"/>
    <w:rsid w:val="006C0B41"/>
    <w:rsid w:val="006C0C30"/>
    <w:rsid w:val="006C49F6"/>
    <w:rsid w:val="006C6976"/>
    <w:rsid w:val="006D050C"/>
    <w:rsid w:val="006D189E"/>
    <w:rsid w:val="006D3BA2"/>
    <w:rsid w:val="006D7712"/>
    <w:rsid w:val="006D7954"/>
    <w:rsid w:val="006E2D3E"/>
    <w:rsid w:val="006F07B4"/>
    <w:rsid w:val="006F2139"/>
    <w:rsid w:val="006F4284"/>
    <w:rsid w:val="006F6C90"/>
    <w:rsid w:val="006F6F09"/>
    <w:rsid w:val="006F7D0A"/>
    <w:rsid w:val="00700F53"/>
    <w:rsid w:val="0070247E"/>
    <w:rsid w:val="007032A6"/>
    <w:rsid w:val="00706B4A"/>
    <w:rsid w:val="00710EE4"/>
    <w:rsid w:val="0071122D"/>
    <w:rsid w:val="00716FB9"/>
    <w:rsid w:val="00717323"/>
    <w:rsid w:val="00720607"/>
    <w:rsid w:val="007208BE"/>
    <w:rsid w:val="00721ADB"/>
    <w:rsid w:val="0072392A"/>
    <w:rsid w:val="007258D8"/>
    <w:rsid w:val="0072683C"/>
    <w:rsid w:val="00727639"/>
    <w:rsid w:val="00732F6F"/>
    <w:rsid w:val="00737BA0"/>
    <w:rsid w:val="0074141B"/>
    <w:rsid w:val="007457A0"/>
    <w:rsid w:val="0074607C"/>
    <w:rsid w:val="007521DD"/>
    <w:rsid w:val="0075709C"/>
    <w:rsid w:val="00760361"/>
    <w:rsid w:val="0076345F"/>
    <w:rsid w:val="007648BB"/>
    <w:rsid w:val="007679BA"/>
    <w:rsid w:val="007705B0"/>
    <w:rsid w:val="0077232D"/>
    <w:rsid w:val="007724A2"/>
    <w:rsid w:val="007726D1"/>
    <w:rsid w:val="00772C20"/>
    <w:rsid w:val="007748F6"/>
    <w:rsid w:val="00777250"/>
    <w:rsid w:val="007817D4"/>
    <w:rsid w:val="007829D3"/>
    <w:rsid w:val="00783371"/>
    <w:rsid w:val="00783E5C"/>
    <w:rsid w:val="0078477F"/>
    <w:rsid w:val="00784FFE"/>
    <w:rsid w:val="00787C68"/>
    <w:rsid w:val="0079048D"/>
    <w:rsid w:val="00790BDE"/>
    <w:rsid w:val="00791B2E"/>
    <w:rsid w:val="00792665"/>
    <w:rsid w:val="00793366"/>
    <w:rsid w:val="00793CC9"/>
    <w:rsid w:val="00795F2A"/>
    <w:rsid w:val="007A0490"/>
    <w:rsid w:val="007A3F88"/>
    <w:rsid w:val="007A7F3F"/>
    <w:rsid w:val="007B352E"/>
    <w:rsid w:val="007B6450"/>
    <w:rsid w:val="007B7039"/>
    <w:rsid w:val="007B7814"/>
    <w:rsid w:val="007B7EBE"/>
    <w:rsid w:val="007C3050"/>
    <w:rsid w:val="007C6B5C"/>
    <w:rsid w:val="007E306E"/>
    <w:rsid w:val="007E4A9A"/>
    <w:rsid w:val="007E7592"/>
    <w:rsid w:val="007F0A3A"/>
    <w:rsid w:val="007F0F5B"/>
    <w:rsid w:val="007F1345"/>
    <w:rsid w:val="007F3513"/>
    <w:rsid w:val="007F44BA"/>
    <w:rsid w:val="007F52AF"/>
    <w:rsid w:val="007F6BD6"/>
    <w:rsid w:val="0080247A"/>
    <w:rsid w:val="00803A27"/>
    <w:rsid w:val="008040C4"/>
    <w:rsid w:val="00805648"/>
    <w:rsid w:val="00806DD2"/>
    <w:rsid w:val="008075C3"/>
    <w:rsid w:val="00807993"/>
    <w:rsid w:val="00810979"/>
    <w:rsid w:val="008109E4"/>
    <w:rsid w:val="008122C8"/>
    <w:rsid w:val="00814093"/>
    <w:rsid w:val="0081664F"/>
    <w:rsid w:val="008175B0"/>
    <w:rsid w:val="00820AC4"/>
    <w:rsid w:val="00821163"/>
    <w:rsid w:val="0082267E"/>
    <w:rsid w:val="00822B60"/>
    <w:rsid w:val="00823993"/>
    <w:rsid w:val="0082506F"/>
    <w:rsid w:val="00826A3F"/>
    <w:rsid w:val="00827611"/>
    <w:rsid w:val="00835B4B"/>
    <w:rsid w:val="00837B76"/>
    <w:rsid w:val="00846959"/>
    <w:rsid w:val="00850295"/>
    <w:rsid w:val="008510C5"/>
    <w:rsid w:val="00851C09"/>
    <w:rsid w:val="0085278A"/>
    <w:rsid w:val="0085522B"/>
    <w:rsid w:val="0085563E"/>
    <w:rsid w:val="008566A0"/>
    <w:rsid w:val="00856AEE"/>
    <w:rsid w:val="008607D3"/>
    <w:rsid w:val="00862971"/>
    <w:rsid w:val="00863F12"/>
    <w:rsid w:val="008645E8"/>
    <w:rsid w:val="008652A5"/>
    <w:rsid w:val="00872B0F"/>
    <w:rsid w:val="00873E84"/>
    <w:rsid w:val="0087476B"/>
    <w:rsid w:val="00875F47"/>
    <w:rsid w:val="00877AD0"/>
    <w:rsid w:val="00880F73"/>
    <w:rsid w:val="00882E1D"/>
    <w:rsid w:val="0088403A"/>
    <w:rsid w:val="00886DC0"/>
    <w:rsid w:val="00886ED1"/>
    <w:rsid w:val="00891BCE"/>
    <w:rsid w:val="008948C9"/>
    <w:rsid w:val="008A1E9C"/>
    <w:rsid w:val="008A3AFA"/>
    <w:rsid w:val="008B0AFE"/>
    <w:rsid w:val="008B2C4E"/>
    <w:rsid w:val="008B6212"/>
    <w:rsid w:val="008B7112"/>
    <w:rsid w:val="008B7298"/>
    <w:rsid w:val="008C0575"/>
    <w:rsid w:val="008C3F4C"/>
    <w:rsid w:val="008C45AF"/>
    <w:rsid w:val="008C63CD"/>
    <w:rsid w:val="008D2463"/>
    <w:rsid w:val="008D2597"/>
    <w:rsid w:val="008D2D02"/>
    <w:rsid w:val="008D3AB6"/>
    <w:rsid w:val="008D480B"/>
    <w:rsid w:val="008D5703"/>
    <w:rsid w:val="008D68D1"/>
    <w:rsid w:val="008D6C35"/>
    <w:rsid w:val="008D6E5B"/>
    <w:rsid w:val="008E0235"/>
    <w:rsid w:val="008E0DD2"/>
    <w:rsid w:val="008E17CF"/>
    <w:rsid w:val="008E3FDC"/>
    <w:rsid w:val="008E43BC"/>
    <w:rsid w:val="008E6FC2"/>
    <w:rsid w:val="008F0461"/>
    <w:rsid w:val="008F1B2B"/>
    <w:rsid w:val="008F39D1"/>
    <w:rsid w:val="008F401A"/>
    <w:rsid w:val="008F5C76"/>
    <w:rsid w:val="008F6554"/>
    <w:rsid w:val="008F66D5"/>
    <w:rsid w:val="008F6DBA"/>
    <w:rsid w:val="008F6DD9"/>
    <w:rsid w:val="008F71F2"/>
    <w:rsid w:val="00901CDE"/>
    <w:rsid w:val="00904150"/>
    <w:rsid w:val="009044A3"/>
    <w:rsid w:val="0090523C"/>
    <w:rsid w:val="0090791F"/>
    <w:rsid w:val="00907EC6"/>
    <w:rsid w:val="0091195A"/>
    <w:rsid w:val="00913CE9"/>
    <w:rsid w:val="00921AE0"/>
    <w:rsid w:val="0092335B"/>
    <w:rsid w:val="00924A83"/>
    <w:rsid w:val="009271CC"/>
    <w:rsid w:val="00936AD9"/>
    <w:rsid w:val="00937F42"/>
    <w:rsid w:val="0094036E"/>
    <w:rsid w:val="009410BC"/>
    <w:rsid w:val="00943EDC"/>
    <w:rsid w:val="00943F30"/>
    <w:rsid w:val="00950821"/>
    <w:rsid w:val="009518C2"/>
    <w:rsid w:val="0095209A"/>
    <w:rsid w:val="009536BE"/>
    <w:rsid w:val="00954486"/>
    <w:rsid w:val="00956101"/>
    <w:rsid w:val="00961B53"/>
    <w:rsid w:val="00962226"/>
    <w:rsid w:val="00962E60"/>
    <w:rsid w:val="00963927"/>
    <w:rsid w:val="00963E32"/>
    <w:rsid w:val="009709D1"/>
    <w:rsid w:val="00970B68"/>
    <w:rsid w:val="00970DB1"/>
    <w:rsid w:val="009739A4"/>
    <w:rsid w:val="00975FD0"/>
    <w:rsid w:val="00977518"/>
    <w:rsid w:val="00981FB3"/>
    <w:rsid w:val="0098313A"/>
    <w:rsid w:val="00984412"/>
    <w:rsid w:val="009861A9"/>
    <w:rsid w:val="00986B41"/>
    <w:rsid w:val="009924D8"/>
    <w:rsid w:val="00995E55"/>
    <w:rsid w:val="009A0E04"/>
    <w:rsid w:val="009A36EE"/>
    <w:rsid w:val="009A45FF"/>
    <w:rsid w:val="009A7671"/>
    <w:rsid w:val="009B50DC"/>
    <w:rsid w:val="009B669A"/>
    <w:rsid w:val="009B7311"/>
    <w:rsid w:val="009B7E30"/>
    <w:rsid w:val="009C14CE"/>
    <w:rsid w:val="009C20A1"/>
    <w:rsid w:val="009C3172"/>
    <w:rsid w:val="009C365A"/>
    <w:rsid w:val="009C5961"/>
    <w:rsid w:val="009C5F90"/>
    <w:rsid w:val="009C7D0F"/>
    <w:rsid w:val="009D090B"/>
    <w:rsid w:val="009D10F7"/>
    <w:rsid w:val="009D24B2"/>
    <w:rsid w:val="009D3FA6"/>
    <w:rsid w:val="009D49B0"/>
    <w:rsid w:val="009D6146"/>
    <w:rsid w:val="009D61BA"/>
    <w:rsid w:val="009D7670"/>
    <w:rsid w:val="009E25A3"/>
    <w:rsid w:val="009E5775"/>
    <w:rsid w:val="009E6C65"/>
    <w:rsid w:val="009E6D16"/>
    <w:rsid w:val="009F0480"/>
    <w:rsid w:val="009F0560"/>
    <w:rsid w:val="009F19EE"/>
    <w:rsid w:val="009F3E43"/>
    <w:rsid w:val="009F4256"/>
    <w:rsid w:val="009F5A19"/>
    <w:rsid w:val="009F6B92"/>
    <w:rsid w:val="009F77C0"/>
    <w:rsid w:val="00A015F5"/>
    <w:rsid w:val="00A029EB"/>
    <w:rsid w:val="00A05192"/>
    <w:rsid w:val="00A0635C"/>
    <w:rsid w:val="00A13BFE"/>
    <w:rsid w:val="00A2459A"/>
    <w:rsid w:val="00A31C80"/>
    <w:rsid w:val="00A36A5D"/>
    <w:rsid w:val="00A41589"/>
    <w:rsid w:val="00A41A91"/>
    <w:rsid w:val="00A43105"/>
    <w:rsid w:val="00A4378B"/>
    <w:rsid w:val="00A44CBE"/>
    <w:rsid w:val="00A4543C"/>
    <w:rsid w:val="00A465D6"/>
    <w:rsid w:val="00A52406"/>
    <w:rsid w:val="00A539EA"/>
    <w:rsid w:val="00A53A84"/>
    <w:rsid w:val="00A6184E"/>
    <w:rsid w:val="00A645DD"/>
    <w:rsid w:val="00A654F6"/>
    <w:rsid w:val="00A65A67"/>
    <w:rsid w:val="00A66829"/>
    <w:rsid w:val="00A67E83"/>
    <w:rsid w:val="00A7132B"/>
    <w:rsid w:val="00A71591"/>
    <w:rsid w:val="00A746DD"/>
    <w:rsid w:val="00A765D0"/>
    <w:rsid w:val="00A8019A"/>
    <w:rsid w:val="00A81002"/>
    <w:rsid w:val="00A816C3"/>
    <w:rsid w:val="00A82546"/>
    <w:rsid w:val="00A82FF3"/>
    <w:rsid w:val="00A85D23"/>
    <w:rsid w:val="00A86845"/>
    <w:rsid w:val="00A87E06"/>
    <w:rsid w:val="00A90109"/>
    <w:rsid w:val="00A91120"/>
    <w:rsid w:val="00A91957"/>
    <w:rsid w:val="00A91AFB"/>
    <w:rsid w:val="00A947FC"/>
    <w:rsid w:val="00A948C1"/>
    <w:rsid w:val="00A96823"/>
    <w:rsid w:val="00A96D50"/>
    <w:rsid w:val="00AA2D64"/>
    <w:rsid w:val="00AA3451"/>
    <w:rsid w:val="00AA3FE6"/>
    <w:rsid w:val="00AA495C"/>
    <w:rsid w:val="00AA710C"/>
    <w:rsid w:val="00AB04C6"/>
    <w:rsid w:val="00AB0787"/>
    <w:rsid w:val="00AB088F"/>
    <w:rsid w:val="00AB3B57"/>
    <w:rsid w:val="00AB59C1"/>
    <w:rsid w:val="00AC1363"/>
    <w:rsid w:val="00AC1CC2"/>
    <w:rsid w:val="00AC2D6A"/>
    <w:rsid w:val="00AC51E5"/>
    <w:rsid w:val="00AD3B08"/>
    <w:rsid w:val="00AE2B7C"/>
    <w:rsid w:val="00AE3D19"/>
    <w:rsid w:val="00AE3FF3"/>
    <w:rsid w:val="00AE476C"/>
    <w:rsid w:val="00AE680C"/>
    <w:rsid w:val="00AF080D"/>
    <w:rsid w:val="00AF1CF7"/>
    <w:rsid w:val="00AF3956"/>
    <w:rsid w:val="00AF560D"/>
    <w:rsid w:val="00AF5C30"/>
    <w:rsid w:val="00AF611B"/>
    <w:rsid w:val="00B01BE5"/>
    <w:rsid w:val="00B01DDB"/>
    <w:rsid w:val="00B020D9"/>
    <w:rsid w:val="00B04664"/>
    <w:rsid w:val="00B04909"/>
    <w:rsid w:val="00B04D68"/>
    <w:rsid w:val="00B06830"/>
    <w:rsid w:val="00B11B6A"/>
    <w:rsid w:val="00B13A8E"/>
    <w:rsid w:val="00B173BB"/>
    <w:rsid w:val="00B17B7F"/>
    <w:rsid w:val="00B20160"/>
    <w:rsid w:val="00B23844"/>
    <w:rsid w:val="00B2387C"/>
    <w:rsid w:val="00B24BF9"/>
    <w:rsid w:val="00B2765F"/>
    <w:rsid w:val="00B27795"/>
    <w:rsid w:val="00B27DED"/>
    <w:rsid w:val="00B325EC"/>
    <w:rsid w:val="00B32E3B"/>
    <w:rsid w:val="00B365C6"/>
    <w:rsid w:val="00B37120"/>
    <w:rsid w:val="00B40699"/>
    <w:rsid w:val="00B432CB"/>
    <w:rsid w:val="00B50BCB"/>
    <w:rsid w:val="00B50C3B"/>
    <w:rsid w:val="00B55F35"/>
    <w:rsid w:val="00B5721A"/>
    <w:rsid w:val="00B574A7"/>
    <w:rsid w:val="00B6363D"/>
    <w:rsid w:val="00B63BA3"/>
    <w:rsid w:val="00B6644C"/>
    <w:rsid w:val="00B67CD7"/>
    <w:rsid w:val="00B7065E"/>
    <w:rsid w:val="00B70C05"/>
    <w:rsid w:val="00B73B43"/>
    <w:rsid w:val="00B7463F"/>
    <w:rsid w:val="00B75893"/>
    <w:rsid w:val="00B83894"/>
    <w:rsid w:val="00B83A0E"/>
    <w:rsid w:val="00B85BA3"/>
    <w:rsid w:val="00B8669B"/>
    <w:rsid w:val="00B910B0"/>
    <w:rsid w:val="00B91451"/>
    <w:rsid w:val="00B919F3"/>
    <w:rsid w:val="00B91E12"/>
    <w:rsid w:val="00B97C0D"/>
    <w:rsid w:val="00BA04B8"/>
    <w:rsid w:val="00BA7D73"/>
    <w:rsid w:val="00BB0E51"/>
    <w:rsid w:val="00BB288B"/>
    <w:rsid w:val="00BB337F"/>
    <w:rsid w:val="00BB45B5"/>
    <w:rsid w:val="00BC095F"/>
    <w:rsid w:val="00BC27B5"/>
    <w:rsid w:val="00BC33E3"/>
    <w:rsid w:val="00BC3649"/>
    <w:rsid w:val="00BC3905"/>
    <w:rsid w:val="00BC4493"/>
    <w:rsid w:val="00BC484E"/>
    <w:rsid w:val="00BC4E99"/>
    <w:rsid w:val="00BC5880"/>
    <w:rsid w:val="00BC7B8D"/>
    <w:rsid w:val="00BC7D35"/>
    <w:rsid w:val="00BD0A46"/>
    <w:rsid w:val="00BD1385"/>
    <w:rsid w:val="00BD141D"/>
    <w:rsid w:val="00BD1468"/>
    <w:rsid w:val="00BD1EDB"/>
    <w:rsid w:val="00BD20F6"/>
    <w:rsid w:val="00BD2F06"/>
    <w:rsid w:val="00BD4C4E"/>
    <w:rsid w:val="00BD4D84"/>
    <w:rsid w:val="00BD5BF5"/>
    <w:rsid w:val="00BD6859"/>
    <w:rsid w:val="00BD69AF"/>
    <w:rsid w:val="00BD7D7E"/>
    <w:rsid w:val="00BE0629"/>
    <w:rsid w:val="00BE18BC"/>
    <w:rsid w:val="00BE4199"/>
    <w:rsid w:val="00BE5A95"/>
    <w:rsid w:val="00BE7DBA"/>
    <w:rsid w:val="00BE7F06"/>
    <w:rsid w:val="00BF048A"/>
    <w:rsid w:val="00BF1BEE"/>
    <w:rsid w:val="00BF2E1F"/>
    <w:rsid w:val="00BF6897"/>
    <w:rsid w:val="00BF7D70"/>
    <w:rsid w:val="00C00486"/>
    <w:rsid w:val="00C0119A"/>
    <w:rsid w:val="00C044CC"/>
    <w:rsid w:val="00C047FC"/>
    <w:rsid w:val="00C059F9"/>
    <w:rsid w:val="00C07B07"/>
    <w:rsid w:val="00C1085A"/>
    <w:rsid w:val="00C120BB"/>
    <w:rsid w:val="00C17086"/>
    <w:rsid w:val="00C204F7"/>
    <w:rsid w:val="00C2263D"/>
    <w:rsid w:val="00C228C8"/>
    <w:rsid w:val="00C24412"/>
    <w:rsid w:val="00C27FCA"/>
    <w:rsid w:val="00C33158"/>
    <w:rsid w:val="00C3491D"/>
    <w:rsid w:val="00C4051F"/>
    <w:rsid w:val="00C4092E"/>
    <w:rsid w:val="00C40F5B"/>
    <w:rsid w:val="00C446C9"/>
    <w:rsid w:val="00C45EAE"/>
    <w:rsid w:val="00C51A7F"/>
    <w:rsid w:val="00C56412"/>
    <w:rsid w:val="00C56F2D"/>
    <w:rsid w:val="00C60240"/>
    <w:rsid w:val="00C62D79"/>
    <w:rsid w:val="00C63E1D"/>
    <w:rsid w:val="00C653C9"/>
    <w:rsid w:val="00C65E50"/>
    <w:rsid w:val="00C66738"/>
    <w:rsid w:val="00C67F07"/>
    <w:rsid w:val="00C70CF6"/>
    <w:rsid w:val="00C844F1"/>
    <w:rsid w:val="00C84BEC"/>
    <w:rsid w:val="00C85405"/>
    <w:rsid w:val="00C85A10"/>
    <w:rsid w:val="00C86EB1"/>
    <w:rsid w:val="00C870DC"/>
    <w:rsid w:val="00C87674"/>
    <w:rsid w:val="00C92DF7"/>
    <w:rsid w:val="00C92E3A"/>
    <w:rsid w:val="00C92FEC"/>
    <w:rsid w:val="00C94CDB"/>
    <w:rsid w:val="00C9639A"/>
    <w:rsid w:val="00CA2E6F"/>
    <w:rsid w:val="00CA37A2"/>
    <w:rsid w:val="00CA778C"/>
    <w:rsid w:val="00CA7A3B"/>
    <w:rsid w:val="00CB363A"/>
    <w:rsid w:val="00CB4296"/>
    <w:rsid w:val="00CB4493"/>
    <w:rsid w:val="00CB6402"/>
    <w:rsid w:val="00CC4FD1"/>
    <w:rsid w:val="00CC6657"/>
    <w:rsid w:val="00CD510F"/>
    <w:rsid w:val="00CD61AA"/>
    <w:rsid w:val="00CE1B30"/>
    <w:rsid w:val="00CE72E0"/>
    <w:rsid w:val="00CE7E8C"/>
    <w:rsid w:val="00CF1335"/>
    <w:rsid w:val="00CF4AAF"/>
    <w:rsid w:val="00CF4F8E"/>
    <w:rsid w:val="00CF5A2D"/>
    <w:rsid w:val="00CF7D17"/>
    <w:rsid w:val="00D00AC9"/>
    <w:rsid w:val="00D028B9"/>
    <w:rsid w:val="00D05630"/>
    <w:rsid w:val="00D132A8"/>
    <w:rsid w:val="00D1664C"/>
    <w:rsid w:val="00D17F69"/>
    <w:rsid w:val="00D2348C"/>
    <w:rsid w:val="00D24367"/>
    <w:rsid w:val="00D24454"/>
    <w:rsid w:val="00D25935"/>
    <w:rsid w:val="00D26087"/>
    <w:rsid w:val="00D27235"/>
    <w:rsid w:val="00D2731B"/>
    <w:rsid w:val="00D27E4A"/>
    <w:rsid w:val="00D31277"/>
    <w:rsid w:val="00D31426"/>
    <w:rsid w:val="00D3755F"/>
    <w:rsid w:val="00D40AC8"/>
    <w:rsid w:val="00D43CA9"/>
    <w:rsid w:val="00D45026"/>
    <w:rsid w:val="00D47980"/>
    <w:rsid w:val="00D50087"/>
    <w:rsid w:val="00D52A70"/>
    <w:rsid w:val="00D534E7"/>
    <w:rsid w:val="00D55A6B"/>
    <w:rsid w:val="00D56D95"/>
    <w:rsid w:val="00D57B2F"/>
    <w:rsid w:val="00D57BBF"/>
    <w:rsid w:val="00D608E0"/>
    <w:rsid w:val="00D65ABE"/>
    <w:rsid w:val="00D663EE"/>
    <w:rsid w:val="00D72912"/>
    <w:rsid w:val="00D74C0C"/>
    <w:rsid w:val="00D85ECE"/>
    <w:rsid w:val="00D87804"/>
    <w:rsid w:val="00D9222D"/>
    <w:rsid w:val="00DA1944"/>
    <w:rsid w:val="00DA194C"/>
    <w:rsid w:val="00DA37C3"/>
    <w:rsid w:val="00DA3B72"/>
    <w:rsid w:val="00DA7766"/>
    <w:rsid w:val="00DB315D"/>
    <w:rsid w:val="00DB6A16"/>
    <w:rsid w:val="00DC5CB2"/>
    <w:rsid w:val="00DC7A7B"/>
    <w:rsid w:val="00DD142F"/>
    <w:rsid w:val="00DD207D"/>
    <w:rsid w:val="00DD4190"/>
    <w:rsid w:val="00DD4CED"/>
    <w:rsid w:val="00DD592C"/>
    <w:rsid w:val="00DD5B53"/>
    <w:rsid w:val="00DD71F0"/>
    <w:rsid w:val="00DD724E"/>
    <w:rsid w:val="00DD7CAF"/>
    <w:rsid w:val="00DE00CE"/>
    <w:rsid w:val="00DE083C"/>
    <w:rsid w:val="00DE25D6"/>
    <w:rsid w:val="00DE27D3"/>
    <w:rsid w:val="00DE5953"/>
    <w:rsid w:val="00DE595E"/>
    <w:rsid w:val="00DE7CB3"/>
    <w:rsid w:val="00DF2909"/>
    <w:rsid w:val="00DF2DBD"/>
    <w:rsid w:val="00DF2EF3"/>
    <w:rsid w:val="00DF4BEC"/>
    <w:rsid w:val="00E027AD"/>
    <w:rsid w:val="00E059B1"/>
    <w:rsid w:val="00E12CC1"/>
    <w:rsid w:val="00E1412A"/>
    <w:rsid w:val="00E14AF7"/>
    <w:rsid w:val="00E14B49"/>
    <w:rsid w:val="00E163F3"/>
    <w:rsid w:val="00E17A86"/>
    <w:rsid w:val="00E24FCA"/>
    <w:rsid w:val="00E26030"/>
    <w:rsid w:val="00E27A82"/>
    <w:rsid w:val="00E31341"/>
    <w:rsid w:val="00E31BFF"/>
    <w:rsid w:val="00E328C0"/>
    <w:rsid w:val="00E348D3"/>
    <w:rsid w:val="00E34BAC"/>
    <w:rsid w:val="00E369A1"/>
    <w:rsid w:val="00E37149"/>
    <w:rsid w:val="00E4253C"/>
    <w:rsid w:val="00E44806"/>
    <w:rsid w:val="00E46A13"/>
    <w:rsid w:val="00E52B9C"/>
    <w:rsid w:val="00E52FF0"/>
    <w:rsid w:val="00E53ADA"/>
    <w:rsid w:val="00E56334"/>
    <w:rsid w:val="00E57862"/>
    <w:rsid w:val="00E60205"/>
    <w:rsid w:val="00E6033B"/>
    <w:rsid w:val="00E6085F"/>
    <w:rsid w:val="00E60A8F"/>
    <w:rsid w:val="00E61DFF"/>
    <w:rsid w:val="00E62C1E"/>
    <w:rsid w:val="00E63AB4"/>
    <w:rsid w:val="00E647C7"/>
    <w:rsid w:val="00E64817"/>
    <w:rsid w:val="00E6768E"/>
    <w:rsid w:val="00E67ECB"/>
    <w:rsid w:val="00E73FD9"/>
    <w:rsid w:val="00E84279"/>
    <w:rsid w:val="00E849FF"/>
    <w:rsid w:val="00E860C0"/>
    <w:rsid w:val="00E92DED"/>
    <w:rsid w:val="00E92FA1"/>
    <w:rsid w:val="00EA08D1"/>
    <w:rsid w:val="00EA250B"/>
    <w:rsid w:val="00EA2889"/>
    <w:rsid w:val="00EA3FB1"/>
    <w:rsid w:val="00EA4006"/>
    <w:rsid w:val="00EA6EDD"/>
    <w:rsid w:val="00EA7768"/>
    <w:rsid w:val="00EB0243"/>
    <w:rsid w:val="00EB17D4"/>
    <w:rsid w:val="00EB26C3"/>
    <w:rsid w:val="00EB29C2"/>
    <w:rsid w:val="00EB4A00"/>
    <w:rsid w:val="00EC1F05"/>
    <w:rsid w:val="00EC23EF"/>
    <w:rsid w:val="00EC3B2E"/>
    <w:rsid w:val="00ED471F"/>
    <w:rsid w:val="00ED6FF4"/>
    <w:rsid w:val="00EE03B9"/>
    <w:rsid w:val="00EE3E05"/>
    <w:rsid w:val="00EE56D7"/>
    <w:rsid w:val="00EE6579"/>
    <w:rsid w:val="00EF287B"/>
    <w:rsid w:val="00EF3A14"/>
    <w:rsid w:val="00EF61A3"/>
    <w:rsid w:val="00EF6210"/>
    <w:rsid w:val="00F000ED"/>
    <w:rsid w:val="00F02B92"/>
    <w:rsid w:val="00F03B4F"/>
    <w:rsid w:val="00F0566A"/>
    <w:rsid w:val="00F116C8"/>
    <w:rsid w:val="00F117EF"/>
    <w:rsid w:val="00F12A89"/>
    <w:rsid w:val="00F12B42"/>
    <w:rsid w:val="00F1487E"/>
    <w:rsid w:val="00F14DA3"/>
    <w:rsid w:val="00F14FBB"/>
    <w:rsid w:val="00F15707"/>
    <w:rsid w:val="00F228AC"/>
    <w:rsid w:val="00F26600"/>
    <w:rsid w:val="00F269D6"/>
    <w:rsid w:val="00F26ECF"/>
    <w:rsid w:val="00F27CAA"/>
    <w:rsid w:val="00F30060"/>
    <w:rsid w:val="00F3222C"/>
    <w:rsid w:val="00F32758"/>
    <w:rsid w:val="00F34273"/>
    <w:rsid w:val="00F342BB"/>
    <w:rsid w:val="00F3467C"/>
    <w:rsid w:val="00F35810"/>
    <w:rsid w:val="00F373B2"/>
    <w:rsid w:val="00F3758C"/>
    <w:rsid w:val="00F37C22"/>
    <w:rsid w:val="00F4099D"/>
    <w:rsid w:val="00F40B94"/>
    <w:rsid w:val="00F40D60"/>
    <w:rsid w:val="00F434E1"/>
    <w:rsid w:val="00F43C0C"/>
    <w:rsid w:val="00F45B9C"/>
    <w:rsid w:val="00F4659F"/>
    <w:rsid w:val="00F5425D"/>
    <w:rsid w:val="00F55A86"/>
    <w:rsid w:val="00F57D7F"/>
    <w:rsid w:val="00F61E1F"/>
    <w:rsid w:val="00F620B5"/>
    <w:rsid w:val="00F63E49"/>
    <w:rsid w:val="00F72080"/>
    <w:rsid w:val="00F720BB"/>
    <w:rsid w:val="00F73BB2"/>
    <w:rsid w:val="00F7477C"/>
    <w:rsid w:val="00F7536C"/>
    <w:rsid w:val="00F75F56"/>
    <w:rsid w:val="00F761EC"/>
    <w:rsid w:val="00F76D13"/>
    <w:rsid w:val="00F775DC"/>
    <w:rsid w:val="00F81F43"/>
    <w:rsid w:val="00F83B84"/>
    <w:rsid w:val="00F84619"/>
    <w:rsid w:val="00F85724"/>
    <w:rsid w:val="00F870CC"/>
    <w:rsid w:val="00F874D9"/>
    <w:rsid w:val="00F92D42"/>
    <w:rsid w:val="00F94106"/>
    <w:rsid w:val="00F96CAE"/>
    <w:rsid w:val="00FA1A4C"/>
    <w:rsid w:val="00FA1A59"/>
    <w:rsid w:val="00FA2268"/>
    <w:rsid w:val="00FA2B6C"/>
    <w:rsid w:val="00FA2E0A"/>
    <w:rsid w:val="00FA7E79"/>
    <w:rsid w:val="00FB08D2"/>
    <w:rsid w:val="00FB2443"/>
    <w:rsid w:val="00FB3DA9"/>
    <w:rsid w:val="00FB4874"/>
    <w:rsid w:val="00FB5A29"/>
    <w:rsid w:val="00FC08AD"/>
    <w:rsid w:val="00FD1397"/>
    <w:rsid w:val="00FD1445"/>
    <w:rsid w:val="00FD47E4"/>
    <w:rsid w:val="00FD60CD"/>
    <w:rsid w:val="00FD6C0C"/>
    <w:rsid w:val="00FD7508"/>
    <w:rsid w:val="00FD7801"/>
    <w:rsid w:val="00FE0A71"/>
    <w:rsid w:val="00FE2310"/>
    <w:rsid w:val="00FE2BBB"/>
    <w:rsid w:val="00FE2E53"/>
    <w:rsid w:val="00FF129E"/>
    <w:rsid w:val="00FF171D"/>
    <w:rsid w:val="00FF25D0"/>
    <w:rsid w:val="00FF4DFB"/>
    <w:rsid w:val="00FF5C57"/>
    <w:rsid w:val="00FF75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A337D"/>
  <w15:docId w15:val="{123249B0-26B1-4572-B9C8-80F85F036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1DD"/>
    <w:pPr>
      <w:spacing w:after="200" w:line="276" w:lineRule="auto"/>
    </w:pPr>
    <w:rPr>
      <w:sz w:val="22"/>
      <w:szCs w:val="22"/>
      <w:lang w:eastAsia="en-US"/>
    </w:rPr>
  </w:style>
  <w:style w:type="paragraph" w:styleId="Ttulo2">
    <w:name w:val="heading 2"/>
    <w:basedOn w:val="Normal"/>
    <w:next w:val="Normal"/>
    <w:link w:val="Ttulo2Car"/>
    <w:qFormat/>
    <w:rsid w:val="00092D36"/>
    <w:pPr>
      <w:keepNext/>
      <w:spacing w:before="120" w:after="120" w:line="360" w:lineRule="auto"/>
      <w:jc w:val="both"/>
      <w:outlineLvl w:val="1"/>
    </w:pPr>
    <w:rPr>
      <w:rFonts w:ascii="Arial" w:eastAsia="Times New Roman" w:hAnsi="Arial" w:cs="Arial"/>
      <w:b/>
      <w:bCs/>
      <w:sz w:val="20"/>
      <w:szCs w:val="20"/>
      <w:lang w:val="es-ES_tradnl"/>
    </w:rPr>
  </w:style>
  <w:style w:type="paragraph" w:styleId="Ttulo3">
    <w:name w:val="heading 3"/>
    <w:basedOn w:val="Normal"/>
    <w:next w:val="Normal"/>
    <w:link w:val="Ttulo3Car"/>
    <w:uiPriority w:val="9"/>
    <w:semiHidden/>
    <w:unhideWhenUsed/>
    <w:qFormat/>
    <w:rsid w:val="009709D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7748F6"/>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092D36"/>
    <w:rPr>
      <w:rFonts w:ascii="Arial" w:eastAsia="Times New Roman" w:hAnsi="Arial" w:cs="Arial"/>
      <w:b/>
      <w:bCs/>
      <w:lang w:val="es-ES_tradnl" w:eastAsia="en-US"/>
    </w:rPr>
  </w:style>
  <w:style w:type="paragraph" w:styleId="Prrafodelista">
    <w:name w:val="List Paragraph"/>
    <w:basedOn w:val="Normal"/>
    <w:uiPriority w:val="34"/>
    <w:qFormat/>
    <w:rsid w:val="00E027AD"/>
    <w:pPr>
      <w:ind w:left="720"/>
      <w:contextualSpacing/>
    </w:pPr>
  </w:style>
  <w:style w:type="table" w:styleId="Listamedia2-nfasis1">
    <w:name w:val="Medium List 2 Accent 1"/>
    <w:basedOn w:val="Tablanormal"/>
    <w:uiPriority w:val="66"/>
    <w:rsid w:val="005C03BE"/>
    <w:rPr>
      <w:rFonts w:ascii="Cambria" w:eastAsia="Times New Roman" w:hAnsi="Cambria"/>
      <w:color w:val="000000"/>
      <w:lang w:val="es-E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Encabezado">
    <w:name w:val="header"/>
    <w:basedOn w:val="Normal"/>
    <w:link w:val="EncabezadoCar"/>
    <w:uiPriority w:val="99"/>
    <w:unhideWhenUsed/>
    <w:rsid w:val="002E3775"/>
    <w:pPr>
      <w:tabs>
        <w:tab w:val="center" w:pos="4419"/>
        <w:tab w:val="right" w:pos="8838"/>
      </w:tabs>
    </w:pPr>
  </w:style>
  <w:style w:type="character" w:customStyle="1" w:styleId="EncabezadoCar">
    <w:name w:val="Encabezado Car"/>
    <w:basedOn w:val="Fuentedeprrafopredeter"/>
    <w:link w:val="Encabezado"/>
    <w:uiPriority w:val="99"/>
    <w:rsid w:val="002E3775"/>
    <w:rPr>
      <w:sz w:val="22"/>
      <w:szCs w:val="22"/>
      <w:lang w:val="es-MX" w:eastAsia="en-US"/>
    </w:rPr>
  </w:style>
  <w:style w:type="paragraph" w:styleId="Piedepgina">
    <w:name w:val="footer"/>
    <w:basedOn w:val="Normal"/>
    <w:link w:val="PiedepginaCar"/>
    <w:uiPriority w:val="99"/>
    <w:unhideWhenUsed/>
    <w:rsid w:val="002E3775"/>
    <w:pPr>
      <w:tabs>
        <w:tab w:val="center" w:pos="4419"/>
        <w:tab w:val="right" w:pos="8838"/>
      </w:tabs>
    </w:pPr>
  </w:style>
  <w:style w:type="character" w:customStyle="1" w:styleId="PiedepginaCar">
    <w:name w:val="Pie de página Car"/>
    <w:basedOn w:val="Fuentedeprrafopredeter"/>
    <w:link w:val="Piedepgina"/>
    <w:uiPriority w:val="99"/>
    <w:rsid w:val="002E3775"/>
    <w:rPr>
      <w:sz w:val="22"/>
      <w:szCs w:val="22"/>
      <w:lang w:val="es-MX" w:eastAsia="en-US"/>
    </w:rPr>
  </w:style>
  <w:style w:type="character" w:styleId="Hipervnculo">
    <w:name w:val="Hyperlink"/>
    <w:basedOn w:val="Fuentedeprrafopredeter"/>
    <w:rsid w:val="002E3775"/>
    <w:rPr>
      <w:color w:val="0000FF"/>
      <w:u w:val="single"/>
    </w:rPr>
  </w:style>
  <w:style w:type="table" w:styleId="Tablaconcuadrcula">
    <w:name w:val="Table Grid"/>
    <w:basedOn w:val="Tablanormal"/>
    <w:uiPriority w:val="59"/>
    <w:rsid w:val="00C92FE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semiHidden/>
    <w:unhideWhenUsed/>
    <w:rsid w:val="001918A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18A7"/>
    <w:rPr>
      <w:rFonts w:ascii="Tahoma" w:hAnsi="Tahoma" w:cs="Tahoma"/>
      <w:sz w:val="16"/>
      <w:szCs w:val="16"/>
      <w:lang w:eastAsia="en-US"/>
    </w:rPr>
  </w:style>
  <w:style w:type="character" w:styleId="Textodelmarcadordeposicin">
    <w:name w:val="Placeholder Text"/>
    <w:basedOn w:val="Fuentedeprrafopredeter"/>
    <w:uiPriority w:val="99"/>
    <w:semiHidden/>
    <w:rsid w:val="00823993"/>
    <w:rPr>
      <w:color w:val="808080"/>
    </w:rPr>
  </w:style>
  <w:style w:type="paragraph" w:styleId="Sinespaciado">
    <w:name w:val="No Spacing"/>
    <w:link w:val="SinespaciadoCar"/>
    <w:uiPriority w:val="1"/>
    <w:qFormat/>
    <w:rsid w:val="00D27235"/>
    <w:rPr>
      <w:rFonts w:asciiTheme="minorHAnsi" w:eastAsiaTheme="minorEastAsia" w:hAnsiTheme="minorHAnsi" w:cstheme="minorBidi"/>
      <w:sz w:val="22"/>
      <w:szCs w:val="22"/>
      <w:lang w:val="es-ES" w:eastAsia="en-US"/>
    </w:rPr>
  </w:style>
  <w:style w:type="character" w:customStyle="1" w:styleId="SinespaciadoCar">
    <w:name w:val="Sin espaciado Car"/>
    <w:basedOn w:val="Fuentedeprrafopredeter"/>
    <w:link w:val="Sinespaciado"/>
    <w:uiPriority w:val="1"/>
    <w:rsid w:val="00D27235"/>
    <w:rPr>
      <w:rFonts w:asciiTheme="minorHAnsi" w:eastAsiaTheme="minorEastAsia" w:hAnsiTheme="minorHAnsi" w:cstheme="minorBidi"/>
      <w:sz w:val="22"/>
      <w:szCs w:val="22"/>
      <w:lang w:val="es-ES" w:eastAsia="en-US"/>
    </w:rPr>
  </w:style>
  <w:style w:type="paragraph" w:customStyle="1" w:styleId="Estilo">
    <w:name w:val="Estilo"/>
    <w:rsid w:val="00BC4493"/>
    <w:pPr>
      <w:widowControl w:val="0"/>
      <w:autoSpaceDE w:val="0"/>
      <w:autoSpaceDN w:val="0"/>
      <w:adjustRightInd w:val="0"/>
    </w:pPr>
    <w:rPr>
      <w:rFonts w:ascii="Arial" w:eastAsiaTheme="minorEastAsia" w:hAnsi="Arial" w:cs="Arial"/>
      <w:sz w:val="24"/>
      <w:szCs w:val="24"/>
    </w:rPr>
  </w:style>
  <w:style w:type="paragraph" w:styleId="Textoindependiente">
    <w:name w:val="Body Text"/>
    <w:basedOn w:val="Normal"/>
    <w:link w:val="TextoindependienteCar"/>
    <w:rsid w:val="00092D36"/>
    <w:pPr>
      <w:spacing w:before="120" w:after="120" w:line="360" w:lineRule="auto"/>
      <w:jc w:val="both"/>
    </w:pPr>
    <w:rPr>
      <w:rFonts w:ascii="Arial" w:eastAsia="Times New Roman" w:hAnsi="Arial" w:cs="Arial"/>
      <w:sz w:val="20"/>
      <w:szCs w:val="20"/>
      <w:lang w:val="es-ES_tradnl"/>
    </w:rPr>
  </w:style>
  <w:style w:type="character" w:customStyle="1" w:styleId="TextoindependienteCar">
    <w:name w:val="Texto independiente Car"/>
    <w:basedOn w:val="Fuentedeprrafopredeter"/>
    <w:link w:val="Textoindependiente"/>
    <w:rsid w:val="00092D36"/>
    <w:rPr>
      <w:rFonts w:ascii="Arial" w:eastAsia="Times New Roman" w:hAnsi="Arial" w:cs="Arial"/>
      <w:lang w:val="es-ES_tradnl" w:eastAsia="en-US"/>
    </w:rPr>
  </w:style>
  <w:style w:type="paragraph" w:styleId="Textoindependiente2">
    <w:name w:val="Body Text 2"/>
    <w:basedOn w:val="Normal"/>
    <w:link w:val="Textoindependiente2Car"/>
    <w:uiPriority w:val="99"/>
    <w:semiHidden/>
    <w:unhideWhenUsed/>
    <w:rsid w:val="00E163F3"/>
    <w:pPr>
      <w:spacing w:after="120" w:line="480" w:lineRule="auto"/>
    </w:pPr>
  </w:style>
  <w:style w:type="character" w:customStyle="1" w:styleId="Textoindependiente2Car">
    <w:name w:val="Texto independiente 2 Car"/>
    <w:basedOn w:val="Fuentedeprrafopredeter"/>
    <w:link w:val="Textoindependiente2"/>
    <w:uiPriority w:val="99"/>
    <w:semiHidden/>
    <w:rsid w:val="00E163F3"/>
    <w:rPr>
      <w:sz w:val="22"/>
      <w:szCs w:val="22"/>
      <w:lang w:eastAsia="en-US"/>
    </w:rPr>
  </w:style>
  <w:style w:type="paragraph" w:styleId="NormalWeb">
    <w:name w:val="Normal (Web)"/>
    <w:basedOn w:val="Normal"/>
    <w:uiPriority w:val="99"/>
    <w:unhideWhenUsed/>
    <w:rsid w:val="006454D2"/>
    <w:pPr>
      <w:spacing w:before="100" w:beforeAutospacing="1" w:after="100" w:afterAutospacing="1" w:line="240" w:lineRule="auto"/>
    </w:pPr>
    <w:rPr>
      <w:rFonts w:ascii="Times New Roman" w:eastAsiaTheme="minorEastAsia" w:hAnsi="Times New Roman"/>
      <w:sz w:val="24"/>
      <w:szCs w:val="24"/>
      <w:lang w:eastAsia="es-MX"/>
    </w:rPr>
  </w:style>
  <w:style w:type="character" w:styleId="Mencinsinresolver">
    <w:name w:val="Unresolved Mention"/>
    <w:basedOn w:val="Fuentedeprrafopredeter"/>
    <w:uiPriority w:val="99"/>
    <w:semiHidden/>
    <w:unhideWhenUsed/>
    <w:rsid w:val="00795F2A"/>
    <w:rPr>
      <w:color w:val="605E5C"/>
      <w:shd w:val="clear" w:color="auto" w:fill="E1DFDD"/>
    </w:rPr>
  </w:style>
  <w:style w:type="character" w:customStyle="1" w:styleId="Ttulo4Car">
    <w:name w:val="Título 4 Car"/>
    <w:basedOn w:val="Fuentedeprrafopredeter"/>
    <w:link w:val="Ttulo4"/>
    <w:uiPriority w:val="9"/>
    <w:semiHidden/>
    <w:rsid w:val="007748F6"/>
    <w:rPr>
      <w:rFonts w:asciiTheme="majorHAnsi" w:eastAsiaTheme="majorEastAsia" w:hAnsiTheme="majorHAnsi" w:cstheme="majorBidi"/>
      <w:i/>
      <w:iCs/>
      <w:color w:val="365F91" w:themeColor="accent1" w:themeShade="BF"/>
      <w:sz w:val="22"/>
      <w:szCs w:val="22"/>
      <w:lang w:eastAsia="en-US"/>
    </w:rPr>
  </w:style>
  <w:style w:type="character" w:customStyle="1" w:styleId="Ttulo3Car">
    <w:name w:val="Título 3 Car"/>
    <w:basedOn w:val="Fuentedeprrafopredeter"/>
    <w:link w:val="Ttulo3"/>
    <w:uiPriority w:val="9"/>
    <w:semiHidden/>
    <w:rsid w:val="009709D1"/>
    <w:rPr>
      <w:rFonts w:asciiTheme="majorHAnsi" w:eastAsiaTheme="majorEastAsia" w:hAnsiTheme="majorHAnsi" w:cstheme="majorBidi"/>
      <w:color w:val="243F60"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3105">
      <w:bodyDiv w:val="1"/>
      <w:marLeft w:val="0"/>
      <w:marRight w:val="0"/>
      <w:marTop w:val="0"/>
      <w:marBottom w:val="0"/>
      <w:divBdr>
        <w:top w:val="none" w:sz="0" w:space="0" w:color="auto"/>
        <w:left w:val="none" w:sz="0" w:space="0" w:color="auto"/>
        <w:bottom w:val="none" w:sz="0" w:space="0" w:color="auto"/>
        <w:right w:val="none" w:sz="0" w:space="0" w:color="auto"/>
      </w:divBdr>
    </w:div>
    <w:div w:id="133841164">
      <w:bodyDiv w:val="1"/>
      <w:marLeft w:val="0"/>
      <w:marRight w:val="0"/>
      <w:marTop w:val="0"/>
      <w:marBottom w:val="0"/>
      <w:divBdr>
        <w:top w:val="none" w:sz="0" w:space="0" w:color="auto"/>
        <w:left w:val="none" w:sz="0" w:space="0" w:color="auto"/>
        <w:bottom w:val="none" w:sz="0" w:space="0" w:color="auto"/>
        <w:right w:val="none" w:sz="0" w:space="0" w:color="auto"/>
      </w:divBdr>
    </w:div>
    <w:div w:id="277759527">
      <w:bodyDiv w:val="1"/>
      <w:marLeft w:val="0"/>
      <w:marRight w:val="0"/>
      <w:marTop w:val="0"/>
      <w:marBottom w:val="0"/>
      <w:divBdr>
        <w:top w:val="none" w:sz="0" w:space="0" w:color="auto"/>
        <w:left w:val="none" w:sz="0" w:space="0" w:color="auto"/>
        <w:bottom w:val="none" w:sz="0" w:space="0" w:color="auto"/>
        <w:right w:val="none" w:sz="0" w:space="0" w:color="auto"/>
      </w:divBdr>
    </w:div>
    <w:div w:id="321592818">
      <w:bodyDiv w:val="1"/>
      <w:marLeft w:val="0"/>
      <w:marRight w:val="0"/>
      <w:marTop w:val="0"/>
      <w:marBottom w:val="0"/>
      <w:divBdr>
        <w:top w:val="none" w:sz="0" w:space="0" w:color="auto"/>
        <w:left w:val="none" w:sz="0" w:space="0" w:color="auto"/>
        <w:bottom w:val="none" w:sz="0" w:space="0" w:color="auto"/>
        <w:right w:val="none" w:sz="0" w:space="0" w:color="auto"/>
      </w:divBdr>
    </w:div>
    <w:div w:id="343627697">
      <w:bodyDiv w:val="1"/>
      <w:marLeft w:val="0"/>
      <w:marRight w:val="0"/>
      <w:marTop w:val="0"/>
      <w:marBottom w:val="0"/>
      <w:divBdr>
        <w:top w:val="none" w:sz="0" w:space="0" w:color="auto"/>
        <w:left w:val="none" w:sz="0" w:space="0" w:color="auto"/>
        <w:bottom w:val="none" w:sz="0" w:space="0" w:color="auto"/>
        <w:right w:val="none" w:sz="0" w:space="0" w:color="auto"/>
      </w:divBdr>
    </w:div>
    <w:div w:id="546139181">
      <w:bodyDiv w:val="1"/>
      <w:marLeft w:val="0"/>
      <w:marRight w:val="0"/>
      <w:marTop w:val="0"/>
      <w:marBottom w:val="0"/>
      <w:divBdr>
        <w:top w:val="none" w:sz="0" w:space="0" w:color="auto"/>
        <w:left w:val="none" w:sz="0" w:space="0" w:color="auto"/>
        <w:bottom w:val="none" w:sz="0" w:space="0" w:color="auto"/>
        <w:right w:val="none" w:sz="0" w:space="0" w:color="auto"/>
      </w:divBdr>
      <w:divsChild>
        <w:div w:id="1065450248">
          <w:marLeft w:val="0"/>
          <w:marRight w:val="0"/>
          <w:marTop w:val="0"/>
          <w:marBottom w:val="0"/>
          <w:divBdr>
            <w:top w:val="none" w:sz="0" w:space="0" w:color="auto"/>
            <w:left w:val="none" w:sz="0" w:space="0" w:color="auto"/>
            <w:bottom w:val="none" w:sz="0" w:space="0" w:color="auto"/>
            <w:right w:val="none" w:sz="0" w:space="0" w:color="auto"/>
          </w:divBdr>
          <w:divsChild>
            <w:div w:id="70852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7055">
      <w:bodyDiv w:val="1"/>
      <w:marLeft w:val="0"/>
      <w:marRight w:val="0"/>
      <w:marTop w:val="0"/>
      <w:marBottom w:val="0"/>
      <w:divBdr>
        <w:top w:val="none" w:sz="0" w:space="0" w:color="auto"/>
        <w:left w:val="none" w:sz="0" w:space="0" w:color="auto"/>
        <w:bottom w:val="none" w:sz="0" w:space="0" w:color="auto"/>
        <w:right w:val="none" w:sz="0" w:space="0" w:color="auto"/>
      </w:divBdr>
    </w:div>
    <w:div w:id="689988629">
      <w:bodyDiv w:val="1"/>
      <w:marLeft w:val="0"/>
      <w:marRight w:val="0"/>
      <w:marTop w:val="0"/>
      <w:marBottom w:val="0"/>
      <w:divBdr>
        <w:top w:val="none" w:sz="0" w:space="0" w:color="auto"/>
        <w:left w:val="none" w:sz="0" w:space="0" w:color="auto"/>
        <w:bottom w:val="none" w:sz="0" w:space="0" w:color="auto"/>
        <w:right w:val="none" w:sz="0" w:space="0" w:color="auto"/>
      </w:divBdr>
    </w:div>
    <w:div w:id="733628936">
      <w:bodyDiv w:val="1"/>
      <w:marLeft w:val="0"/>
      <w:marRight w:val="0"/>
      <w:marTop w:val="0"/>
      <w:marBottom w:val="0"/>
      <w:divBdr>
        <w:top w:val="none" w:sz="0" w:space="0" w:color="auto"/>
        <w:left w:val="none" w:sz="0" w:space="0" w:color="auto"/>
        <w:bottom w:val="none" w:sz="0" w:space="0" w:color="auto"/>
        <w:right w:val="none" w:sz="0" w:space="0" w:color="auto"/>
      </w:divBdr>
    </w:div>
    <w:div w:id="759788089">
      <w:bodyDiv w:val="1"/>
      <w:marLeft w:val="0"/>
      <w:marRight w:val="0"/>
      <w:marTop w:val="0"/>
      <w:marBottom w:val="0"/>
      <w:divBdr>
        <w:top w:val="none" w:sz="0" w:space="0" w:color="auto"/>
        <w:left w:val="none" w:sz="0" w:space="0" w:color="auto"/>
        <w:bottom w:val="none" w:sz="0" w:space="0" w:color="auto"/>
        <w:right w:val="none" w:sz="0" w:space="0" w:color="auto"/>
      </w:divBdr>
    </w:div>
    <w:div w:id="816992414">
      <w:bodyDiv w:val="1"/>
      <w:marLeft w:val="0"/>
      <w:marRight w:val="0"/>
      <w:marTop w:val="0"/>
      <w:marBottom w:val="0"/>
      <w:divBdr>
        <w:top w:val="none" w:sz="0" w:space="0" w:color="auto"/>
        <w:left w:val="none" w:sz="0" w:space="0" w:color="auto"/>
        <w:bottom w:val="none" w:sz="0" w:space="0" w:color="auto"/>
        <w:right w:val="none" w:sz="0" w:space="0" w:color="auto"/>
      </w:divBdr>
    </w:div>
    <w:div w:id="837891539">
      <w:bodyDiv w:val="1"/>
      <w:marLeft w:val="0"/>
      <w:marRight w:val="0"/>
      <w:marTop w:val="0"/>
      <w:marBottom w:val="0"/>
      <w:divBdr>
        <w:top w:val="none" w:sz="0" w:space="0" w:color="auto"/>
        <w:left w:val="none" w:sz="0" w:space="0" w:color="auto"/>
        <w:bottom w:val="none" w:sz="0" w:space="0" w:color="auto"/>
        <w:right w:val="none" w:sz="0" w:space="0" w:color="auto"/>
      </w:divBdr>
      <w:divsChild>
        <w:div w:id="954168132">
          <w:marLeft w:val="0"/>
          <w:marRight w:val="0"/>
          <w:marTop w:val="0"/>
          <w:marBottom w:val="0"/>
          <w:divBdr>
            <w:top w:val="none" w:sz="0" w:space="0" w:color="auto"/>
            <w:left w:val="none" w:sz="0" w:space="0" w:color="auto"/>
            <w:bottom w:val="none" w:sz="0" w:space="0" w:color="auto"/>
            <w:right w:val="none" w:sz="0" w:space="0" w:color="auto"/>
          </w:divBdr>
          <w:divsChild>
            <w:div w:id="10486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4160">
      <w:bodyDiv w:val="1"/>
      <w:marLeft w:val="0"/>
      <w:marRight w:val="0"/>
      <w:marTop w:val="0"/>
      <w:marBottom w:val="0"/>
      <w:divBdr>
        <w:top w:val="none" w:sz="0" w:space="0" w:color="auto"/>
        <w:left w:val="none" w:sz="0" w:space="0" w:color="auto"/>
        <w:bottom w:val="none" w:sz="0" w:space="0" w:color="auto"/>
        <w:right w:val="none" w:sz="0" w:space="0" w:color="auto"/>
      </w:divBdr>
    </w:div>
    <w:div w:id="903488989">
      <w:bodyDiv w:val="1"/>
      <w:marLeft w:val="0"/>
      <w:marRight w:val="0"/>
      <w:marTop w:val="0"/>
      <w:marBottom w:val="0"/>
      <w:divBdr>
        <w:top w:val="none" w:sz="0" w:space="0" w:color="auto"/>
        <w:left w:val="none" w:sz="0" w:space="0" w:color="auto"/>
        <w:bottom w:val="none" w:sz="0" w:space="0" w:color="auto"/>
        <w:right w:val="none" w:sz="0" w:space="0" w:color="auto"/>
      </w:divBdr>
    </w:div>
    <w:div w:id="1207715780">
      <w:bodyDiv w:val="1"/>
      <w:marLeft w:val="0"/>
      <w:marRight w:val="0"/>
      <w:marTop w:val="0"/>
      <w:marBottom w:val="0"/>
      <w:divBdr>
        <w:top w:val="none" w:sz="0" w:space="0" w:color="auto"/>
        <w:left w:val="none" w:sz="0" w:space="0" w:color="auto"/>
        <w:bottom w:val="none" w:sz="0" w:space="0" w:color="auto"/>
        <w:right w:val="none" w:sz="0" w:space="0" w:color="auto"/>
      </w:divBdr>
    </w:div>
    <w:div w:id="1372416811">
      <w:bodyDiv w:val="1"/>
      <w:marLeft w:val="0"/>
      <w:marRight w:val="0"/>
      <w:marTop w:val="0"/>
      <w:marBottom w:val="0"/>
      <w:divBdr>
        <w:top w:val="none" w:sz="0" w:space="0" w:color="auto"/>
        <w:left w:val="none" w:sz="0" w:space="0" w:color="auto"/>
        <w:bottom w:val="none" w:sz="0" w:space="0" w:color="auto"/>
        <w:right w:val="none" w:sz="0" w:space="0" w:color="auto"/>
      </w:divBdr>
    </w:div>
    <w:div w:id="1385909338">
      <w:bodyDiv w:val="1"/>
      <w:marLeft w:val="0"/>
      <w:marRight w:val="0"/>
      <w:marTop w:val="0"/>
      <w:marBottom w:val="0"/>
      <w:divBdr>
        <w:top w:val="none" w:sz="0" w:space="0" w:color="auto"/>
        <w:left w:val="none" w:sz="0" w:space="0" w:color="auto"/>
        <w:bottom w:val="none" w:sz="0" w:space="0" w:color="auto"/>
        <w:right w:val="none" w:sz="0" w:space="0" w:color="auto"/>
      </w:divBdr>
    </w:div>
    <w:div w:id="1409036697">
      <w:bodyDiv w:val="1"/>
      <w:marLeft w:val="0"/>
      <w:marRight w:val="0"/>
      <w:marTop w:val="0"/>
      <w:marBottom w:val="0"/>
      <w:divBdr>
        <w:top w:val="none" w:sz="0" w:space="0" w:color="auto"/>
        <w:left w:val="none" w:sz="0" w:space="0" w:color="auto"/>
        <w:bottom w:val="none" w:sz="0" w:space="0" w:color="auto"/>
        <w:right w:val="none" w:sz="0" w:space="0" w:color="auto"/>
      </w:divBdr>
    </w:div>
    <w:div w:id="1442725498">
      <w:bodyDiv w:val="1"/>
      <w:marLeft w:val="0"/>
      <w:marRight w:val="0"/>
      <w:marTop w:val="0"/>
      <w:marBottom w:val="0"/>
      <w:divBdr>
        <w:top w:val="none" w:sz="0" w:space="0" w:color="auto"/>
        <w:left w:val="none" w:sz="0" w:space="0" w:color="auto"/>
        <w:bottom w:val="none" w:sz="0" w:space="0" w:color="auto"/>
        <w:right w:val="none" w:sz="0" w:space="0" w:color="auto"/>
      </w:divBdr>
    </w:div>
    <w:div w:id="1613783081">
      <w:bodyDiv w:val="1"/>
      <w:marLeft w:val="0"/>
      <w:marRight w:val="0"/>
      <w:marTop w:val="0"/>
      <w:marBottom w:val="0"/>
      <w:divBdr>
        <w:top w:val="none" w:sz="0" w:space="0" w:color="auto"/>
        <w:left w:val="none" w:sz="0" w:space="0" w:color="auto"/>
        <w:bottom w:val="none" w:sz="0" w:space="0" w:color="auto"/>
        <w:right w:val="none" w:sz="0" w:space="0" w:color="auto"/>
      </w:divBdr>
    </w:div>
    <w:div w:id="1614165056">
      <w:bodyDiv w:val="1"/>
      <w:marLeft w:val="0"/>
      <w:marRight w:val="0"/>
      <w:marTop w:val="0"/>
      <w:marBottom w:val="0"/>
      <w:divBdr>
        <w:top w:val="none" w:sz="0" w:space="0" w:color="auto"/>
        <w:left w:val="none" w:sz="0" w:space="0" w:color="auto"/>
        <w:bottom w:val="none" w:sz="0" w:space="0" w:color="auto"/>
        <w:right w:val="none" w:sz="0" w:space="0" w:color="auto"/>
      </w:divBdr>
      <w:divsChild>
        <w:div w:id="26103252">
          <w:marLeft w:val="50"/>
          <w:marRight w:val="50"/>
          <w:marTop w:val="50"/>
          <w:marBottom w:val="50"/>
          <w:divBdr>
            <w:top w:val="none" w:sz="0" w:space="0" w:color="auto"/>
            <w:left w:val="none" w:sz="0" w:space="0" w:color="auto"/>
            <w:bottom w:val="none" w:sz="0" w:space="0" w:color="auto"/>
            <w:right w:val="none" w:sz="0" w:space="0" w:color="auto"/>
          </w:divBdr>
        </w:div>
      </w:divsChild>
    </w:div>
    <w:div w:id="1716781266">
      <w:bodyDiv w:val="1"/>
      <w:marLeft w:val="0"/>
      <w:marRight w:val="0"/>
      <w:marTop w:val="0"/>
      <w:marBottom w:val="0"/>
      <w:divBdr>
        <w:top w:val="none" w:sz="0" w:space="0" w:color="auto"/>
        <w:left w:val="none" w:sz="0" w:space="0" w:color="auto"/>
        <w:bottom w:val="none" w:sz="0" w:space="0" w:color="auto"/>
        <w:right w:val="none" w:sz="0" w:space="0" w:color="auto"/>
      </w:divBdr>
      <w:divsChild>
        <w:div w:id="1273509167">
          <w:marLeft w:val="0"/>
          <w:marRight w:val="0"/>
          <w:marTop w:val="0"/>
          <w:marBottom w:val="0"/>
          <w:divBdr>
            <w:top w:val="none" w:sz="0" w:space="0" w:color="auto"/>
            <w:left w:val="none" w:sz="0" w:space="0" w:color="auto"/>
            <w:bottom w:val="none" w:sz="0" w:space="0" w:color="auto"/>
            <w:right w:val="none" w:sz="0" w:space="0" w:color="auto"/>
          </w:divBdr>
          <w:divsChild>
            <w:div w:id="2017997079">
              <w:marLeft w:val="0"/>
              <w:marRight w:val="0"/>
              <w:marTop w:val="0"/>
              <w:marBottom w:val="0"/>
              <w:divBdr>
                <w:top w:val="none" w:sz="0" w:space="0" w:color="auto"/>
                <w:left w:val="none" w:sz="0" w:space="0" w:color="auto"/>
                <w:bottom w:val="none" w:sz="0" w:space="0" w:color="auto"/>
                <w:right w:val="none" w:sz="0" w:space="0" w:color="auto"/>
              </w:divBdr>
              <w:divsChild>
                <w:div w:id="431709671">
                  <w:marLeft w:val="0"/>
                  <w:marRight w:val="0"/>
                  <w:marTop w:val="0"/>
                  <w:marBottom w:val="0"/>
                  <w:divBdr>
                    <w:top w:val="none" w:sz="0" w:space="0" w:color="auto"/>
                    <w:left w:val="none" w:sz="0" w:space="0" w:color="auto"/>
                    <w:bottom w:val="none" w:sz="0" w:space="0" w:color="auto"/>
                    <w:right w:val="none" w:sz="0" w:space="0" w:color="auto"/>
                  </w:divBdr>
                  <w:divsChild>
                    <w:div w:id="410155311">
                      <w:marLeft w:val="0"/>
                      <w:marRight w:val="0"/>
                      <w:marTop w:val="0"/>
                      <w:marBottom w:val="0"/>
                      <w:divBdr>
                        <w:top w:val="none" w:sz="0" w:space="0" w:color="auto"/>
                        <w:left w:val="none" w:sz="0" w:space="0" w:color="auto"/>
                        <w:bottom w:val="none" w:sz="0" w:space="0" w:color="auto"/>
                        <w:right w:val="none" w:sz="0" w:space="0" w:color="auto"/>
                      </w:divBdr>
                      <w:divsChild>
                        <w:div w:id="40520389">
                          <w:marLeft w:val="0"/>
                          <w:marRight w:val="0"/>
                          <w:marTop w:val="0"/>
                          <w:marBottom w:val="0"/>
                          <w:divBdr>
                            <w:top w:val="none" w:sz="0" w:space="0" w:color="auto"/>
                            <w:left w:val="none" w:sz="0" w:space="0" w:color="auto"/>
                            <w:bottom w:val="none" w:sz="0" w:space="0" w:color="auto"/>
                            <w:right w:val="none" w:sz="0" w:space="0" w:color="auto"/>
                          </w:divBdr>
                          <w:divsChild>
                            <w:div w:id="460150029">
                              <w:marLeft w:val="225"/>
                              <w:marRight w:val="0"/>
                              <w:marTop w:val="0"/>
                              <w:marBottom w:val="0"/>
                              <w:divBdr>
                                <w:top w:val="none" w:sz="0" w:space="0" w:color="auto"/>
                                <w:left w:val="none" w:sz="0" w:space="0" w:color="auto"/>
                                <w:bottom w:val="none" w:sz="0" w:space="0" w:color="auto"/>
                                <w:right w:val="none" w:sz="0" w:space="0" w:color="auto"/>
                              </w:divBdr>
                              <w:divsChild>
                                <w:div w:id="204100111">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3862486">
      <w:bodyDiv w:val="1"/>
      <w:marLeft w:val="0"/>
      <w:marRight w:val="0"/>
      <w:marTop w:val="0"/>
      <w:marBottom w:val="0"/>
      <w:divBdr>
        <w:top w:val="none" w:sz="0" w:space="0" w:color="auto"/>
        <w:left w:val="none" w:sz="0" w:space="0" w:color="auto"/>
        <w:bottom w:val="none" w:sz="0" w:space="0" w:color="auto"/>
        <w:right w:val="none" w:sz="0" w:space="0" w:color="auto"/>
      </w:divBdr>
    </w:div>
    <w:div w:id="2027101230">
      <w:bodyDiv w:val="1"/>
      <w:marLeft w:val="0"/>
      <w:marRight w:val="0"/>
      <w:marTop w:val="0"/>
      <w:marBottom w:val="0"/>
      <w:divBdr>
        <w:top w:val="none" w:sz="0" w:space="0" w:color="auto"/>
        <w:left w:val="none" w:sz="0" w:space="0" w:color="auto"/>
        <w:bottom w:val="none" w:sz="0" w:space="0" w:color="auto"/>
        <w:right w:val="none" w:sz="0" w:space="0" w:color="auto"/>
      </w:divBdr>
    </w:div>
    <w:div w:id="2080245674">
      <w:bodyDiv w:val="1"/>
      <w:marLeft w:val="0"/>
      <w:marRight w:val="0"/>
      <w:marTop w:val="0"/>
      <w:marBottom w:val="0"/>
      <w:divBdr>
        <w:top w:val="none" w:sz="0" w:space="0" w:color="auto"/>
        <w:left w:val="none" w:sz="0" w:space="0" w:color="auto"/>
        <w:bottom w:val="none" w:sz="0" w:space="0" w:color="auto"/>
        <w:right w:val="none" w:sz="0" w:space="0" w:color="auto"/>
      </w:divBdr>
    </w:div>
    <w:div w:id="2086494453">
      <w:bodyDiv w:val="1"/>
      <w:marLeft w:val="0"/>
      <w:marRight w:val="0"/>
      <w:marTop w:val="0"/>
      <w:marBottom w:val="0"/>
      <w:divBdr>
        <w:top w:val="none" w:sz="0" w:space="0" w:color="auto"/>
        <w:left w:val="none" w:sz="0" w:space="0" w:color="auto"/>
        <w:bottom w:val="none" w:sz="0" w:space="0" w:color="auto"/>
        <w:right w:val="none" w:sz="0" w:space="0" w:color="auto"/>
      </w:divBdr>
      <w:divsChild>
        <w:div w:id="1221399610">
          <w:marLeft w:val="50"/>
          <w:marRight w:val="50"/>
          <w:marTop w:val="50"/>
          <w:marBottom w:val="50"/>
          <w:divBdr>
            <w:top w:val="none" w:sz="0" w:space="0" w:color="auto"/>
            <w:left w:val="none" w:sz="0" w:space="0" w:color="auto"/>
            <w:bottom w:val="none" w:sz="0" w:space="0" w:color="auto"/>
            <w:right w:val="none" w:sz="0" w:space="0" w:color="auto"/>
          </w:divBdr>
        </w:div>
      </w:divsChild>
    </w:div>
    <w:div w:id="209639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B19BC4-1D45-497C-B760-913EC8E4E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685</Words>
  <Characters>3771</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core2duo</dc:creator>
  <cp:lastModifiedBy>LUIS ALFREDO</cp:lastModifiedBy>
  <cp:revision>2</cp:revision>
  <cp:lastPrinted>2014-06-17T21:14:00Z</cp:lastPrinted>
  <dcterms:created xsi:type="dcterms:W3CDTF">2026-10-27T21:00:00Z</dcterms:created>
  <dcterms:modified xsi:type="dcterms:W3CDTF">2026-10-27T21:00:00Z</dcterms:modified>
</cp:coreProperties>
</file>