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8058" w14:textId="77777777" w:rsidR="00E05F11" w:rsidRPr="00EC5E47" w:rsidRDefault="00E05F11" w:rsidP="00E05F11">
      <w:pPr>
        <w:pStyle w:val="ListParagraph"/>
        <w:numPr>
          <w:ilvl w:val="0"/>
          <w:numId w:val="1"/>
        </w:numPr>
        <w:spacing w:before="240" w:after="120" w:line="312" w:lineRule="auto"/>
        <w:ind w:left="426" w:hanging="357"/>
        <w:rPr>
          <w:rFonts w:eastAsia="Calibri" w:cs="Times New Roman"/>
          <w:b/>
          <w:kern w:val="0"/>
          <w:sz w:val="30"/>
          <w:szCs w:val="30"/>
          <w14:ligatures w14:val="none"/>
        </w:rPr>
      </w:pPr>
      <w:r w:rsidRPr="00EC5E47">
        <w:rPr>
          <w:rFonts w:eastAsia="Calibri" w:cs="Times New Roman"/>
          <w:b/>
          <w:kern w:val="0"/>
          <w:sz w:val="30"/>
          <w:szCs w:val="30"/>
          <w14:ligatures w14:val="none"/>
        </w:rPr>
        <w:t>Các kiến thức cơ sở</w:t>
      </w:r>
    </w:p>
    <w:p w14:paraId="3DA99F16" w14:textId="77777777" w:rsidR="00E05F11" w:rsidRPr="00EC5E47" w:rsidRDefault="00E05F11" w:rsidP="00E05F11">
      <w:pPr>
        <w:pStyle w:val="ListParagraph"/>
        <w:numPr>
          <w:ilvl w:val="0"/>
          <w:numId w:val="2"/>
        </w:numPr>
        <w:spacing w:before="120" w:after="120" w:line="312" w:lineRule="auto"/>
        <w:jc w:val="both"/>
        <w:rPr>
          <w:rFonts w:eastAsia="Calibri" w:cs="Times New Roman"/>
          <w:b/>
          <w:kern w:val="0"/>
          <w:sz w:val="28"/>
          <w:szCs w:val="28"/>
          <w14:ligatures w14:val="none"/>
        </w:rPr>
      </w:pPr>
      <w:r>
        <w:rPr>
          <w:rFonts w:eastAsia="Calibri" w:cs="Times New Roman"/>
          <w:b/>
          <w:kern w:val="0"/>
          <w:sz w:val="28"/>
          <w:szCs w:val="28"/>
          <w14:ligatures w14:val="none"/>
        </w:rPr>
        <w:t>Các dịch vụ theo chuẩn X.800</w:t>
      </w:r>
    </w:p>
    <w:p w14:paraId="2F48F738" w14:textId="77777777" w:rsidR="00E05F11" w:rsidRPr="00D9244C" w:rsidRDefault="00E05F11" w:rsidP="00E05F11">
      <w:pPr>
        <w:pStyle w:val="NormalWeb"/>
        <w:spacing w:before="120" w:beforeAutospacing="0" w:after="120" w:afterAutospacing="0" w:line="312" w:lineRule="auto"/>
        <w:ind w:firstLine="567"/>
        <w:jc w:val="both"/>
        <w:rPr>
          <w:sz w:val="26"/>
          <w:szCs w:val="26"/>
        </w:rPr>
      </w:pPr>
      <w:r w:rsidRPr="00D9244C">
        <w:rPr>
          <w:sz w:val="26"/>
          <w:szCs w:val="26"/>
        </w:rPr>
        <w:t>Chuẩn X.800 (Khuyến nghị ITU-T X.800) định nghĩa một kiến trúc an toàn cho mô hình tham chiếu OSI (Open Systems Interconnection). Nó cung cấp một cách tiếp cận có hệ thống để đánh giá các yêu cầu bảo mật và cung cấp các dịch vụ nhằm chống lại các rủi ro an ninh. Theo X.800, các dịch vụ an toàn được chia thành 5 nhóm chính:</w:t>
      </w:r>
    </w:p>
    <w:p w14:paraId="1D40EC39" w14:textId="77777777" w:rsidR="00E05F11" w:rsidRPr="00D9244C" w:rsidRDefault="00E05F11" w:rsidP="00E05F11">
      <w:pPr>
        <w:pStyle w:val="NormalWeb"/>
        <w:numPr>
          <w:ilvl w:val="0"/>
          <w:numId w:val="3"/>
        </w:numPr>
        <w:spacing w:before="120" w:beforeAutospacing="0" w:after="120" w:afterAutospacing="0" w:line="312" w:lineRule="auto"/>
        <w:jc w:val="both"/>
        <w:rPr>
          <w:sz w:val="26"/>
          <w:szCs w:val="26"/>
        </w:rPr>
      </w:pPr>
      <w:r w:rsidRPr="00D9244C">
        <w:rPr>
          <w:b/>
          <w:bCs/>
          <w:sz w:val="26"/>
          <w:szCs w:val="26"/>
        </w:rPr>
        <w:t>Dịch vụ xác thực (Authentication):</w:t>
      </w:r>
    </w:p>
    <w:p w14:paraId="5EB3081E" w14:textId="77777777" w:rsidR="00E05F11" w:rsidRPr="00D9244C" w:rsidRDefault="00E05F11" w:rsidP="00E05F11">
      <w:pPr>
        <w:pStyle w:val="NormalWeb"/>
        <w:numPr>
          <w:ilvl w:val="1"/>
          <w:numId w:val="3"/>
        </w:numPr>
        <w:spacing w:before="120" w:beforeAutospacing="0" w:after="120" w:afterAutospacing="0" w:line="312" w:lineRule="auto"/>
        <w:jc w:val="both"/>
        <w:rPr>
          <w:sz w:val="26"/>
          <w:szCs w:val="26"/>
        </w:rPr>
      </w:pPr>
      <w:r w:rsidRPr="00D9244C">
        <w:rPr>
          <w:sz w:val="26"/>
          <w:szCs w:val="26"/>
        </w:rPr>
        <w:t>Xác thực thực thể ngang hàng (Peer Entity Authentication): Xác nhận danh tính của các đối tác đang kết nối trong một phiên giao tiếp (đảm bảo bên kia đúng là người/hệ thống mà họ tuyên bố).</w:t>
      </w:r>
    </w:p>
    <w:p w14:paraId="154B56B2" w14:textId="77777777" w:rsidR="00E05F11" w:rsidRPr="00D9244C" w:rsidRDefault="00E05F11" w:rsidP="00E05F11">
      <w:pPr>
        <w:pStyle w:val="NormalWeb"/>
        <w:numPr>
          <w:ilvl w:val="1"/>
          <w:numId w:val="3"/>
        </w:numPr>
        <w:spacing w:before="120" w:beforeAutospacing="0" w:after="120" w:afterAutospacing="0" w:line="312" w:lineRule="auto"/>
        <w:jc w:val="both"/>
        <w:rPr>
          <w:sz w:val="26"/>
          <w:szCs w:val="26"/>
        </w:rPr>
      </w:pPr>
      <w:r w:rsidRPr="00D9244C">
        <w:rPr>
          <w:sz w:val="26"/>
          <w:szCs w:val="26"/>
        </w:rPr>
        <w:t>Xác thực nguồn dữ liệu (Data Origin Authentication): Cung cấp sự đảm bảo rằng dữ liệu nhận được thực sự bắt nguồn từ nguồn đã được xác nhận, không bị mạo danh.</w:t>
      </w:r>
    </w:p>
    <w:p w14:paraId="06499E72" w14:textId="77777777" w:rsidR="00E05F11" w:rsidRPr="00D9244C" w:rsidRDefault="00E05F11" w:rsidP="00E05F11">
      <w:pPr>
        <w:pStyle w:val="NormalWeb"/>
        <w:numPr>
          <w:ilvl w:val="0"/>
          <w:numId w:val="3"/>
        </w:numPr>
        <w:spacing w:before="120" w:beforeAutospacing="0" w:after="120" w:afterAutospacing="0" w:line="312" w:lineRule="auto"/>
        <w:jc w:val="both"/>
        <w:rPr>
          <w:sz w:val="26"/>
          <w:szCs w:val="26"/>
        </w:rPr>
      </w:pPr>
      <w:r w:rsidRPr="00D9244C">
        <w:rPr>
          <w:b/>
          <w:bCs/>
          <w:sz w:val="26"/>
          <w:szCs w:val="26"/>
        </w:rPr>
        <w:t>Dịch vụ kiểm soát truy cập (Access Control):</w:t>
      </w:r>
    </w:p>
    <w:p w14:paraId="51501C3B" w14:textId="77777777" w:rsidR="00E05F11" w:rsidRPr="00D9244C" w:rsidRDefault="00E05F11" w:rsidP="00E05F11">
      <w:pPr>
        <w:pStyle w:val="NormalWeb"/>
        <w:numPr>
          <w:ilvl w:val="1"/>
          <w:numId w:val="3"/>
        </w:numPr>
        <w:spacing w:before="120" w:beforeAutospacing="0" w:after="120" w:afterAutospacing="0" w:line="312" w:lineRule="auto"/>
        <w:jc w:val="both"/>
        <w:rPr>
          <w:sz w:val="26"/>
          <w:szCs w:val="26"/>
        </w:rPr>
      </w:pPr>
      <w:r w:rsidRPr="00D9244C">
        <w:rPr>
          <w:sz w:val="26"/>
          <w:szCs w:val="26"/>
        </w:rPr>
        <w:t>Ngăn chặn việc sử dụng trái phép các tài nguyên (như thiết bị mạng, máy chủ, băng thông). Dịch vụ này xác định ai (hoặc cái gì) có thể truy cập vào hệ thống, điều kiện truy cập và những thao tác nào được phép thực hiện.</w:t>
      </w:r>
    </w:p>
    <w:p w14:paraId="0957F2B5" w14:textId="77777777" w:rsidR="00E05F11" w:rsidRPr="00D9244C" w:rsidRDefault="00E05F11" w:rsidP="00E05F11">
      <w:pPr>
        <w:pStyle w:val="NormalWeb"/>
        <w:numPr>
          <w:ilvl w:val="0"/>
          <w:numId w:val="3"/>
        </w:numPr>
        <w:spacing w:before="120" w:beforeAutospacing="0" w:after="120" w:afterAutospacing="0" w:line="312" w:lineRule="auto"/>
        <w:jc w:val="both"/>
        <w:rPr>
          <w:sz w:val="26"/>
          <w:szCs w:val="26"/>
        </w:rPr>
      </w:pPr>
      <w:r w:rsidRPr="00D9244C">
        <w:rPr>
          <w:b/>
          <w:bCs/>
          <w:sz w:val="26"/>
          <w:szCs w:val="26"/>
        </w:rPr>
        <w:t>Dịch vụ bảo mật dữ liệu (Data Confidentiality):</w:t>
      </w:r>
    </w:p>
    <w:p w14:paraId="0E06B31E" w14:textId="77777777" w:rsidR="00E05F11" w:rsidRPr="00D9244C" w:rsidRDefault="00E05F11" w:rsidP="00E05F11">
      <w:pPr>
        <w:pStyle w:val="NormalWeb"/>
        <w:numPr>
          <w:ilvl w:val="1"/>
          <w:numId w:val="3"/>
        </w:numPr>
        <w:spacing w:before="120" w:beforeAutospacing="0" w:after="120" w:afterAutospacing="0" w:line="312" w:lineRule="auto"/>
        <w:jc w:val="both"/>
        <w:rPr>
          <w:sz w:val="26"/>
          <w:szCs w:val="26"/>
        </w:rPr>
      </w:pPr>
      <w:r w:rsidRPr="00D9244C">
        <w:rPr>
          <w:sz w:val="26"/>
          <w:szCs w:val="26"/>
        </w:rPr>
        <w:t>Bảo vệ dữ liệu không bị lộ lọt bởi các cuộc tấn công thụ động (như sniffing). Nó bao gồm bảo mật nội dung thông điệp và bảo mật luồng thông tin (Traffic-flow confidentiality) để kẻ xấu không thể phân tích và đoán được nội dung giao tiếp dựa trên lưu lượng gói tin.</w:t>
      </w:r>
    </w:p>
    <w:p w14:paraId="32124391" w14:textId="77777777" w:rsidR="00E05F11" w:rsidRPr="00D9244C" w:rsidRDefault="00E05F11" w:rsidP="00E05F11">
      <w:pPr>
        <w:pStyle w:val="NormalWeb"/>
        <w:numPr>
          <w:ilvl w:val="0"/>
          <w:numId w:val="3"/>
        </w:numPr>
        <w:spacing w:before="120" w:beforeAutospacing="0" w:after="120" w:afterAutospacing="0" w:line="312" w:lineRule="auto"/>
        <w:jc w:val="both"/>
        <w:rPr>
          <w:sz w:val="26"/>
          <w:szCs w:val="26"/>
        </w:rPr>
      </w:pPr>
      <w:r w:rsidRPr="00D9244C">
        <w:rPr>
          <w:b/>
          <w:bCs/>
          <w:sz w:val="26"/>
          <w:szCs w:val="26"/>
        </w:rPr>
        <w:t>Dịch vụ toàn vẹn dữ liệu (Data Integrity):</w:t>
      </w:r>
    </w:p>
    <w:p w14:paraId="01B6D7F6" w14:textId="77777777" w:rsidR="00E05F11" w:rsidRPr="00D9244C" w:rsidRDefault="00E05F11" w:rsidP="00E05F11">
      <w:pPr>
        <w:pStyle w:val="NormalWeb"/>
        <w:numPr>
          <w:ilvl w:val="1"/>
          <w:numId w:val="3"/>
        </w:numPr>
        <w:spacing w:before="120" w:beforeAutospacing="0" w:after="120" w:afterAutospacing="0" w:line="312" w:lineRule="auto"/>
        <w:jc w:val="both"/>
        <w:rPr>
          <w:sz w:val="26"/>
          <w:szCs w:val="26"/>
        </w:rPr>
      </w:pPr>
      <w:r w:rsidRPr="00D9244C">
        <w:rPr>
          <w:sz w:val="26"/>
          <w:szCs w:val="26"/>
        </w:rPr>
        <w:t>Bảo vệ dữ liệu không bị sửa đổi, chèn thêm, xóa hoặc lặp lại một cách trái phép bởi các cuộc tấn công chủ động. Dịch vụ này có thể áp dụng cho toàn bộ thông điệp hoặc chỉ một phần thông điệp và thường đi kèm với cơ chế khôi phục nếu phát hiện lỗi.</w:t>
      </w:r>
    </w:p>
    <w:p w14:paraId="5E87BA61" w14:textId="77777777" w:rsidR="00E05F11" w:rsidRPr="00D9244C" w:rsidRDefault="00E05F11" w:rsidP="00E05F11">
      <w:pPr>
        <w:pStyle w:val="NormalWeb"/>
        <w:numPr>
          <w:ilvl w:val="0"/>
          <w:numId w:val="3"/>
        </w:numPr>
        <w:spacing w:before="120" w:beforeAutospacing="0" w:after="120" w:afterAutospacing="0" w:line="312" w:lineRule="auto"/>
        <w:jc w:val="both"/>
        <w:rPr>
          <w:sz w:val="26"/>
          <w:szCs w:val="26"/>
        </w:rPr>
      </w:pPr>
      <w:r w:rsidRPr="00D9244C">
        <w:rPr>
          <w:b/>
          <w:bCs/>
          <w:sz w:val="26"/>
          <w:szCs w:val="26"/>
        </w:rPr>
        <w:t>Dịch vụ chống chối bỏ / chống thoái thác (</w:t>
      </w:r>
      <w:proofErr w:type="gramStart"/>
      <w:r w:rsidRPr="00D9244C">
        <w:rPr>
          <w:b/>
          <w:bCs/>
          <w:sz w:val="26"/>
          <w:szCs w:val="26"/>
        </w:rPr>
        <w:t>Non-repudiation</w:t>
      </w:r>
      <w:proofErr w:type="gramEnd"/>
      <w:r w:rsidRPr="00D9244C">
        <w:rPr>
          <w:b/>
          <w:bCs/>
          <w:sz w:val="26"/>
          <w:szCs w:val="26"/>
        </w:rPr>
        <w:t>):</w:t>
      </w:r>
    </w:p>
    <w:p w14:paraId="1805F60E" w14:textId="77777777" w:rsidR="00E05F11" w:rsidRPr="00D9244C" w:rsidRDefault="00E05F11" w:rsidP="00E05F11">
      <w:pPr>
        <w:pStyle w:val="NormalWeb"/>
        <w:numPr>
          <w:ilvl w:val="1"/>
          <w:numId w:val="3"/>
        </w:numPr>
        <w:spacing w:before="120" w:beforeAutospacing="0" w:after="120" w:afterAutospacing="0" w:line="312" w:lineRule="auto"/>
        <w:jc w:val="both"/>
        <w:rPr>
          <w:sz w:val="26"/>
          <w:szCs w:val="26"/>
        </w:rPr>
      </w:pPr>
      <w:r w:rsidRPr="00D9244C">
        <w:rPr>
          <w:sz w:val="26"/>
          <w:szCs w:val="26"/>
        </w:rPr>
        <w:lastRenderedPageBreak/>
        <w:t>Cung cấp bằng chứng chống lại việc một trong hai bên tham gia giao tiếp phủ nhận hành vi của mình.</w:t>
      </w:r>
    </w:p>
    <w:p w14:paraId="37BD4743" w14:textId="77777777" w:rsidR="00E05F11" w:rsidRPr="00D9244C" w:rsidRDefault="00E05F11" w:rsidP="00E05F11">
      <w:pPr>
        <w:pStyle w:val="NormalWeb"/>
        <w:numPr>
          <w:ilvl w:val="1"/>
          <w:numId w:val="3"/>
        </w:numPr>
        <w:spacing w:before="120" w:beforeAutospacing="0" w:after="120" w:afterAutospacing="0" w:line="312" w:lineRule="auto"/>
        <w:jc w:val="both"/>
        <w:rPr>
          <w:sz w:val="26"/>
          <w:szCs w:val="26"/>
        </w:rPr>
      </w:pPr>
      <w:r w:rsidRPr="00D9244C">
        <w:rPr>
          <w:sz w:val="26"/>
          <w:szCs w:val="26"/>
        </w:rPr>
        <w:t>Chống chối bỏ nguồn gốc (Non-repudiation of Origin): Chứng minh rằng bên gửi đã thực sự gửi thông điệp.</w:t>
      </w:r>
    </w:p>
    <w:p w14:paraId="73639673" w14:textId="77777777" w:rsidR="00E05F11" w:rsidRPr="00D9244C" w:rsidRDefault="00E05F11" w:rsidP="00E05F11">
      <w:pPr>
        <w:pStyle w:val="NormalWeb"/>
        <w:numPr>
          <w:ilvl w:val="1"/>
          <w:numId w:val="3"/>
        </w:numPr>
        <w:spacing w:before="120" w:beforeAutospacing="0" w:after="120" w:afterAutospacing="0" w:line="312" w:lineRule="auto"/>
        <w:jc w:val="both"/>
        <w:rPr>
          <w:sz w:val="26"/>
          <w:szCs w:val="26"/>
        </w:rPr>
      </w:pPr>
      <w:r w:rsidRPr="00D9244C">
        <w:rPr>
          <w:sz w:val="26"/>
          <w:szCs w:val="26"/>
        </w:rPr>
        <w:t>Chống chối bỏ đích (Non-repudiation of Destination): Chứng minh rằng bên nhận đã thực sự nhận được thông điệp.</w:t>
      </w:r>
    </w:p>
    <w:p w14:paraId="4E8FB40F" w14:textId="77777777" w:rsidR="00E05F11" w:rsidRPr="00EC5E47" w:rsidRDefault="00E05F11" w:rsidP="00E05F11">
      <w:pPr>
        <w:pStyle w:val="ListParagraph"/>
        <w:numPr>
          <w:ilvl w:val="0"/>
          <w:numId w:val="2"/>
        </w:numPr>
        <w:spacing w:before="120" w:after="120" w:line="312" w:lineRule="auto"/>
        <w:jc w:val="both"/>
        <w:rPr>
          <w:rFonts w:eastAsia="Calibri" w:cs="Times New Roman"/>
          <w:b/>
          <w:kern w:val="0"/>
          <w:sz w:val="28"/>
          <w:szCs w:val="28"/>
          <w14:ligatures w14:val="none"/>
        </w:rPr>
      </w:pPr>
      <w:r>
        <w:rPr>
          <w:rFonts w:eastAsia="Calibri" w:cs="Times New Roman"/>
          <w:b/>
          <w:kern w:val="0"/>
          <w:sz w:val="28"/>
          <w:szCs w:val="28"/>
          <w14:ligatures w14:val="none"/>
        </w:rPr>
        <w:t>Tấn công mạng</w:t>
      </w:r>
    </w:p>
    <w:p w14:paraId="79FB8E12" w14:textId="77777777" w:rsidR="00E05F11" w:rsidRPr="00D9244C" w:rsidRDefault="00E05F11" w:rsidP="00E05F11">
      <w:pPr>
        <w:pStyle w:val="NormalWeb"/>
        <w:spacing w:before="120" w:beforeAutospacing="0" w:after="120" w:afterAutospacing="0" w:line="312" w:lineRule="auto"/>
        <w:ind w:firstLine="567"/>
        <w:jc w:val="both"/>
        <w:rPr>
          <w:sz w:val="26"/>
          <w:szCs w:val="26"/>
        </w:rPr>
      </w:pPr>
      <w:r w:rsidRPr="00D9244C">
        <w:rPr>
          <w:rStyle w:val="citation-67"/>
          <w:b/>
          <w:bCs/>
          <w:sz w:val="26"/>
          <w:szCs w:val="26"/>
        </w:rPr>
        <w:t>Tấn công thụ động (Passive Attack):</w:t>
      </w:r>
      <w:r w:rsidRPr="00D9244C">
        <w:rPr>
          <w:rStyle w:val="citation-67"/>
          <w:sz w:val="26"/>
          <w:szCs w:val="26"/>
        </w:rPr>
        <w:t xml:space="preserve"> Kẻ tấn công đóng vai trò quan sát, thu thập hoặc phân tích lưu lượng trong khi quá trình truyền thông giữa bên gửi và bên nhận vẫn diễn ra</w:t>
      </w:r>
      <w:r w:rsidRPr="00D9244C">
        <w:rPr>
          <w:sz w:val="26"/>
          <w:szCs w:val="26"/>
        </w:rPr>
        <w:t xml:space="preserve">. </w:t>
      </w:r>
      <w:r w:rsidRPr="00D9244C">
        <w:rPr>
          <w:rStyle w:val="citation-66"/>
          <w:sz w:val="26"/>
          <w:szCs w:val="26"/>
        </w:rPr>
        <w:t>Do không làm thay đổi dữ liệu hay trạng thái dịch vụ, loại tấn công này thường khó phát hiện</w:t>
      </w:r>
      <w:r w:rsidRPr="00D9244C">
        <w:rPr>
          <w:sz w:val="26"/>
          <w:szCs w:val="26"/>
        </w:rPr>
        <w:t xml:space="preserve">. </w:t>
      </w:r>
      <w:r w:rsidRPr="00D9244C">
        <w:rPr>
          <w:rStyle w:val="citation-65"/>
          <w:sz w:val="26"/>
          <w:szCs w:val="26"/>
        </w:rPr>
        <w:t>Tuy nhiên, để phòng vệ, doanh nghiệp có thể giảm giá trị thông tin bị thu thập bằng cách bảo vệ kênh truyền thông qua mã hoá</w:t>
      </w:r>
      <w:r w:rsidRPr="00D9244C">
        <w:rPr>
          <w:sz w:val="26"/>
          <w:szCs w:val="26"/>
        </w:rPr>
        <w:t xml:space="preserve">. </w:t>
      </w:r>
    </w:p>
    <w:p w14:paraId="42863496" w14:textId="77777777" w:rsidR="00E05F11" w:rsidRPr="00D9244C" w:rsidRDefault="00E05F11" w:rsidP="00E05F11">
      <w:pPr>
        <w:pStyle w:val="NormalWeb"/>
        <w:spacing w:before="120" w:beforeAutospacing="0" w:after="120" w:afterAutospacing="0" w:line="312" w:lineRule="auto"/>
        <w:ind w:firstLine="567"/>
        <w:jc w:val="both"/>
        <w:rPr>
          <w:sz w:val="26"/>
          <w:szCs w:val="26"/>
        </w:rPr>
      </w:pPr>
      <w:r w:rsidRPr="00D9244C">
        <w:rPr>
          <w:rStyle w:val="citation-64"/>
          <w:b/>
          <w:bCs/>
          <w:sz w:val="26"/>
          <w:szCs w:val="26"/>
        </w:rPr>
        <w:t>Tấn công chủ động (Active Attack):</w:t>
      </w:r>
      <w:r w:rsidRPr="00D9244C">
        <w:rPr>
          <w:rStyle w:val="citation-64"/>
          <w:sz w:val="26"/>
          <w:szCs w:val="26"/>
        </w:rPr>
        <w:t xml:space="preserve"> Kẻ tấn công can thiệp trực tiếp vào luồng dữ liệu hoặc dịch vụ, có thể thực hiện việc chèn, sửa, xóa, phát lại gói tin hoặc gây gián đoạn</w:t>
      </w:r>
      <w:r w:rsidRPr="00D9244C">
        <w:rPr>
          <w:sz w:val="26"/>
          <w:szCs w:val="26"/>
        </w:rPr>
        <w:t xml:space="preserve">. </w:t>
      </w:r>
      <w:r w:rsidRPr="00D9244C">
        <w:rPr>
          <w:rStyle w:val="citation-63"/>
          <w:sz w:val="26"/>
          <w:szCs w:val="26"/>
        </w:rPr>
        <w:t>Hình thức tấn công này gây ảnh hưởng rõ rệt đến tính toàn vẹn và/hoặc tính sẵn sàng của hệ thống</w:t>
      </w:r>
      <w:r w:rsidRPr="00D9244C">
        <w:rPr>
          <w:sz w:val="26"/>
          <w:szCs w:val="26"/>
        </w:rPr>
        <w:t xml:space="preserve">. </w:t>
      </w:r>
      <w:r w:rsidRPr="00D9244C">
        <w:rPr>
          <w:rStyle w:val="citation-62"/>
          <w:sz w:val="26"/>
          <w:szCs w:val="26"/>
        </w:rPr>
        <w:t>Hướng phòng vệ đòi hỏi sự kết hợp giữa kiểm soát truy cập, lọc lưu lượng, giám sát phát hiện bất thường và phương án phục hồi hệ thống</w:t>
      </w:r>
      <w:r w:rsidRPr="00D9244C">
        <w:rPr>
          <w:sz w:val="26"/>
          <w:szCs w:val="26"/>
        </w:rPr>
        <w:t>.</w:t>
      </w:r>
    </w:p>
    <w:p w14:paraId="319C35A3" w14:textId="77777777" w:rsidR="00E05F11" w:rsidRPr="00EC5E47" w:rsidRDefault="00E05F11" w:rsidP="00E05F11">
      <w:pPr>
        <w:pStyle w:val="ListParagraph"/>
        <w:numPr>
          <w:ilvl w:val="0"/>
          <w:numId w:val="2"/>
        </w:numPr>
        <w:spacing w:before="120" w:after="120" w:line="312" w:lineRule="auto"/>
        <w:jc w:val="both"/>
        <w:rPr>
          <w:rFonts w:eastAsia="Calibri" w:cs="Times New Roman"/>
          <w:b/>
          <w:kern w:val="0"/>
          <w:sz w:val="28"/>
          <w:szCs w:val="28"/>
          <w14:ligatures w14:val="none"/>
        </w:rPr>
      </w:pPr>
      <w:r>
        <w:rPr>
          <w:rFonts w:eastAsia="Calibri" w:cs="Times New Roman"/>
          <w:b/>
          <w:kern w:val="0"/>
          <w:sz w:val="28"/>
          <w:szCs w:val="28"/>
          <w14:ligatures w14:val="none"/>
        </w:rPr>
        <w:t>Các mối đe doạ đối với mạng an toàn</w:t>
      </w:r>
    </w:p>
    <w:p w14:paraId="50C26B35" w14:textId="77777777" w:rsidR="00E05F11" w:rsidRPr="00090C01" w:rsidRDefault="00E05F11" w:rsidP="00E05F11">
      <w:pPr>
        <w:pStyle w:val="NormalWeb"/>
        <w:spacing w:before="120" w:beforeAutospacing="0" w:after="120" w:afterAutospacing="0" w:line="312" w:lineRule="auto"/>
        <w:ind w:firstLine="567"/>
        <w:jc w:val="both"/>
        <w:rPr>
          <w:sz w:val="26"/>
          <w:szCs w:val="26"/>
        </w:rPr>
      </w:pPr>
      <w:r w:rsidRPr="00090C01">
        <w:rPr>
          <w:rStyle w:val="citation-61"/>
          <w:sz w:val="26"/>
          <w:szCs w:val="26"/>
        </w:rPr>
        <w:t>Nghe lén và phân tích lưu lượng (Eavesdropping/Sniffing): Kẻ tấn công sử dụng các công cụ thu bắt gói tin để sao chép lưu lượng mạng, qua đó đánh cắp thông tin đăng nhập hoặc dữ liệu nhạy cảm</w:t>
      </w:r>
      <w:r w:rsidRPr="00090C01">
        <w:rPr>
          <w:sz w:val="26"/>
          <w:szCs w:val="26"/>
        </w:rPr>
        <w:t xml:space="preserve">. </w:t>
      </w:r>
      <w:r w:rsidRPr="00090C01">
        <w:rPr>
          <w:rStyle w:val="citation-60"/>
          <w:sz w:val="26"/>
          <w:szCs w:val="26"/>
        </w:rPr>
        <w:t>Đây là hành vi đe dọa trực tiếp đến Tính bí mật (Confidentiality)</w:t>
      </w:r>
      <w:r w:rsidRPr="00090C01">
        <w:rPr>
          <w:sz w:val="26"/>
          <w:szCs w:val="26"/>
        </w:rPr>
        <w:t xml:space="preserve">. </w:t>
      </w:r>
    </w:p>
    <w:p w14:paraId="4D97A48C" w14:textId="77777777" w:rsidR="00E05F11" w:rsidRPr="00090C01" w:rsidRDefault="00E05F11" w:rsidP="00E05F11">
      <w:pPr>
        <w:pStyle w:val="NormalWeb"/>
        <w:spacing w:before="120" w:beforeAutospacing="0" w:after="120" w:afterAutospacing="0" w:line="312" w:lineRule="auto"/>
        <w:ind w:firstLine="567"/>
        <w:jc w:val="both"/>
        <w:rPr>
          <w:sz w:val="26"/>
          <w:szCs w:val="26"/>
        </w:rPr>
      </w:pPr>
      <w:r w:rsidRPr="00090C01">
        <w:rPr>
          <w:rStyle w:val="citation-59"/>
          <w:sz w:val="26"/>
          <w:szCs w:val="26"/>
        </w:rPr>
        <w:t>Truy cập trái phép và giả mạo (Rogue AP/Spoofing): Kẻ tấn công có thể lắp đặt trái phép các điểm truy cập để tạo "cửa hậu" (backdoor) xâm nhập hệ thống mà không qua tường lửa</w:t>
      </w:r>
      <w:r w:rsidRPr="00090C01">
        <w:rPr>
          <w:sz w:val="26"/>
          <w:szCs w:val="26"/>
        </w:rPr>
        <w:t xml:space="preserve">. </w:t>
      </w:r>
      <w:r w:rsidRPr="00090C01">
        <w:rPr>
          <w:rStyle w:val="citation-58"/>
          <w:sz w:val="26"/>
          <w:szCs w:val="26"/>
        </w:rPr>
        <w:t>Chúng cũng có thể tạo các điểm truy cập giả mạo (Evil Twin) để lừa người dùng kết nối, từ đó kiểm soát luồng dữ liệu</w:t>
      </w:r>
      <w:r w:rsidRPr="00090C01">
        <w:rPr>
          <w:sz w:val="26"/>
          <w:szCs w:val="26"/>
        </w:rPr>
        <w:t xml:space="preserve">. </w:t>
      </w:r>
    </w:p>
    <w:p w14:paraId="4D9075F6" w14:textId="77777777" w:rsidR="00E05F11" w:rsidRPr="00090C01" w:rsidRDefault="00E05F11" w:rsidP="00E05F11">
      <w:pPr>
        <w:pStyle w:val="NormalWeb"/>
        <w:spacing w:before="120" w:beforeAutospacing="0" w:after="120" w:afterAutospacing="0" w:line="312" w:lineRule="auto"/>
        <w:ind w:firstLine="567"/>
        <w:jc w:val="both"/>
        <w:rPr>
          <w:sz w:val="26"/>
          <w:szCs w:val="26"/>
        </w:rPr>
      </w:pPr>
      <w:r w:rsidRPr="00090C01">
        <w:rPr>
          <w:rStyle w:val="citation-57"/>
          <w:sz w:val="26"/>
          <w:szCs w:val="26"/>
        </w:rPr>
        <w:t>Tấn công từ chối dịch vụ (DoS/DDoS): Tấn công bằng cách làm ngập lụt mạng với các gói tin rác, làm tê liệt khả năng truy cập mạng và ảnh hưởng trực tiếp đến Tính sẵn sàng (Availability) của doanh nghiệp</w:t>
      </w:r>
      <w:r w:rsidRPr="00090C01">
        <w:rPr>
          <w:sz w:val="26"/>
          <w:szCs w:val="26"/>
        </w:rPr>
        <w:t xml:space="preserve">. </w:t>
      </w:r>
    </w:p>
    <w:p w14:paraId="3A0A35CF" w14:textId="77777777" w:rsidR="00E05F11" w:rsidRPr="00090C01" w:rsidRDefault="00E05F11" w:rsidP="00E05F11">
      <w:pPr>
        <w:pStyle w:val="NormalWeb"/>
        <w:spacing w:before="120" w:beforeAutospacing="0" w:after="120" w:afterAutospacing="0" w:line="312" w:lineRule="auto"/>
        <w:ind w:firstLine="567"/>
        <w:jc w:val="both"/>
        <w:rPr>
          <w:sz w:val="26"/>
          <w:szCs w:val="26"/>
        </w:rPr>
      </w:pPr>
      <w:r w:rsidRPr="00090C01">
        <w:rPr>
          <w:rStyle w:val="citation-56"/>
          <w:sz w:val="26"/>
          <w:szCs w:val="26"/>
        </w:rPr>
        <w:t xml:space="preserve">Tấn công trung gian (Man-in-the-Middle): Kẻ gian lén lút chặn bắt, chuyển tiếp và sửa đổi thông điệp giữa hai bên giao tiếp (ví dụ: giữa máy tính nhân viên và máy chủ công </w:t>
      </w:r>
      <w:r w:rsidRPr="00090C01">
        <w:rPr>
          <w:rStyle w:val="citation-56"/>
          <w:sz w:val="26"/>
          <w:szCs w:val="26"/>
        </w:rPr>
        <w:lastRenderedPageBreak/>
        <w:t>ty) mà nạn nhân không hề hay biết</w:t>
      </w:r>
      <w:r w:rsidRPr="00090C01">
        <w:rPr>
          <w:sz w:val="26"/>
          <w:szCs w:val="26"/>
        </w:rPr>
        <w:t xml:space="preserve">. </w:t>
      </w:r>
      <w:r w:rsidRPr="00090C01">
        <w:rPr>
          <w:rStyle w:val="citation-55"/>
          <w:sz w:val="26"/>
          <w:szCs w:val="26"/>
        </w:rPr>
        <w:t>Hành vi này phá vỡ cả tính bí mật và tính toàn vẹn của dữ liệu</w:t>
      </w:r>
      <w:r w:rsidRPr="00090C01">
        <w:rPr>
          <w:sz w:val="26"/>
          <w:szCs w:val="26"/>
        </w:rPr>
        <w:t xml:space="preserve">. </w:t>
      </w:r>
    </w:p>
    <w:p w14:paraId="34BF1F11" w14:textId="77777777" w:rsidR="00E05F11" w:rsidRPr="00EC5E47" w:rsidRDefault="00E05F11" w:rsidP="00E05F11">
      <w:pPr>
        <w:pStyle w:val="ListParagraph"/>
        <w:numPr>
          <w:ilvl w:val="0"/>
          <w:numId w:val="2"/>
        </w:numPr>
        <w:spacing w:before="120" w:after="120" w:line="312" w:lineRule="auto"/>
        <w:jc w:val="both"/>
        <w:rPr>
          <w:rFonts w:eastAsia="Calibri" w:cs="Times New Roman"/>
          <w:b/>
          <w:kern w:val="0"/>
          <w:sz w:val="28"/>
          <w:szCs w:val="28"/>
          <w14:ligatures w14:val="none"/>
        </w:rPr>
      </w:pPr>
      <w:r>
        <w:rPr>
          <w:rFonts w:eastAsia="Calibri" w:cs="Times New Roman"/>
          <w:b/>
          <w:kern w:val="0"/>
          <w:sz w:val="28"/>
          <w:szCs w:val="28"/>
          <w14:ligatures w14:val="none"/>
        </w:rPr>
        <w:t>Các biện pháp bảo vệ</w:t>
      </w:r>
    </w:p>
    <w:p w14:paraId="231792FD" w14:textId="77777777" w:rsidR="00E05F11" w:rsidRPr="00090C01" w:rsidRDefault="00E05F11" w:rsidP="00E05F11">
      <w:pPr>
        <w:pStyle w:val="NormalWeb"/>
        <w:spacing w:before="120" w:beforeAutospacing="0" w:after="120" w:afterAutospacing="0" w:line="312" w:lineRule="auto"/>
        <w:ind w:firstLine="567"/>
        <w:jc w:val="both"/>
        <w:rPr>
          <w:sz w:val="26"/>
          <w:szCs w:val="26"/>
        </w:rPr>
      </w:pPr>
      <w:r w:rsidRPr="00090C01">
        <w:rPr>
          <w:rStyle w:val="citation-53"/>
          <w:sz w:val="26"/>
          <w:szCs w:val="26"/>
        </w:rPr>
        <w:t>Quy hoạch và phân vùng mạng (VLAN &amp; Security Zoning): Hệ thống mạng cần được tổ chức thành các khu vực chức năng rõ ràng (như vùng Inside nội bộ, vùng đệm DMZ cho dịch vụ công khai và mạng Guest cho khách)</w:t>
      </w:r>
      <w:r w:rsidRPr="00090C01">
        <w:rPr>
          <w:sz w:val="26"/>
          <w:szCs w:val="26"/>
        </w:rPr>
        <w:t xml:space="preserve">. </w:t>
      </w:r>
      <w:r w:rsidRPr="00090C01">
        <w:rPr>
          <w:rStyle w:val="citation-52"/>
          <w:sz w:val="26"/>
          <w:szCs w:val="26"/>
        </w:rPr>
        <w:t>Việc cô lập các vùng mạng giúp giới hạn luồng truy cập và khoanh vùng rủi ro</w:t>
      </w:r>
      <w:r w:rsidRPr="00090C01">
        <w:rPr>
          <w:sz w:val="26"/>
          <w:szCs w:val="26"/>
        </w:rPr>
        <w:t xml:space="preserve">. </w:t>
      </w:r>
    </w:p>
    <w:p w14:paraId="5A6EB625" w14:textId="77777777" w:rsidR="00E05F11" w:rsidRPr="00090C01" w:rsidRDefault="00E05F11" w:rsidP="00E05F11">
      <w:pPr>
        <w:pStyle w:val="NormalWeb"/>
        <w:spacing w:before="120" w:beforeAutospacing="0" w:after="120" w:afterAutospacing="0" w:line="312" w:lineRule="auto"/>
        <w:ind w:firstLine="567"/>
        <w:jc w:val="both"/>
        <w:rPr>
          <w:sz w:val="26"/>
          <w:szCs w:val="26"/>
        </w:rPr>
      </w:pPr>
      <w:r w:rsidRPr="00090C01">
        <w:rPr>
          <w:rStyle w:val="citation-51"/>
          <w:sz w:val="26"/>
          <w:szCs w:val="26"/>
        </w:rPr>
        <w:t>Sử dụng Tường lửa (Firewall): Triển khai thiết bị tường lửa tại biên mạng để đóng vai trò chốt chặn kiểm soát an ninh</w:t>
      </w:r>
      <w:r w:rsidRPr="00090C01">
        <w:rPr>
          <w:sz w:val="26"/>
          <w:szCs w:val="26"/>
        </w:rPr>
        <w:t xml:space="preserve">. </w:t>
      </w:r>
      <w:r w:rsidRPr="00090C01">
        <w:rPr>
          <w:rStyle w:val="citation-50"/>
          <w:sz w:val="26"/>
          <w:szCs w:val="26"/>
        </w:rPr>
        <w:t>Tường lửa sẽ thực hiện chức năng lọc lưu lượng, kiểm soát truy cập giữa các vùng mạng dựa trên chính sách (ACL) và chuyển đổi địa chỉ mạng (NAT) để ẩn danh hệ thống nội bộ</w:t>
      </w:r>
      <w:r w:rsidRPr="00090C01">
        <w:rPr>
          <w:sz w:val="26"/>
          <w:szCs w:val="26"/>
        </w:rPr>
        <w:t xml:space="preserve">. </w:t>
      </w:r>
    </w:p>
    <w:p w14:paraId="644E9928" w14:textId="77777777" w:rsidR="00E05F11" w:rsidRPr="00090C01" w:rsidRDefault="00E05F11" w:rsidP="00E05F11">
      <w:pPr>
        <w:pStyle w:val="NormalWeb"/>
        <w:spacing w:before="120" w:beforeAutospacing="0" w:after="120" w:afterAutospacing="0" w:line="312" w:lineRule="auto"/>
        <w:ind w:firstLine="567"/>
        <w:jc w:val="both"/>
        <w:rPr>
          <w:sz w:val="26"/>
          <w:szCs w:val="26"/>
        </w:rPr>
      </w:pPr>
      <w:r w:rsidRPr="00090C01">
        <w:rPr>
          <w:rStyle w:val="citation-49"/>
          <w:sz w:val="26"/>
          <w:szCs w:val="26"/>
        </w:rPr>
        <w:t>Kiểm soát truy cập và xác thực mạnh: Triển khai các giao thức xác thực mạng cấp doanh nghiệp (như IEEE 802.1X, RADIUS) để yêu cầu định danh rõ ràng đối với bất kỳ người dùng hay thiết bị nào muốn kết nối vào mạng nội bộ</w:t>
      </w:r>
      <w:r w:rsidRPr="00090C01">
        <w:rPr>
          <w:sz w:val="26"/>
          <w:szCs w:val="26"/>
        </w:rPr>
        <w:t xml:space="preserve">. </w:t>
      </w:r>
    </w:p>
    <w:p w14:paraId="36568D11" w14:textId="77777777" w:rsidR="00E05F11" w:rsidRPr="00090C01" w:rsidRDefault="00E05F11" w:rsidP="00E05F11">
      <w:pPr>
        <w:pStyle w:val="NormalWeb"/>
        <w:spacing w:before="120" w:beforeAutospacing="0" w:after="120" w:afterAutospacing="0" w:line="312" w:lineRule="auto"/>
        <w:ind w:firstLine="567"/>
        <w:jc w:val="both"/>
        <w:rPr>
          <w:sz w:val="26"/>
          <w:szCs w:val="26"/>
        </w:rPr>
      </w:pPr>
      <w:r w:rsidRPr="00090C01">
        <w:rPr>
          <w:rStyle w:val="citation-48"/>
          <w:sz w:val="26"/>
          <w:szCs w:val="26"/>
        </w:rPr>
        <w:t>Mã hóa và bảo vệ dữ liệu: Sử dụng các giao thức và kênh truyền an toàn (như VPN, HTTPS/TLS, mã hóa WPA2/WPA3 đối với mạng không dây) nhằm bảo đảm Tính bí mật và Toàn vẹn cho dữ liệu khi lưu thông</w:t>
      </w:r>
      <w:r w:rsidRPr="00090C01">
        <w:rPr>
          <w:sz w:val="26"/>
          <w:szCs w:val="26"/>
        </w:rPr>
        <w:t xml:space="preserve">. </w:t>
      </w:r>
    </w:p>
    <w:p w14:paraId="509E2786"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792B"/>
    <w:multiLevelType w:val="hybridMultilevel"/>
    <w:tmpl w:val="6090DCD4"/>
    <w:lvl w:ilvl="0" w:tplc="55E247DE">
      <w:start w:val="1"/>
      <w:numFmt w:val="decimal"/>
      <w:lvlText w:val="1.%1. "/>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B22C29"/>
    <w:multiLevelType w:val="multilevel"/>
    <w:tmpl w:val="B114C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A1E27"/>
    <w:multiLevelType w:val="hybridMultilevel"/>
    <w:tmpl w:val="04661700"/>
    <w:lvl w:ilvl="0" w:tplc="4314AA12">
      <w:start w:val="1"/>
      <w:numFmt w:val="decimal"/>
      <w:lvlText w:val="1.2.%1. "/>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410908">
    <w:abstractNumId w:val="0"/>
  </w:num>
  <w:num w:numId="2" w16cid:durableId="2004816288">
    <w:abstractNumId w:val="2"/>
  </w:num>
  <w:num w:numId="3" w16cid:durableId="1935358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11"/>
    <w:rsid w:val="000C39E0"/>
    <w:rsid w:val="002071A5"/>
    <w:rsid w:val="00557BA4"/>
    <w:rsid w:val="00594F28"/>
    <w:rsid w:val="005E2738"/>
    <w:rsid w:val="00634DE7"/>
    <w:rsid w:val="006D5848"/>
    <w:rsid w:val="007A5BD1"/>
    <w:rsid w:val="00C93EDB"/>
    <w:rsid w:val="00E05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23EC6"/>
  <w15:chartTrackingRefBased/>
  <w15:docId w15:val="{33E0B1CE-C4FC-481B-A328-4EE157EE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F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F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F1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F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5F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5F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5F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5F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5F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F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F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F1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F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05F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05F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5F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5F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5F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5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F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F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5F11"/>
    <w:pPr>
      <w:spacing w:before="160"/>
      <w:jc w:val="center"/>
    </w:pPr>
    <w:rPr>
      <w:i/>
      <w:iCs/>
      <w:color w:val="404040" w:themeColor="text1" w:themeTint="BF"/>
    </w:rPr>
  </w:style>
  <w:style w:type="character" w:customStyle="1" w:styleId="QuoteChar">
    <w:name w:val="Quote Char"/>
    <w:basedOn w:val="DefaultParagraphFont"/>
    <w:link w:val="Quote"/>
    <w:uiPriority w:val="29"/>
    <w:rsid w:val="00E05F11"/>
    <w:rPr>
      <w:i/>
      <w:iCs/>
      <w:color w:val="404040" w:themeColor="text1" w:themeTint="BF"/>
    </w:rPr>
  </w:style>
  <w:style w:type="paragraph" w:styleId="ListParagraph">
    <w:name w:val="List Paragraph"/>
    <w:basedOn w:val="Normal"/>
    <w:uiPriority w:val="34"/>
    <w:qFormat/>
    <w:rsid w:val="00E05F11"/>
    <w:pPr>
      <w:ind w:left="720"/>
      <w:contextualSpacing/>
    </w:pPr>
  </w:style>
  <w:style w:type="character" w:styleId="IntenseEmphasis">
    <w:name w:val="Intense Emphasis"/>
    <w:basedOn w:val="DefaultParagraphFont"/>
    <w:uiPriority w:val="21"/>
    <w:qFormat/>
    <w:rsid w:val="00E05F11"/>
    <w:rPr>
      <w:i/>
      <w:iCs/>
      <w:color w:val="2F5496" w:themeColor="accent1" w:themeShade="BF"/>
    </w:rPr>
  </w:style>
  <w:style w:type="paragraph" w:styleId="IntenseQuote">
    <w:name w:val="Intense Quote"/>
    <w:basedOn w:val="Normal"/>
    <w:next w:val="Normal"/>
    <w:link w:val="IntenseQuoteChar"/>
    <w:uiPriority w:val="30"/>
    <w:qFormat/>
    <w:rsid w:val="00E05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F11"/>
    <w:rPr>
      <w:i/>
      <w:iCs/>
      <w:color w:val="2F5496" w:themeColor="accent1" w:themeShade="BF"/>
    </w:rPr>
  </w:style>
  <w:style w:type="character" w:styleId="IntenseReference">
    <w:name w:val="Intense Reference"/>
    <w:basedOn w:val="DefaultParagraphFont"/>
    <w:uiPriority w:val="32"/>
    <w:qFormat/>
    <w:rsid w:val="00E05F11"/>
    <w:rPr>
      <w:b/>
      <w:bCs/>
      <w:smallCaps/>
      <w:color w:val="2F5496" w:themeColor="accent1" w:themeShade="BF"/>
      <w:spacing w:val="5"/>
    </w:rPr>
  </w:style>
  <w:style w:type="paragraph" w:styleId="NormalWeb">
    <w:name w:val="Normal (Web)"/>
    <w:basedOn w:val="Normal"/>
    <w:uiPriority w:val="99"/>
    <w:unhideWhenUsed/>
    <w:rsid w:val="00E05F11"/>
    <w:pPr>
      <w:spacing w:before="100" w:beforeAutospacing="1" w:after="100" w:afterAutospacing="1" w:line="240" w:lineRule="auto"/>
    </w:pPr>
    <w:rPr>
      <w:rFonts w:eastAsia="Times New Roman" w:cs="Times New Roman"/>
      <w:kern w:val="0"/>
      <w:sz w:val="24"/>
      <w:szCs w:val="24"/>
      <w14:ligatures w14:val="none"/>
    </w:rPr>
  </w:style>
  <w:style w:type="character" w:customStyle="1" w:styleId="citation-67">
    <w:name w:val="citation-67"/>
    <w:basedOn w:val="DefaultParagraphFont"/>
    <w:rsid w:val="00E05F11"/>
  </w:style>
  <w:style w:type="character" w:customStyle="1" w:styleId="citation-66">
    <w:name w:val="citation-66"/>
    <w:basedOn w:val="DefaultParagraphFont"/>
    <w:rsid w:val="00E05F11"/>
  </w:style>
  <w:style w:type="character" w:customStyle="1" w:styleId="citation-65">
    <w:name w:val="citation-65"/>
    <w:basedOn w:val="DefaultParagraphFont"/>
    <w:rsid w:val="00E05F11"/>
  </w:style>
  <w:style w:type="character" w:customStyle="1" w:styleId="citation-64">
    <w:name w:val="citation-64"/>
    <w:basedOn w:val="DefaultParagraphFont"/>
    <w:rsid w:val="00E05F11"/>
  </w:style>
  <w:style w:type="character" w:customStyle="1" w:styleId="citation-63">
    <w:name w:val="citation-63"/>
    <w:basedOn w:val="DefaultParagraphFont"/>
    <w:rsid w:val="00E05F11"/>
  </w:style>
  <w:style w:type="character" w:customStyle="1" w:styleId="citation-62">
    <w:name w:val="citation-62"/>
    <w:basedOn w:val="DefaultParagraphFont"/>
    <w:rsid w:val="00E05F11"/>
  </w:style>
  <w:style w:type="character" w:customStyle="1" w:styleId="citation-61">
    <w:name w:val="citation-61"/>
    <w:basedOn w:val="DefaultParagraphFont"/>
    <w:rsid w:val="00E05F11"/>
  </w:style>
  <w:style w:type="character" w:customStyle="1" w:styleId="citation-60">
    <w:name w:val="citation-60"/>
    <w:basedOn w:val="DefaultParagraphFont"/>
    <w:rsid w:val="00E05F11"/>
  </w:style>
  <w:style w:type="character" w:customStyle="1" w:styleId="citation-59">
    <w:name w:val="citation-59"/>
    <w:basedOn w:val="DefaultParagraphFont"/>
    <w:rsid w:val="00E05F11"/>
  </w:style>
  <w:style w:type="character" w:customStyle="1" w:styleId="citation-58">
    <w:name w:val="citation-58"/>
    <w:basedOn w:val="DefaultParagraphFont"/>
    <w:rsid w:val="00E05F11"/>
  </w:style>
  <w:style w:type="character" w:customStyle="1" w:styleId="citation-57">
    <w:name w:val="citation-57"/>
    <w:basedOn w:val="DefaultParagraphFont"/>
    <w:rsid w:val="00E05F11"/>
  </w:style>
  <w:style w:type="character" w:customStyle="1" w:styleId="citation-56">
    <w:name w:val="citation-56"/>
    <w:basedOn w:val="DefaultParagraphFont"/>
    <w:rsid w:val="00E05F11"/>
  </w:style>
  <w:style w:type="character" w:customStyle="1" w:styleId="citation-55">
    <w:name w:val="citation-55"/>
    <w:basedOn w:val="DefaultParagraphFont"/>
    <w:rsid w:val="00E05F11"/>
  </w:style>
  <w:style w:type="character" w:customStyle="1" w:styleId="citation-53">
    <w:name w:val="citation-53"/>
    <w:basedOn w:val="DefaultParagraphFont"/>
    <w:rsid w:val="00E05F11"/>
  </w:style>
  <w:style w:type="character" w:customStyle="1" w:styleId="citation-52">
    <w:name w:val="citation-52"/>
    <w:basedOn w:val="DefaultParagraphFont"/>
    <w:rsid w:val="00E05F11"/>
  </w:style>
  <w:style w:type="character" w:customStyle="1" w:styleId="citation-51">
    <w:name w:val="citation-51"/>
    <w:basedOn w:val="DefaultParagraphFont"/>
    <w:rsid w:val="00E05F11"/>
  </w:style>
  <w:style w:type="character" w:customStyle="1" w:styleId="citation-50">
    <w:name w:val="citation-50"/>
    <w:basedOn w:val="DefaultParagraphFont"/>
    <w:rsid w:val="00E05F11"/>
  </w:style>
  <w:style w:type="character" w:customStyle="1" w:styleId="citation-49">
    <w:name w:val="citation-49"/>
    <w:basedOn w:val="DefaultParagraphFont"/>
    <w:rsid w:val="00E05F11"/>
  </w:style>
  <w:style w:type="character" w:customStyle="1" w:styleId="citation-48">
    <w:name w:val="citation-48"/>
    <w:basedOn w:val="DefaultParagraphFont"/>
    <w:rsid w:val="00E05F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2026-05-26T03:03:00Z</dcterms:created>
  <dcterms:modified xsi:type="dcterms:W3CDTF">2026-05-26T03:04:00Z</dcterms:modified>
</cp:coreProperties>
</file>