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4642" w14:textId="77777777" w:rsidR="00FA2651" w:rsidRPr="00EC5E47" w:rsidRDefault="00FA2651" w:rsidP="00FA2651">
      <w:pPr>
        <w:pStyle w:val="ListParagraph"/>
        <w:numPr>
          <w:ilvl w:val="0"/>
          <w:numId w:val="1"/>
        </w:numPr>
        <w:spacing w:before="240" w:after="120" w:line="312" w:lineRule="auto"/>
        <w:ind w:left="426" w:hanging="357"/>
        <w:rPr>
          <w:rFonts w:eastAsia="Calibri" w:cs="Times New Roman"/>
          <w:b/>
          <w:kern w:val="0"/>
          <w:sz w:val="30"/>
          <w:szCs w:val="30"/>
          <w14:ligatures w14:val="none"/>
        </w:rPr>
      </w:pPr>
      <w:r w:rsidRPr="00EC5E47">
        <w:rPr>
          <w:rFonts w:eastAsia="Calibri" w:cs="Times New Roman"/>
          <w:b/>
          <w:kern w:val="0"/>
          <w:sz w:val="30"/>
          <w:szCs w:val="30"/>
          <w14:ligatures w14:val="none"/>
        </w:rPr>
        <w:t xml:space="preserve">Tổng quan về </w:t>
      </w:r>
      <w:proofErr w:type="gramStart"/>
      <w:r w:rsidRPr="00EC5E47">
        <w:rPr>
          <w:rFonts w:eastAsia="Calibri" w:cs="Times New Roman"/>
          <w:b/>
          <w:kern w:val="0"/>
          <w:sz w:val="30"/>
          <w:szCs w:val="30"/>
          <w14:ligatures w14:val="none"/>
        </w:rPr>
        <w:t>An</w:t>
      </w:r>
      <w:proofErr w:type="gramEnd"/>
      <w:r w:rsidRPr="00EC5E47">
        <w:rPr>
          <w:rFonts w:eastAsia="Calibri" w:cs="Times New Roman"/>
          <w:b/>
          <w:kern w:val="0"/>
          <w:sz w:val="30"/>
          <w:szCs w:val="30"/>
          <w14:ligatures w14:val="none"/>
        </w:rPr>
        <w:t xml:space="preserve"> ninh mạng</w:t>
      </w:r>
    </w:p>
    <w:p w14:paraId="38305840" w14:textId="77777777" w:rsidR="00FA2651" w:rsidRDefault="00FA2651" w:rsidP="00FA2651">
      <w:pPr>
        <w:pStyle w:val="ListParagraph"/>
        <w:numPr>
          <w:ilvl w:val="0"/>
          <w:numId w:val="2"/>
        </w:numPr>
        <w:spacing w:before="240" w:after="120" w:line="312" w:lineRule="auto"/>
        <w:ind w:left="714" w:hanging="357"/>
        <w:rPr>
          <w:rFonts w:eastAsia="Calibri" w:cs="Times New Roman"/>
          <w:b/>
          <w:kern w:val="0"/>
          <w:sz w:val="28"/>
          <w:szCs w:val="28"/>
          <w14:ligatures w14:val="none"/>
        </w:rPr>
      </w:pPr>
      <w:r>
        <w:rPr>
          <w:rFonts w:eastAsia="Calibri" w:cs="Times New Roman"/>
          <w:b/>
          <w:kern w:val="0"/>
          <w:sz w:val="28"/>
          <w:szCs w:val="28"/>
          <w14:ligatures w14:val="none"/>
        </w:rPr>
        <w:t>Khái niệm</w:t>
      </w:r>
    </w:p>
    <w:p w14:paraId="31B655E9" w14:textId="77777777" w:rsidR="00FA2651" w:rsidRDefault="00FA2651" w:rsidP="00FA2651">
      <w:pPr>
        <w:spacing w:before="120" w:after="120" w:line="312" w:lineRule="auto"/>
        <w:ind w:firstLine="567"/>
        <w:jc w:val="both"/>
      </w:pPr>
      <w:proofErr w:type="gramStart"/>
      <w:r>
        <w:t>An</w:t>
      </w:r>
      <w:proofErr w:type="gramEnd"/>
      <w:r>
        <w:t xml:space="preserve"> ninh mạng (Network Security) là sự kết hợp của nhiều lớp phòng thủ ở biên và trong hệ thống mạng. Nó bao gồm tập hợp các quy định, chính sách, thiết bị (phần cứng) và ứng dụng (phần mềm) nhằm ngăn chặn, phát hiện và giám sát các hành vi truy cập trái phép, lạm dụng, sửa đổi hoặc từ chối hệ thống mạng máy tính và các tài nguyên liên quan. </w:t>
      </w:r>
    </w:p>
    <w:p w14:paraId="3B0A8A23" w14:textId="77777777" w:rsidR="00FA2651" w:rsidRDefault="00FA2651" w:rsidP="00FA2651">
      <w:pPr>
        <w:spacing w:before="120" w:after="120" w:line="312" w:lineRule="auto"/>
        <w:ind w:firstLine="567"/>
        <w:jc w:val="both"/>
        <w:rPr>
          <w:rFonts w:eastAsia="Calibri" w:cs="Times New Roman"/>
          <w:b/>
          <w:kern w:val="0"/>
          <w:sz w:val="28"/>
          <w:szCs w:val="28"/>
          <w14:ligatures w14:val="none"/>
        </w:rPr>
      </w:pPr>
      <w:r>
        <w:t xml:space="preserve">Đối với các doanh nghiệp như Công ty CP kỹ thuật và dịch vụ Trung Anh, </w:t>
      </w:r>
      <w:proofErr w:type="gramStart"/>
      <w:r>
        <w:t>an</w:t>
      </w:r>
      <w:proofErr w:type="gramEnd"/>
      <w:r>
        <w:t xml:space="preserve"> ninh mạng là nền tảng cốt lõi để đảm bảo quá trình vận hành, truyền tải thông tin, chia sẻ dữ liệu và cung cấp dịch vụ diễn ra một cách an toàn, tin cậy.</w:t>
      </w:r>
    </w:p>
    <w:p w14:paraId="1E6226ED" w14:textId="77777777" w:rsidR="00FA2651" w:rsidRDefault="00FA2651" w:rsidP="00FA2651">
      <w:pPr>
        <w:pStyle w:val="ListParagraph"/>
        <w:numPr>
          <w:ilvl w:val="0"/>
          <w:numId w:val="2"/>
        </w:numPr>
        <w:spacing w:before="240" w:after="120" w:line="312" w:lineRule="auto"/>
        <w:ind w:left="714" w:hanging="357"/>
        <w:rPr>
          <w:rFonts w:eastAsia="Calibri" w:cs="Times New Roman"/>
          <w:b/>
          <w:kern w:val="0"/>
          <w:sz w:val="28"/>
          <w:szCs w:val="28"/>
          <w14:ligatures w14:val="none"/>
        </w:rPr>
      </w:pPr>
      <w:r>
        <w:rPr>
          <w:rFonts w:eastAsia="Calibri" w:cs="Times New Roman"/>
          <w:b/>
          <w:kern w:val="0"/>
          <w:sz w:val="28"/>
          <w:szCs w:val="28"/>
          <w14:ligatures w14:val="none"/>
        </w:rPr>
        <w:t>Các nguyên tắc nền tảng trong an ninh mạng</w:t>
      </w:r>
    </w:p>
    <w:p w14:paraId="367C0D24" w14:textId="77777777" w:rsidR="00FA2651" w:rsidRPr="007D6278" w:rsidRDefault="00FA2651" w:rsidP="00FA2651">
      <w:pPr>
        <w:pStyle w:val="NormalWeb"/>
        <w:spacing w:before="120" w:beforeAutospacing="0" w:after="120" w:afterAutospacing="0" w:line="312" w:lineRule="auto"/>
        <w:ind w:firstLine="567"/>
        <w:jc w:val="both"/>
        <w:rPr>
          <w:sz w:val="26"/>
          <w:szCs w:val="26"/>
        </w:rPr>
      </w:pPr>
      <w:r w:rsidRPr="007D6278">
        <w:rPr>
          <w:sz w:val="26"/>
          <w:szCs w:val="26"/>
        </w:rPr>
        <w:t>Nguyên tắc đặc quyền tối thiểu (Least Privilege): Mỗi người dùng, chương trình hoặc quy trình hệ thống chỉ được cấp những quyền hạn vừa đủ để thực hiện chức năng, nhiệm vụ của mình và không có quyền truy cập dư thừa.</w:t>
      </w:r>
    </w:p>
    <w:p w14:paraId="5010FD03" w14:textId="77777777" w:rsidR="00FA2651" w:rsidRPr="007D6278" w:rsidRDefault="00FA2651" w:rsidP="00FA2651">
      <w:pPr>
        <w:pStyle w:val="NormalWeb"/>
        <w:spacing w:before="120" w:beforeAutospacing="0" w:after="120" w:afterAutospacing="0" w:line="312" w:lineRule="auto"/>
        <w:ind w:firstLine="567"/>
        <w:jc w:val="both"/>
        <w:rPr>
          <w:sz w:val="26"/>
          <w:szCs w:val="26"/>
        </w:rPr>
      </w:pPr>
      <w:r w:rsidRPr="007D6278">
        <w:rPr>
          <w:sz w:val="26"/>
          <w:szCs w:val="26"/>
        </w:rPr>
        <w:t>Bảo vệ theo chiều sâu (Defense in Depth): Không phụ thuộc vào một giải pháp bảo mật duy nhất mà triển khai nhiều lớp bảo vệ độc lập (tường lửa, IPS/IDS, mã hóa, diệt virus</w:t>
      </w:r>
      <w:r>
        <w:rPr>
          <w:sz w:val="26"/>
          <w:szCs w:val="26"/>
        </w:rPr>
        <w:t xml:space="preserve"> </w:t>
      </w:r>
      <w:r w:rsidRPr="007D6278">
        <w:rPr>
          <w:sz w:val="26"/>
          <w:szCs w:val="26"/>
        </w:rPr>
        <w:t>...). Nếu một rào cản bị vượt qua, các rào cản khác vẫn tiếp tục ngăn chặn kẻ tấn công.</w:t>
      </w:r>
    </w:p>
    <w:p w14:paraId="36C73B40" w14:textId="77777777" w:rsidR="00FA2651" w:rsidRPr="007D6278" w:rsidRDefault="00FA2651" w:rsidP="00FA2651">
      <w:pPr>
        <w:pStyle w:val="NormalWeb"/>
        <w:spacing w:before="120" w:beforeAutospacing="0" w:after="120" w:afterAutospacing="0" w:line="312" w:lineRule="auto"/>
        <w:ind w:firstLine="567"/>
        <w:jc w:val="both"/>
        <w:rPr>
          <w:sz w:val="26"/>
          <w:szCs w:val="26"/>
        </w:rPr>
      </w:pPr>
      <w:r w:rsidRPr="007D6278">
        <w:rPr>
          <w:sz w:val="26"/>
          <w:szCs w:val="26"/>
        </w:rPr>
        <w:t>Mặc định từ chối (Default Deny/Fail-Safe Defaults): Mọi quyền truy cập, dịch vụ hoặc luồng dữ liệu đều bị từ chối trừ khi được cho phép một cách rõ ràng thông qua các chính sách bảo mật (ví dụ: nguyên tắc cơ bản khi cấu hình Firewall hoặc ACL).</w:t>
      </w:r>
    </w:p>
    <w:p w14:paraId="1438D3F4" w14:textId="77777777" w:rsidR="00FA2651" w:rsidRPr="007D6278" w:rsidRDefault="00FA2651" w:rsidP="00FA2651">
      <w:pPr>
        <w:pStyle w:val="NormalWeb"/>
        <w:spacing w:before="120" w:beforeAutospacing="0" w:after="120" w:afterAutospacing="0" w:line="312" w:lineRule="auto"/>
        <w:ind w:firstLine="567"/>
        <w:jc w:val="both"/>
        <w:rPr>
          <w:sz w:val="26"/>
          <w:szCs w:val="26"/>
        </w:rPr>
      </w:pPr>
      <w:r w:rsidRPr="007D6278">
        <w:rPr>
          <w:sz w:val="26"/>
          <w:szCs w:val="26"/>
        </w:rPr>
        <w:t>Phân chia trách nhiệm (Separation of Duties): Phân chia các vai trò, quyền hạn quản trị sao cho không một cá nhân nào có quyền kiểm soát toàn bộ hệ thống hoặc thực hiện các tác vụ quan trọng một mình mà không có sự kiểm tra chéo.</w:t>
      </w:r>
    </w:p>
    <w:p w14:paraId="6327F8FA" w14:textId="77777777" w:rsidR="00FA2651" w:rsidRDefault="00FA2651" w:rsidP="00FA2651">
      <w:pPr>
        <w:pStyle w:val="ListParagraph"/>
        <w:numPr>
          <w:ilvl w:val="0"/>
          <w:numId w:val="2"/>
        </w:numPr>
        <w:spacing w:before="240" w:after="120" w:line="312" w:lineRule="auto"/>
        <w:ind w:left="714" w:hanging="357"/>
        <w:rPr>
          <w:rFonts w:eastAsia="Calibri" w:cs="Times New Roman"/>
          <w:b/>
          <w:kern w:val="0"/>
          <w:sz w:val="28"/>
          <w:szCs w:val="28"/>
          <w14:ligatures w14:val="none"/>
        </w:rPr>
      </w:pPr>
      <w:r>
        <w:rPr>
          <w:rFonts w:eastAsia="Calibri" w:cs="Times New Roman"/>
          <w:b/>
          <w:kern w:val="0"/>
          <w:sz w:val="28"/>
          <w:szCs w:val="28"/>
          <w14:ligatures w14:val="none"/>
        </w:rPr>
        <w:t>Các mục tiêu bảo mật</w:t>
      </w:r>
    </w:p>
    <w:p w14:paraId="0F8777A6" w14:textId="77777777" w:rsidR="00FA2651" w:rsidRPr="00D9244C" w:rsidRDefault="00FA2651" w:rsidP="00FA2651">
      <w:pPr>
        <w:pStyle w:val="NormalWeb"/>
        <w:ind w:firstLine="567"/>
        <w:jc w:val="both"/>
        <w:rPr>
          <w:sz w:val="26"/>
          <w:szCs w:val="26"/>
        </w:rPr>
      </w:pPr>
      <w:r w:rsidRPr="00D9244C">
        <w:rPr>
          <w:sz w:val="26"/>
          <w:szCs w:val="26"/>
        </w:rPr>
        <w:t>Tính bí mật (Confidentiality): Đảm bảo thông tin và dữ liệu chỉ được tiếp cận bởi những người hoặc hệ thống được cấp quyền. Dữ liệu khi lưu trữ hoặc truyền tải trên mạng (nhất là mạng Internet) phải được bảo vệ chống lại việc nghe lén hoặc đánh cắp (thường sử dụng các biện pháp mã hóa).</w:t>
      </w:r>
    </w:p>
    <w:p w14:paraId="5B05D333" w14:textId="77777777" w:rsidR="00FA2651" w:rsidRPr="00D9244C" w:rsidRDefault="00FA2651" w:rsidP="00FA2651">
      <w:pPr>
        <w:pStyle w:val="NormalWeb"/>
        <w:ind w:firstLine="567"/>
        <w:jc w:val="both"/>
        <w:rPr>
          <w:sz w:val="26"/>
          <w:szCs w:val="26"/>
        </w:rPr>
      </w:pPr>
      <w:r w:rsidRPr="00D9244C">
        <w:rPr>
          <w:sz w:val="26"/>
          <w:szCs w:val="26"/>
        </w:rPr>
        <w:lastRenderedPageBreak/>
        <w:t>Tính toàn vẹn (Integrity): Đảm bảo dữ liệu không bị thay đổi, xóa bỏ hoặc phá hoại một cách trái phép trong quá trình lưu trữ hoặc truyền tải. Dữ liệu nhận được phải hoàn toàn khớp với dữ liệu gốc (thường kiểm tra bằng mã băm - Hash).</w:t>
      </w:r>
    </w:p>
    <w:p w14:paraId="098438B4" w14:textId="77777777" w:rsidR="00FA2651" w:rsidRPr="00D9244C" w:rsidRDefault="00FA2651" w:rsidP="00FA2651">
      <w:pPr>
        <w:pStyle w:val="NormalWeb"/>
        <w:ind w:firstLine="567"/>
        <w:jc w:val="both"/>
        <w:rPr>
          <w:sz w:val="26"/>
          <w:szCs w:val="26"/>
        </w:rPr>
      </w:pPr>
      <w:r w:rsidRPr="00D9244C">
        <w:rPr>
          <w:sz w:val="26"/>
          <w:szCs w:val="26"/>
        </w:rPr>
        <w:t>Tính sẵn sàng (Availability): Đảm bảo hệ thống mạng, dữ liệu và các dịch vụ cung cấp luôn trong trạng thái sẵn sàng phục vụ các yêu cầu hợp lệ của người dùng bất cứ khi nào họ cần. Hệ thống cần có khả năng chống lại các cuộc tấn công làm gián đoạn dịch vụ (như DoS/DDoS) và có cơ chế dự phòng sự cố (High Availability).</w:t>
      </w:r>
    </w:p>
    <w:p w14:paraId="6CC2614E" w14:textId="77777777" w:rsidR="00594F28" w:rsidRDefault="00594F28"/>
    <w:sectPr w:rsidR="00594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1792B"/>
    <w:multiLevelType w:val="hybridMultilevel"/>
    <w:tmpl w:val="6090DCD4"/>
    <w:lvl w:ilvl="0" w:tplc="55E247DE">
      <w:start w:val="1"/>
      <w:numFmt w:val="decimal"/>
      <w:lvlText w:val="1.%1. "/>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A02CFC"/>
    <w:multiLevelType w:val="hybridMultilevel"/>
    <w:tmpl w:val="F29CCEB2"/>
    <w:lvl w:ilvl="0" w:tplc="5660FE08">
      <w:start w:val="1"/>
      <w:numFmt w:val="decimal"/>
      <w:lvlText w:val="1.1.%1. "/>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410908">
    <w:abstractNumId w:val="0"/>
  </w:num>
  <w:num w:numId="2" w16cid:durableId="217938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651"/>
    <w:rsid w:val="000C39E0"/>
    <w:rsid w:val="002071A5"/>
    <w:rsid w:val="00557BA4"/>
    <w:rsid w:val="00594F28"/>
    <w:rsid w:val="005E2738"/>
    <w:rsid w:val="00634DE7"/>
    <w:rsid w:val="006D5848"/>
    <w:rsid w:val="007A5BD1"/>
    <w:rsid w:val="00C93EDB"/>
    <w:rsid w:val="00FA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03A0F"/>
  <w15:chartTrackingRefBased/>
  <w15:docId w15:val="{3B12741E-6C82-4201-8A0B-10E669061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651"/>
  </w:style>
  <w:style w:type="paragraph" w:styleId="Heading1">
    <w:name w:val="heading 1"/>
    <w:basedOn w:val="Normal"/>
    <w:next w:val="Normal"/>
    <w:link w:val="Heading1Char"/>
    <w:uiPriority w:val="9"/>
    <w:qFormat/>
    <w:rsid w:val="00FA2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65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65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265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A26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6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6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6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65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6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A26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A26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26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26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26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2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6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6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651"/>
    <w:pPr>
      <w:spacing w:before="160"/>
      <w:jc w:val="center"/>
    </w:pPr>
    <w:rPr>
      <w:i/>
      <w:iCs/>
      <w:color w:val="404040" w:themeColor="text1" w:themeTint="BF"/>
    </w:rPr>
  </w:style>
  <w:style w:type="character" w:customStyle="1" w:styleId="QuoteChar">
    <w:name w:val="Quote Char"/>
    <w:basedOn w:val="DefaultParagraphFont"/>
    <w:link w:val="Quote"/>
    <w:uiPriority w:val="29"/>
    <w:rsid w:val="00FA2651"/>
    <w:rPr>
      <w:i/>
      <w:iCs/>
      <w:color w:val="404040" w:themeColor="text1" w:themeTint="BF"/>
    </w:rPr>
  </w:style>
  <w:style w:type="paragraph" w:styleId="ListParagraph">
    <w:name w:val="List Paragraph"/>
    <w:basedOn w:val="Normal"/>
    <w:uiPriority w:val="34"/>
    <w:qFormat/>
    <w:rsid w:val="00FA2651"/>
    <w:pPr>
      <w:ind w:left="720"/>
      <w:contextualSpacing/>
    </w:pPr>
  </w:style>
  <w:style w:type="character" w:styleId="IntenseEmphasis">
    <w:name w:val="Intense Emphasis"/>
    <w:basedOn w:val="DefaultParagraphFont"/>
    <w:uiPriority w:val="21"/>
    <w:qFormat/>
    <w:rsid w:val="00FA2651"/>
    <w:rPr>
      <w:i/>
      <w:iCs/>
      <w:color w:val="2F5496" w:themeColor="accent1" w:themeShade="BF"/>
    </w:rPr>
  </w:style>
  <w:style w:type="paragraph" w:styleId="IntenseQuote">
    <w:name w:val="Intense Quote"/>
    <w:basedOn w:val="Normal"/>
    <w:next w:val="Normal"/>
    <w:link w:val="IntenseQuoteChar"/>
    <w:uiPriority w:val="30"/>
    <w:qFormat/>
    <w:rsid w:val="00FA2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651"/>
    <w:rPr>
      <w:i/>
      <w:iCs/>
      <w:color w:val="2F5496" w:themeColor="accent1" w:themeShade="BF"/>
    </w:rPr>
  </w:style>
  <w:style w:type="character" w:styleId="IntenseReference">
    <w:name w:val="Intense Reference"/>
    <w:basedOn w:val="DefaultParagraphFont"/>
    <w:uiPriority w:val="32"/>
    <w:qFormat/>
    <w:rsid w:val="00FA2651"/>
    <w:rPr>
      <w:b/>
      <w:bCs/>
      <w:smallCaps/>
      <w:color w:val="2F5496" w:themeColor="accent1" w:themeShade="BF"/>
      <w:spacing w:val="5"/>
    </w:rPr>
  </w:style>
  <w:style w:type="paragraph" w:styleId="NormalWeb">
    <w:name w:val="Normal (Web)"/>
    <w:basedOn w:val="Normal"/>
    <w:uiPriority w:val="99"/>
    <w:unhideWhenUsed/>
    <w:rsid w:val="00FA2651"/>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1</cp:revision>
  <dcterms:created xsi:type="dcterms:W3CDTF">2026-05-26T03:04:00Z</dcterms:created>
  <dcterms:modified xsi:type="dcterms:W3CDTF">2026-05-26T03:04:00Z</dcterms:modified>
</cp:coreProperties>
</file>