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7666B" w14:textId="77777777" w:rsidR="001306B7" w:rsidRPr="00E5438C" w:rsidRDefault="001306B7" w:rsidP="001306B7">
      <w:pPr>
        <w:pStyle w:val="ListParagraph"/>
        <w:numPr>
          <w:ilvl w:val="0"/>
          <w:numId w:val="1"/>
        </w:numPr>
        <w:spacing w:before="120" w:after="120" w:line="312" w:lineRule="auto"/>
        <w:jc w:val="both"/>
        <w:outlineLvl w:val="2"/>
        <w:rPr>
          <w:rFonts w:eastAsia="Calibri" w:cs="Times New Roman"/>
          <w:b/>
          <w:i/>
          <w:iCs/>
          <w:kern w:val="0"/>
          <w:sz w:val="28"/>
          <w:szCs w:val="28"/>
          <w14:ligatures w14:val="none"/>
        </w:rPr>
      </w:pPr>
      <w:bookmarkStart w:id="0" w:name="_Toc231825439"/>
      <w:r w:rsidRPr="00E5438C">
        <w:rPr>
          <w:rFonts w:eastAsia="Calibri" w:cs="Times New Roman"/>
          <w:b/>
          <w:i/>
          <w:iCs/>
          <w:kern w:val="0"/>
          <w:sz w:val="28"/>
          <w:szCs w:val="28"/>
          <w14:ligatures w14:val="none"/>
        </w:rPr>
        <w:t>Giải pháp bảo mật cho hệ thống thực nghiệm</w:t>
      </w:r>
      <w:bookmarkEnd w:id="0"/>
    </w:p>
    <w:p w14:paraId="0931028D" w14:textId="77777777" w:rsidR="001306B7" w:rsidRPr="00E5438C" w:rsidRDefault="001306B7" w:rsidP="001306B7">
      <w:pPr>
        <w:pStyle w:val="ListParagraph"/>
        <w:numPr>
          <w:ilvl w:val="0"/>
          <w:numId w:val="3"/>
        </w:numPr>
        <w:spacing w:before="120" w:after="120" w:line="312" w:lineRule="auto"/>
        <w:jc w:val="both"/>
        <w:rPr>
          <w:rFonts w:eastAsia="Calibri" w:cs="Times New Roman"/>
          <w:bCs/>
          <w:kern w:val="0"/>
          <w14:ligatures w14:val="none"/>
        </w:rPr>
      </w:pPr>
      <w:r w:rsidRPr="00E5438C">
        <w:rPr>
          <w:rFonts w:eastAsia="Calibri" w:cs="Times New Roman"/>
          <w:bCs/>
          <w:kern w:val="0"/>
          <w14:ligatures w14:val="none"/>
        </w:rPr>
        <w:t>Bảo mật lớp mạng (Network Layer Security)</w:t>
      </w:r>
    </w:p>
    <w:p w14:paraId="383B8003" w14:textId="77777777" w:rsidR="001306B7" w:rsidRPr="00E5438C" w:rsidRDefault="001306B7" w:rsidP="001306B7">
      <w:pPr>
        <w:numPr>
          <w:ilvl w:val="0"/>
          <w:numId w:val="2"/>
        </w:numPr>
        <w:tabs>
          <w:tab w:val="clear" w:pos="720"/>
        </w:tabs>
        <w:spacing w:before="120" w:after="120" w:line="312" w:lineRule="auto"/>
        <w:ind w:left="1843"/>
        <w:jc w:val="both"/>
        <w:rPr>
          <w:rFonts w:eastAsia="Calibri" w:cs="Times New Roman"/>
          <w:kern w:val="0"/>
          <w14:ligatures w14:val="none"/>
        </w:rPr>
      </w:pPr>
      <w:r w:rsidRPr="00E5438C">
        <w:rPr>
          <w:rFonts w:eastAsia="Calibri" w:cs="Times New Roman"/>
          <w:kern w:val="0"/>
          <w14:ligatures w14:val="none"/>
        </w:rPr>
        <w:t>Tường lửa ASA 5506-X: Đóng vai trò chốt chặn trung tâm, kiểm soát toàn bộ lưu lượng ra vào giữa ba vùng Inside, DMZ và Outside theo nguyên tắc mặc định từ chối (Default Deny). Security Level được thiết lập theo thứ bậc: Inside = 100, DMZ = 50, Outside = 0 – đảm bảo luồng dữ liệu chỉ được phép đi từ vùng tin cậy cao xuống vùng tin cậy thấp khi có quy tắc cho phép tường minh.</w:t>
      </w:r>
    </w:p>
    <w:p w14:paraId="5DAAD40C" w14:textId="77777777" w:rsidR="001306B7" w:rsidRPr="00E5438C" w:rsidRDefault="001306B7" w:rsidP="001306B7">
      <w:pPr>
        <w:numPr>
          <w:ilvl w:val="0"/>
          <w:numId w:val="2"/>
        </w:numPr>
        <w:tabs>
          <w:tab w:val="clear" w:pos="720"/>
        </w:tabs>
        <w:spacing w:before="120" w:after="120" w:line="312" w:lineRule="auto"/>
        <w:ind w:left="1843"/>
        <w:jc w:val="both"/>
        <w:rPr>
          <w:rFonts w:eastAsia="Calibri" w:cs="Times New Roman"/>
          <w:kern w:val="0"/>
          <w14:ligatures w14:val="none"/>
        </w:rPr>
      </w:pPr>
      <w:r w:rsidRPr="00E5438C">
        <w:rPr>
          <w:rFonts w:eastAsia="Calibri" w:cs="Times New Roman"/>
          <w:kern w:val="0"/>
          <w14:ligatures w14:val="none"/>
        </w:rPr>
        <w:t>Phân vùng VLAN: Mỗi phòng ban được cô lập thành một VLAN riêng biệt (VLAN 10 – Giám Đốc, VLAN 20 – Kế Toán, VLAN 30 – Truyền Thông, VLAN 40 – Nhân Sự, VLAN 50 – IT), giới hạn miền broadcast và ngăn chặn nguy cơ lây lan nội bộ khi một phòng ban bị xâm phạm.</w:t>
      </w:r>
    </w:p>
    <w:p w14:paraId="7D95ABD8" w14:textId="77777777" w:rsidR="001306B7" w:rsidRPr="00E5438C" w:rsidRDefault="001306B7" w:rsidP="001306B7">
      <w:pPr>
        <w:numPr>
          <w:ilvl w:val="0"/>
          <w:numId w:val="2"/>
        </w:numPr>
        <w:tabs>
          <w:tab w:val="clear" w:pos="720"/>
        </w:tabs>
        <w:spacing w:before="120" w:after="120" w:line="312" w:lineRule="auto"/>
        <w:ind w:left="1843"/>
        <w:jc w:val="both"/>
        <w:rPr>
          <w:rFonts w:eastAsia="Calibri" w:cs="Times New Roman"/>
          <w:kern w:val="0"/>
          <w14:ligatures w14:val="none"/>
        </w:rPr>
      </w:pPr>
      <w:r w:rsidRPr="00E5438C">
        <w:rPr>
          <w:rFonts w:eastAsia="Calibri" w:cs="Times New Roman"/>
          <w:kern w:val="0"/>
          <w14:ligatures w14:val="none"/>
        </w:rPr>
        <w:t>Định tuyến an toàn: Toàn bộ lưu lượng liên VLAN đi qua L3-Switch với SVI được kiểm soát bằng ACL. Default Route của L3-Switch trỏ về Firewall đảm bảo mọi traffic ra ngoài đều bị kiểm duyệt trước khi đến Internet.</w:t>
      </w:r>
    </w:p>
    <w:p w14:paraId="71EE755A" w14:textId="77777777" w:rsidR="001306B7" w:rsidRPr="00E5438C" w:rsidRDefault="001306B7" w:rsidP="001306B7">
      <w:pPr>
        <w:pStyle w:val="ListParagraph"/>
        <w:numPr>
          <w:ilvl w:val="0"/>
          <w:numId w:val="3"/>
        </w:numPr>
        <w:spacing w:before="120" w:after="120" w:line="312" w:lineRule="auto"/>
        <w:jc w:val="both"/>
        <w:rPr>
          <w:rFonts w:eastAsia="Calibri" w:cs="Times New Roman"/>
          <w:bCs/>
          <w:kern w:val="0"/>
          <w14:ligatures w14:val="none"/>
        </w:rPr>
      </w:pPr>
      <w:r w:rsidRPr="00E5438C">
        <w:rPr>
          <w:rFonts w:eastAsia="Calibri" w:cs="Times New Roman"/>
          <w:bCs/>
          <w:kern w:val="0"/>
          <w14:ligatures w14:val="none"/>
        </w:rPr>
        <w:t>Bảo mật vùng DMZ (DMZ Zone Security)</w:t>
      </w:r>
    </w:p>
    <w:p w14:paraId="6418EF82" w14:textId="77777777" w:rsidR="001306B7" w:rsidRPr="00E5438C" w:rsidRDefault="001306B7" w:rsidP="001306B7">
      <w:pPr>
        <w:numPr>
          <w:ilvl w:val="0"/>
          <w:numId w:val="2"/>
        </w:numPr>
        <w:tabs>
          <w:tab w:val="clear" w:pos="720"/>
        </w:tabs>
        <w:spacing w:before="120" w:after="120" w:line="312" w:lineRule="auto"/>
        <w:ind w:left="1843"/>
        <w:jc w:val="both"/>
        <w:rPr>
          <w:rFonts w:eastAsia="Calibri" w:cs="Times New Roman"/>
          <w:kern w:val="0"/>
          <w14:ligatures w14:val="none"/>
        </w:rPr>
      </w:pPr>
      <w:r w:rsidRPr="00E5438C">
        <w:rPr>
          <w:rFonts w:eastAsia="Calibri" w:cs="Times New Roman"/>
          <w:kern w:val="0"/>
          <w14:ligatures w14:val="none"/>
        </w:rPr>
        <w:t>Cô lập hoàn toàn vùng DMZ: WEB-SERVER (192.168.150.10), MAL-SERVER (192.168.150.11) và FTP-SERVER (192.168.150.12) được đặt trong vùng DMZ riêng biệt, kết nối trực tiếp vào cổng vật lý của Firewall 5506-X. Các máy chủ này chỉ có thể giao tiếp với bên ngoài thông qua sự trung gian kiểm duyệt của Firewall – không thể kết nối trực tiếp vào mạng Inside.</w:t>
      </w:r>
    </w:p>
    <w:p w14:paraId="2BA94B22" w14:textId="77777777" w:rsidR="001306B7" w:rsidRPr="00E5438C" w:rsidRDefault="001306B7" w:rsidP="001306B7">
      <w:pPr>
        <w:numPr>
          <w:ilvl w:val="0"/>
          <w:numId w:val="2"/>
        </w:numPr>
        <w:tabs>
          <w:tab w:val="clear" w:pos="720"/>
        </w:tabs>
        <w:spacing w:before="120" w:after="120" w:line="312" w:lineRule="auto"/>
        <w:ind w:left="1843"/>
        <w:jc w:val="both"/>
        <w:rPr>
          <w:rFonts w:eastAsia="Calibri" w:cs="Times New Roman"/>
          <w:kern w:val="0"/>
          <w14:ligatures w14:val="none"/>
        </w:rPr>
      </w:pPr>
      <w:r w:rsidRPr="00E5438C">
        <w:rPr>
          <w:rFonts w:eastAsia="Calibri" w:cs="Times New Roman"/>
          <w:kern w:val="0"/>
          <w14:ligatures w14:val="none"/>
        </w:rPr>
        <w:t>ACL kiểm soát truy cập vào DMZ: Chỉ cho phép HTTP/HTTPS (cổng 80/443) đến WEB-SERVER và FTP (cổng 21) đến FTP-SERVER từ phía Outside. Chặn hoàn toàn các kết nối từ Outside vào mạng Inside. Static NAT ánh xạ WEB-SERVER và FTP-SERVER ra IP Public để xuất bản dịch vụ.</w:t>
      </w:r>
    </w:p>
    <w:p w14:paraId="18B42953" w14:textId="77777777" w:rsidR="001306B7" w:rsidRPr="00E5438C" w:rsidRDefault="001306B7" w:rsidP="001306B7">
      <w:pPr>
        <w:pStyle w:val="ListParagraph"/>
        <w:numPr>
          <w:ilvl w:val="0"/>
          <w:numId w:val="3"/>
        </w:numPr>
        <w:spacing w:before="120" w:after="120" w:line="312" w:lineRule="auto"/>
        <w:jc w:val="both"/>
        <w:rPr>
          <w:rFonts w:eastAsia="Calibri" w:cs="Times New Roman"/>
          <w:bCs/>
          <w:kern w:val="0"/>
          <w14:ligatures w14:val="none"/>
        </w:rPr>
      </w:pPr>
      <w:r w:rsidRPr="00E5438C">
        <w:rPr>
          <w:rFonts w:eastAsia="Calibri" w:cs="Times New Roman"/>
          <w:bCs/>
          <w:kern w:val="0"/>
          <w14:ligatures w14:val="none"/>
        </w:rPr>
        <w:t>Bảo mật lớp chuyển mạch (Layer 2 Security)</w:t>
      </w:r>
    </w:p>
    <w:p w14:paraId="52A2240D" w14:textId="77777777" w:rsidR="001306B7" w:rsidRPr="00E5438C" w:rsidRDefault="001306B7" w:rsidP="001306B7">
      <w:pPr>
        <w:numPr>
          <w:ilvl w:val="0"/>
          <w:numId w:val="2"/>
        </w:numPr>
        <w:tabs>
          <w:tab w:val="clear" w:pos="720"/>
        </w:tabs>
        <w:spacing w:before="120" w:after="120" w:line="312" w:lineRule="auto"/>
        <w:ind w:left="1843"/>
        <w:jc w:val="both"/>
        <w:rPr>
          <w:rFonts w:eastAsia="Calibri" w:cs="Times New Roman"/>
          <w:kern w:val="0"/>
          <w14:ligatures w14:val="none"/>
        </w:rPr>
      </w:pPr>
      <w:r w:rsidRPr="00E5438C">
        <w:rPr>
          <w:rFonts w:eastAsia="Calibri" w:cs="Times New Roman"/>
          <w:kern w:val="0"/>
          <w14:ligatures w14:val="none"/>
        </w:rPr>
        <w:lastRenderedPageBreak/>
        <w:t>Port Security: Giới hạn 1 địa chỉ MAC hợp lệ trên mỗi cổng Access của tất cả Access Switch (SW-GIANDOC, SW-KETOAN, SW-TRUYENTHONG, SW-NHANSU, SW-IT). Vi phạm sẽ khiến cổng chuyển sang trạng thái err-disable ngay lập tức, ngăn chặn nhân viên tự ý cắm thiết bị lạ vào mạng công ty.</w:t>
      </w:r>
    </w:p>
    <w:p w14:paraId="314DEAD4" w14:textId="77777777" w:rsidR="001306B7" w:rsidRPr="00E5438C" w:rsidRDefault="001306B7" w:rsidP="001306B7">
      <w:pPr>
        <w:numPr>
          <w:ilvl w:val="0"/>
          <w:numId w:val="2"/>
        </w:numPr>
        <w:tabs>
          <w:tab w:val="clear" w:pos="720"/>
        </w:tabs>
        <w:spacing w:before="120" w:after="120" w:line="312" w:lineRule="auto"/>
        <w:ind w:left="1843"/>
        <w:jc w:val="both"/>
        <w:rPr>
          <w:rFonts w:eastAsia="Calibri" w:cs="Times New Roman"/>
          <w:kern w:val="0"/>
          <w14:ligatures w14:val="none"/>
        </w:rPr>
      </w:pPr>
      <w:r w:rsidRPr="00E5438C">
        <w:rPr>
          <w:rFonts w:eastAsia="Calibri" w:cs="Times New Roman"/>
          <w:kern w:val="0"/>
          <w14:ligatures w14:val="none"/>
        </w:rPr>
        <w:t>DHCP Snooping: Kích hoạt trên toàn bộ Switch để chống giả mạo DHCP Server. Chỉ các cổng Trunk kết nối về L3-Switch mới được tin cậy (trusted port), mọi DHCP offer từ cổng khác đều bị chặn lại.</w:t>
      </w:r>
    </w:p>
    <w:p w14:paraId="15369445" w14:textId="77777777" w:rsidR="001306B7" w:rsidRPr="00E5438C" w:rsidRDefault="001306B7" w:rsidP="001306B7">
      <w:pPr>
        <w:numPr>
          <w:ilvl w:val="0"/>
          <w:numId w:val="2"/>
        </w:numPr>
        <w:tabs>
          <w:tab w:val="clear" w:pos="720"/>
        </w:tabs>
        <w:spacing w:before="120" w:after="120" w:line="312" w:lineRule="auto"/>
        <w:ind w:left="1843"/>
        <w:jc w:val="both"/>
        <w:rPr>
          <w:rFonts w:eastAsia="Calibri" w:cs="Times New Roman"/>
          <w:kern w:val="0"/>
          <w14:ligatures w14:val="none"/>
        </w:rPr>
      </w:pPr>
      <w:r w:rsidRPr="00E5438C">
        <w:rPr>
          <w:rFonts w:eastAsia="Calibri" w:cs="Times New Roman"/>
          <w:kern w:val="0"/>
          <w14:ligatures w14:val="none"/>
        </w:rPr>
        <w:t>BPDU Guard: Bật trên tất cả cổng Access để chống việc cắm Switch lạ vào hệ thống nhằm phá vỡ cấu trúc Spanning Tree.</w:t>
      </w:r>
    </w:p>
    <w:p w14:paraId="69E2D8F4" w14:textId="77777777" w:rsidR="001306B7" w:rsidRPr="00E5438C" w:rsidRDefault="001306B7" w:rsidP="001306B7">
      <w:pPr>
        <w:pStyle w:val="ListParagraph"/>
        <w:numPr>
          <w:ilvl w:val="0"/>
          <w:numId w:val="3"/>
        </w:numPr>
        <w:spacing w:before="120" w:after="120" w:line="312" w:lineRule="auto"/>
        <w:jc w:val="both"/>
        <w:rPr>
          <w:rFonts w:eastAsia="Calibri" w:cs="Times New Roman"/>
          <w:bCs/>
          <w:kern w:val="0"/>
          <w14:ligatures w14:val="none"/>
        </w:rPr>
      </w:pPr>
      <w:r w:rsidRPr="00E5438C">
        <w:rPr>
          <w:rFonts w:eastAsia="Calibri" w:cs="Times New Roman"/>
          <w:bCs/>
          <w:kern w:val="0"/>
          <w14:ligatures w14:val="none"/>
        </w:rPr>
        <w:t>Đảm bảo tính sẵn sàng cao (High Availability)</w:t>
      </w:r>
    </w:p>
    <w:p w14:paraId="3EAA0A31" w14:textId="77777777" w:rsidR="001306B7" w:rsidRPr="00E5438C" w:rsidRDefault="001306B7" w:rsidP="001306B7">
      <w:pPr>
        <w:numPr>
          <w:ilvl w:val="0"/>
          <w:numId w:val="2"/>
        </w:numPr>
        <w:tabs>
          <w:tab w:val="clear" w:pos="720"/>
        </w:tabs>
        <w:spacing w:before="120" w:after="120" w:line="312" w:lineRule="auto"/>
        <w:ind w:left="1843"/>
        <w:jc w:val="both"/>
        <w:rPr>
          <w:rFonts w:eastAsia="Calibri" w:cs="Times New Roman"/>
          <w:kern w:val="0"/>
          <w14:ligatures w14:val="none"/>
        </w:rPr>
      </w:pPr>
      <w:r w:rsidRPr="00E5438C">
        <w:rPr>
          <w:rFonts w:eastAsia="Calibri" w:cs="Times New Roman"/>
          <w:kern w:val="0"/>
          <w14:ligatures w14:val="none"/>
        </w:rPr>
        <w:t>HSRP (Hot Standby Router Protocol): Cấu hình trên L3-Switch1 (Active) và L3-Switch2 (Standby) cho cả 5 VLAN với Virtual IP làm Default Gateway chung (VLAN10: 192.168.10.254, VLAN20: 192.168.20.254, VLAN30: 192.168.30.254, VLAN40: 192.168.40.254, VLAN50: 192.168.50.254). Khi L3-Switch1 gặp sự cố, L3-Switch2 tự động tiếp quản trong vài giây mà không làm gián đoạn kết nối của người dùng.</w:t>
      </w:r>
    </w:p>
    <w:p w14:paraId="1C55D5D1" w14:textId="77777777" w:rsidR="001306B7" w:rsidRPr="00E5438C" w:rsidRDefault="001306B7" w:rsidP="001306B7">
      <w:pPr>
        <w:pStyle w:val="ListParagraph"/>
        <w:numPr>
          <w:ilvl w:val="0"/>
          <w:numId w:val="3"/>
        </w:numPr>
        <w:spacing w:before="120" w:after="120" w:line="312" w:lineRule="auto"/>
        <w:jc w:val="both"/>
        <w:rPr>
          <w:rFonts w:eastAsia="Calibri" w:cs="Times New Roman"/>
          <w:bCs/>
          <w:kern w:val="0"/>
          <w14:ligatures w14:val="none"/>
        </w:rPr>
      </w:pPr>
      <w:r w:rsidRPr="00E5438C">
        <w:rPr>
          <w:rFonts w:eastAsia="Calibri" w:cs="Times New Roman"/>
          <w:bCs/>
          <w:kern w:val="0"/>
          <w14:ligatures w14:val="none"/>
        </w:rPr>
        <w:t>Kiểm soát truy cập và phân quyền (Access Control)</w:t>
      </w:r>
    </w:p>
    <w:p w14:paraId="23F86880" w14:textId="77777777" w:rsidR="001306B7" w:rsidRPr="00E5438C" w:rsidRDefault="001306B7" w:rsidP="001306B7">
      <w:pPr>
        <w:numPr>
          <w:ilvl w:val="0"/>
          <w:numId w:val="2"/>
        </w:numPr>
        <w:tabs>
          <w:tab w:val="clear" w:pos="720"/>
        </w:tabs>
        <w:spacing w:before="120" w:after="120" w:line="312" w:lineRule="auto"/>
        <w:ind w:left="1843"/>
        <w:jc w:val="both"/>
        <w:rPr>
          <w:rFonts w:eastAsia="Calibri" w:cs="Times New Roman"/>
          <w:kern w:val="0"/>
          <w14:ligatures w14:val="none"/>
        </w:rPr>
      </w:pPr>
      <w:r w:rsidRPr="00E5438C">
        <w:rPr>
          <w:rFonts w:eastAsia="Calibri" w:cs="Times New Roman"/>
          <w:kern w:val="0"/>
          <w14:ligatures w14:val="none"/>
        </w:rPr>
        <w:t>ACL phân quyền phòng Giám Đốc: Phòng Giám Đốc (VLAN 10) có quyền ping đến tất cả các phòng ban khác, nhưng các phòng ban khác không thể ping ngược lại. Thực hiện bằng Extended ACL chặn ICMP echo-request (từ khóa echo) từ VLAN 20/30/40/50 vào VLAN 10, áp dụng inbound trên các SVI tương ứng.</w:t>
      </w:r>
    </w:p>
    <w:p w14:paraId="0BCDCB79" w14:textId="77777777" w:rsidR="001306B7" w:rsidRPr="00E5438C" w:rsidRDefault="001306B7" w:rsidP="001306B7">
      <w:pPr>
        <w:numPr>
          <w:ilvl w:val="0"/>
          <w:numId w:val="2"/>
        </w:numPr>
        <w:tabs>
          <w:tab w:val="clear" w:pos="720"/>
        </w:tabs>
        <w:spacing w:before="120" w:after="120" w:line="312" w:lineRule="auto"/>
        <w:ind w:left="1843"/>
        <w:jc w:val="both"/>
        <w:rPr>
          <w:rFonts w:eastAsia="Calibri" w:cs="Times New Roman"/>
          <w:kern w:val="0"/>
          <w14:ligatures w14:val="none"/>
        </w:rPr>
      </w:pPr>
      <w:r w:rsidRPr="00E5438C">
        <w:rPr>
          <w:rFonts w:eastAsia="Calibri" w:cs="Times New Roman"/>
          <w:kern w:val="0"/>
          <w14:ligatures w14:val="none"/>
        </w:rPr>
        <w:t>ACL bảo vệ vùng Server IT: Chỉ các thiết bị trong phòng IT (VLAN 50: PC5_IT, PC_IT) mới được phép truy cập vào Server0_IT (192.168.50.100) và Server1_IT (192.168.50.101). Thiết bị từ các phòng ban khác bị từ chối kết nối vào vùng tài nguyên này.</w:t>
      </w:r>
    </w:p>
    <w:p w14:paraId="710393AE" w14:textId="77777777" w:rsidR="001306B7" w:rsidRPr="00E5438C" w:rsidRDefault="001306B7" w:rsidP="001306B7">
      <w:pPr>
        <w:pStyle w:val="ListParagraph"/>
        <w:numPr>
          <w:ilvl w:val="0"/>
          <w:numId w:val="3"/>
        </w:numPr>
        <w:spacing w:before="120" w:after="120" w:line="312" w:lineRule="auto"/>
        <w:jc w:val="both"/>
        <w:rPr>
          <w:rFonts w:eastAsia="Calibri" w:cs="Times New Roman"/>
          <w:bCs/>
          <w:kern w:val="0"/>
          <w14:ligatures w14:val="none"/>
        </w:rPr>
      </w:pPr>
      <w:r w:rsidRPr="00E5438C">
        <w:rPr>
          <w:rFonts w:eastAsia="Calibri" w:cs="Times New Roman"/>
          <w:bCs/>
          <w:kern w:val="0"/>
          <w14:ligatures w14:val="none"/>
        </w:rPr>
        <w:t>Kết nối từ xa an toàn (Remote Access VPN)</w:t>
      </w:r>
    </w:p>
    <w:p w14:paraId="3145794A" w14:textId="77777777" w:rsidR="001306B7" w:rsidRPr="00E5438C" w:rsidRDefault="001306B7" w:rsidP="001306B7">
      <w:pPr>
        <w:numPr>
          <w:ilvl w:val="0"/>
          <w:numId w:val="2"/>
        </w:numPr>
        <w:tabs>
          <w:tab w:val="clear" w:pos="720"/>
        </w:tabs>
        <w:spacing w:before="120" w:after="120" w:line="312" w:lineRule="auto"/>
        <w:ind w:left="1843"/>
        <w:jc w:val="both"/>
        <w:rPr>
          <w:rFonts w:eastAsia="Calibri" w:cs="Times New Roman"/>
          <w:kern w:val="0"/>
          <w14:ligatures w14:val="none"/>
        </w:rPr>
      </w:pPr>
      <w:r w:rsidRPr="00E5438C">
        <w:rPr>
          <w:rFonts w:eastAsia="Calibri" w:cs="Times New Roman"/>
          <w:kern w:val="0"/>
          <w14:ligatures w14:val="none"/>
        </w:rPr>
        <w:lastRenderedPageBreak/>
        <w:t>IPsec VPN: Triển khai Remote Access VPN trên Firewall ASA 5506-X sử dụng IPsec/IKE với mã hóa AES-256 và xác thực SHA-1. Nhân viên làm việc ngoài văn phòng kết nối VPN về Firewall, nhận địa chỉ ảo trong dải 192.168.60.0/24 và truy cập tài nguyên nội bộ như đang ở trong mạng LAN. Toàn bộ lưu lượng được mã hóa đầu cuối, chống nghe lén trên đường truyền.</w:t>
      </w:r>
    </w:p>
    <w:p w14:paraId="514AE81E" w14:textId="77777777" w:rsidR="001306B7" w:rsidRPr="00E5438C" w:rsidRDefault="001306B7" w:rsidP="001306B7">
      <w:pPr>
        <w:pStyle w:val="ListParagraph"/>
        <w:numPr>
          <w:ilvl w:val="0"/>
          <w:numId w:val="3"/>
        </w:numPr>
        <w:spacing w:before="120" w:after="120" w:line="312" w:lineRule="auto"/>
        <w:jc w:val="both"/>
        <w:rPr>
          <w:rFonts w:eastAsia="Calibri" w:cs="Times New Roman"/>
          <w:bCs/>
          <w:kern w:val="0"/>
          <w14:ligatures w14:val="none"/>
        </w:rPr>
      </w:pPr>
      <w:r w:rsidRPr="00E5438C">
        <w:rPr>
          <w:rFonts w:eastAsia="Calibri" w:cs="Times New Roman"/>
          <w:bCs/>
          <w:kern w:val="0"/>
          <w14:ligatures w14:val="none"/>
        </w:rPr>
        <w:t>Giám sát và kế hoạch xử lý sự cố</w:t>
      </w:r>
    </w:p>
    <w:p w14:paraId="41B7B7BE" w14:textId="77777777" w:rsidR="001306B7" w:rsidRPr="00E5438C" w:rsidRDefault="001306B7" w:rsidP="001306B7">
      <w:pPr>
        <w:numPr>
          <w:ilvl w:val="0"/>
          <w:numId w:val="2"/>
        </w:numPr>
        <w:tabs>
          <w:tab w:val="clear" w:pos="720"/>
        </w:tabs>
        <w:spacing w:before="120" w:after="120" w:line="312" w:lineRule="auto"/>
        <w:ind w:left="1843"/>
        <w:jc w:val="both"/>
        <w:rPr>
          <w:rFonts w:eastAsia="Calibri" w:cs="Times New Roman"/>
          <w:kern w:val="0"/>
          <w14:ligatures w14:val="none"/>
        </w:rPr>
      </w:pPr>
      <w:r w:rsidRPr="00E5438C">
        <w:rPr>
          <w:rFonts w:eastAsia="Calibri" w:cs="Times New Roman"/>
          <w:kern w:val="0"/>
          <w14:ligatures w14:val="none"/>
        </w:rPr>
        <w:t>Giám sát lưu lượng: Sử dụng các lệnh show access-list, show ip route, show vlan, show interfaces status để theo dõi trạng thái hệ thống và phát hiện lưu lượng bất thường. Chế độ Simulation của Cisco Packet Tracer được dùng để phân tích luồng gói tin và kiểm chứng chính sách ACL/Firewall.</w:t>
      </w:r>
    </w:p>
    <w:p w14:paraId="4010BCA1" w14:textId="77777777" w:rsidR="001306B7" w:rsidRPr="00E5438C" w:rsidRDefault="001306B7" w:rsidP="001306B7">
      <w:pPr>
        <w:numPr>
          <w:ilvl w:val="0"/>
          <w:numId w:val="2"/>
        </w:numPr>
        <w:tabs>
          <w:tab w:val="clear" w:pos="720"/>
        </w:tabs>
        <w:spacing w:before="120" w:after="120" w:line="312" w:lineRule="auto"/>
        <w:ind w:left="1843"/>
        <w:jc w:val="both"/>
        <w:rPr>
          <w:rFonts w:eastAsia="Calibri" w:cs="Times New Roman"/>
          <w:kern w:val="0"/>
          <w14:ligatures w14:val="none"/>
        </w:rPr>
      </w:pPr>
      <w:r w:rsidRPr="00E5438C">
        <w:rPr>
          <w:rFonts w:eastAsia="Calibri" w:cs="Times New Roman"/>
          <w:kern w:val="0"/>
          <w14:ligatures w14:val="none"/>
        </w:rPr>
        <w:t>Xử lý lỗi kết nối: Khi phát hiện sự cố, quy trình xử lý gồm: kiểm tra trạng thái interface (show ip interface brief), rà soát bảng định tuyến (show ip route), kiểm tra ACL (show access-lists), dùng ping và traceroute để xác định điểm gián đoạn.</w:t>
      </w:r>
    </w:p>
    <w:p w14:paraId="5D2146B3" w14:textId="77777777" w:rsidR="001306B7" w:rsidRPr="00E5438C" w:rsidRDefault="001306B7" w:rsidP="001306B7">
      <w:pPr>
        <w:numPr>
          <w:ilvl w:val="0"/>
          <w:numId w:val="2"/>
        </w:numPr>
        <w:tabs>
          <w:tab w:val="clear" w:pos="720"/>
        </w:tabs>
        <w:spacing w:before="120" w:after="120" w:line="312" w:lineRule="auto"/>
        <w:ind w:left="1843"/>
        <w:jc w:val="both"/>
        <w:rPr>
          <w:rFonts w:eastAsia="Calibri" w:cs="Times New Roman"/>
          <w:kern w:val="0"/>
          <w14:ligatures w14:val="none"/>
        </w:rPr>
      </w:pPr>
      <w:r w:rsidRPr="00E5438C">
        <w:rPr>
          <w:rFonts w:eastAsia="Calibri" w:cs="Times New Roman"/>
          <w:kern w:val="0"/>
          <w14:ligatures w14:val="none"/>
        </w:rPr>
        <w:t>Sao lưu cấu hình: Sau khi cấu hình ổn định, toàn bộ startup-config của các thiết bị (Firewall, L3-Switch1, L3-Switch2, Router4) được lưu lại bằng lệnh write memory, đảm bảo khôi phục nhanh khi có sự cố phần cứng.</w:t>
      </w:r>
    </w:p>
    <w:p w14:paraId="098A19F7" w14:textId="77777777" w:rsidR="00594F28" w:rsidRDefault="00594F28"/>
    <w:sectPr w:rsidR="00594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5641C"/>
    <w:multiLevelType w:val="multilevel"/>
    <w:tmpl w:val="9300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A1940"/>
    <w:multiLevelType w:val="hybridMultilevel"/>
    <w:tmpl w:val="CB54E4A6"/>
    <w:lvl w:ilvl="0" w:tplc="C374EFBE">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09599A"/>
    <w:multiLevelType w:val="hybridMultilevel"/>
    <w:tmpl w:val="6A60469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28452292">
    <w:abstractNumId w:val="1"/>
  </w:num>
  <w:num w:numId="2" w16cid:durableId="1874415128">
    <w:abstractNumId w:val="0"/>
  </w:num>
  <w:num w:numId="3" w16cid:durableId="1734950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6B7"/>
    <w:rsid w:val="00073498"/>
    <w:rsid w:val="000C39E0"/>
    <w:rsid w:val="001306B7"/>
    <w:rsid w:val="002071A5"/>
    <w:rsid w:val="00557BA4"/>
    <w:rsid w:val="00594F28"/>
    <w:rsid w:val="005E2738"/>
    <w:rsid w:val="006D5848"/>
    <w:rsid w:val="007A5BD1"/>
    <w:rsid w:val="009B31D1"/>
    <w:rsid w:val="00AC3A18"/>
    <w:rsid w:val="00C93EDB"/>
    <w:rsid w:val="00CD7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68383"/>
  <w15:chartTrackingRefBased/>
  <w15:docId w15:val="{A9EE76C3-DE2A-460D-9BA1-B456D9414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6B7"/>
  </w:style>
  <w:style w:type="paragraph" w:styleId="Heading1">
    <w:name w:val="heading 1"/>
    <w:basedOn w:val="Normal"/>
    <w:next w:val="Normal"/>
    <w:link w:val="Heading1Char"/>
    <w:uiPriority w:val="9"/>
    <w:qFormat/>
    <w:rsid w:val="001306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06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06B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06B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306B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306B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06B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06B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06B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6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06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06B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06B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306B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306B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06B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06B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06B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0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6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6B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6B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306B7"/>
    <w:pPr>
      <w:spacing w:before="160"/>
      <w:jc w:val="center"/>
    </w:pPr>
    <w:rPr>
      <w:i/>
      <w:iCs/>
      <w:color w:val="404040" w:themeColor="text1" w:themeTint="BF"/>
    </w:rPr>
  </w:style>
  <w:style w:type="character" w:customStyle="1" w:styleId="QuoteChar">
    <w:name w:val="Quote Char"/>
    <w:basedOn w:val="DefaultParagraphFont"/>
    <w:link w:val="Quote"/>
    <w:uiPriority w:val="29"/>
    <w:rsid w:val="001306B7"/>
    <w:rPr>
      <w:i/>
      <w:iCs/>
      <w:color w:val="404040" w:themeColor="text1" w:themeTint="BF"/>
    </w:rPr>
  </w:style>
  <w:style w:type="paragraph" w:styleId="ListParagraph">
    <w:name w:val="List Paragraph"/>
    <w:basedOn w:val="Normal"/>
    <w:uiPriority w:val="34"/>
    <w:qFormat/>
    <w:rsid w:val="001306B7"/>
    <w:pPr>
      <w:ind w:left="720"/>
      <w:contextualSpacing/>
    </w:pPr>
  </w:style>
  <w:style w:type="character" w:styleId="IntenseEmphasis">
    <w:name w:val="Intense Emphasis"/>
    <w:basedOn w:val="DefaultParagraphFont"/>
    <w:uiPriority w:val="21"/>
    <w:qFormat/>
    <w:rsid w:val="001306B7"/>
    <w:rPr>
      <w:i/>
      <w:iCs/>
      <w:color w:val="2F5496" w:themeColor="accent1" w:themeShade="BF"/>
    </w:rPr>
  </w:style>
  <w:style w:type="paragraph" w:styleId="IntenseQuote">
    <w:name w:val="Intense Quote"/>
    <w:basedOn w:val="Normal"/>
    <w:next w:val="Normal"/>
    <w:link w:val="IntenseQuoteChar"/>
    <w:uiPriority w:val="30"/>
    <w:qFormat/>
    <w:rsid w:val="001306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06B7"/>
    <w:rPr>
      <w:i/>
      <w:iCs/>
      <w:color w:val="2F5496" w:themeColor="accent1" w:themeShade="BF"/>
    </w:rPr>
  </w:style>
  <w:style w:type="character" w:styleId="IntenseReference">
    <w:name w:val="Intense Reference"/>
    <w:basedOn w:val="DefaultParagraphFont"/>
    <w:uiPriority w:val="32"/>
    <w:qFormat/>
    <w:rsid w:val="001306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659</Words>
  <Characters>3759</Characters>
  <Application>Microsoft Office Word</Application>
  <DocSecurity>0</DocSecurity>
  <Lines>31</Lines>
  <Paragraphs>8</Paragraphs>
  <ScaleCrop>false</ScaleCrop>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Giang</dc:creator>
  <cp:keywords/>
  <dc:description/>
  <cp:lastModifiedBy>Phan Giang</cp:lastModifiedBy>
  <cp:revision>1</cp:revision>
  <dcterms:created xsi:type="dcterms:W3CDTF">2026-06-09T08:23:00Z</dcterms:created>
  <dcterms:modified xsi:type="dcterms:W3CDTF">2026-06-09T08:23:00Z</dcterms:modified>
</cp:coreProperties>
</file>