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30D1" w14:textId="77777777" w:rsidR="00191430" w:rsidRPr="00C00849" w:rsidRDefault="00191430" w:rsidP="00191430">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37"/>
      <w:r w:rsidRPr="001E1826">
        <w:rPr>
          <w:rFonts w:eastAsia="Calibri" w:cs="Times New Roman"/>
          <w:b/>
          <w:i/>
          <w:iCs/>
          <w:kern w:val="0"/>
          <w:sz w:val="28"/>
          <w:szCs w:val="28"/>
          <w14:ligatures w14:val="none"/>
        </w:rPr>
        <w:t>Mô hình phòng thủ theo chiều sâu (Defense in Depth)</w:t>
      </w:r>
      <w:bookmarkEnd w:id="0"/>
    </w:p>
    <w:p w14:paraId="1F99879D" w14:textId="77777777" w:rsidR="00191430" w:rsidRPr="00105D06" w:rsidRDefault="00191430" w:rsidP="00191430">
      <w:pPr>
        <w:pStyle w:val="NormalWeb"/>
        <w:spacing w:before="120" w:beforeAutospacing="0" w:after="120" w:afterAutospacing="0" w:line="312" w:lineRule="auto"/>
        <w:ind w:firstLine="567"/>
        <w:jc w:val="both"/>
        <w:rPr>
          <w:sz w:val="26"/>
          <w:szCs w:val="26"/>
        </w:rPr>
      </w:pPr>
      <w:r w:rsidRPr="00105D06">
        <w:rPr>
          <w:sz w:val="26"/>
          <w:szCs w:val="26"/>
        </w:rPr>
        <w:t xml:space="preserve">Sự dịch chuyển mô hình: Nếu Defense in Depth truyền thống tin tưởng các thiết bị đã nằm "bên trong" mạng nội bộ, thì Zero Trust hoạt động với triết lý: </w:t>
      </w:r>
      <w:r w:rsidRPr="00105D06">
        <w:rPr>
          <w:i/>
          <w:iCs/>
          <w:sz w:val="26"/>
          <w:szCs w:val="26"/>
        </w:rPr>
        <w:t>"Không bao giờ tin tưởng, luôn luôn xác minh"</w:t>
      </w:r>
      <w:r w:rsidRPr="00105D06">
        <w:rPr>
          <w:sz w:val="26"/>
          <w:szCs w:val="26"/>
        </w:rPr>
        <w:t xml:space="preserve"> (Never trust, always verify). Bất kể kết nối xuất phát từ bên ngoài mạng hay từ máy tính của nhân viên đang ngồi tại văn phòng, mọi luồng dữ liệu đều phải được xác thực và cấp quyền liên tục.</w:t>
      </w:r>
    </w:p>
    <w:p w14:paraId="5FF442A9" w14:textId="77777777" w:rsidR="00191430" w:rsidRDefault="00191430" w:rsidP="00191430">
      <w:pPr>
        <w:pStyle w:val="NormalWeb"/>
        <w:spacing w:before="120" w:beforeAutospacing="0" w:after="120" w:afterAutospacing="0" w:line="312" w:lineRule="auto"/>
        <w:ind w:firstLine="567"/>
        <w:jc w:val="both"/>
        <w:rPr>
          <w:sz w:val="26"/>
          <w:szCs w:val="26"/>
        </w:rPr>
      </w:pPr>
      <w:r w:rsidRPr="00105D06">
        <w:rPr>
          <w:sz w:val="26"/>
          <w:szCs w:val="26"/>
        </w:rPr>
        <w:t>Vi phân đoạn mạng (Micro-segmentation): Thay vì chỉ chia mạng thành các VLAN lớn, doanh nghiệp áp dụng vi phân đoạn để tạo ra các vành đai bảo mật nhỏ đến từng máy chủ hoặc từng ứng dụng riêng biệt. Điều này ngăn chặn tối đa sự di chuyển ngang (lateral movement) của mã độc trong trường hợp một máy trạm bị lây nhiễm.</w:t>
      </w:r>
    </w:p>
    <w:p w14:paraId="38AE492D" w14:textId="77777777" w:rsidR="00191430" w:rsidRPr="005B141C" w:rsidRDefault="00191430" w:rsidP="00191430">
      <w:pPr>
        <w:pStyle w:val="NormalWeb"/>
        <w:spacing w:before="120" w:beforeAutospacing="0" w:after="120" w:afterAutospacing="0" w:line="312" w:lineRule="auto"/>
        <w:ind w:firstLine="567"/>
        <w:jc w:val="both"/>
        <w:rPr>
          <w:sz w:val="26"/>
          <w:szCs w:val="26"/>
        </w:rPr>
      </w:pPr>
      <w:r w:rsidRPr="005B141C">
        <w:rPr>
          <w:sz w:val="26"/>
          <w:szCs w:val="26"/>
        </w:rPr>
        <w:t>Ưu điểm:</w:t>
      </w:r>
    </w:p>
    <w:p w14:paraId="113A1FE3" w14:textId="77777777" w:rsidR="00191430" w:rsidRPr="005B141C" w:rsidRDefault="00191430" w:rsidP="00191430">
      <w:pPr>
        <w:pStyle w:val="NormalWeb"/>
        <w:numPr>
          <w:ilvl w:val="0"/>
          <w:numId w:val="2"/>
        </w:numPr>
        <w:tabs>
          <w:tab w:val="clear" w:pos="720"/>
        </w:tabs>
        <w:spacing w:before="120" w:beforeAutospacing="0" w:after="120" w:afterAutospacing="0" w:line="312" w:lineRule="auto"/>
        <w:ind w:left="1276"/>
        <w:jc w:val="both"/>
        <w:rPr>
          <w:rFonts w:eastAsiaTheme="minorHAnsi" w:cstheme="minorBidi"/>
          <w:kern w:val="2"/>
          <w:sz w:val="26"/>
          <w:szCs w:val="26"/>
          <w14:ligatures w14:val="standardContextual"/>
        </w:rPr>
      </w:pPr>
      <w:r w:rsidRPr="005B141C">
        <w:rPr>
          <w:rFonts w:eastAsiaTheme="minorHAnsi" w:cstheme="minorBidi"/>
          <w:kern w:val="2"/>
          <w:sz w:val="26"/>
          <w:szCs w:val="26"/>
          <w14:ligatures w14:val="standardContextual"/>
        </w:rPr>
        <w:t>Triệt tiêu điểm mù rủi ro: Không phụ thuộc vào bất kỳ một rào cản duy nhất nào (Single</w:t>
      </w:r>
      <w:r w:rsidRPr="005B141C">
        <w:rPr>
          <w:sz w:val="26"/>
          <w:szCs w:val="26"/>
        </w:rPr>
        <w:t xml:space="preserve"> </w:t>
      </w:r>
      <w:r w:rsidRPr="005B141C">
        <w:rPr>
          <w:rFonts w:eastAsiaTheme="minorHAnsi" w:cstheme="minorBidi"/>
          <w:kern w:val="2"/>
          <w:sz w:val="26"/>
          <w:szCs w:val="26"/>
          <w14:ligatures w14:val="standardContextual"/>
        </w:rPr>
        <w:t>Point of Failure). Kẻ tấn công vượt qua được tường lửa vẫn sẽ bị chặn lại bởi IPS, EDR hoặc cơ chế phân quyền dữ liệu.</w:t>
      </w:r>
    </w:p>
    <w:p w14:paraId="7DE60773" w14:textId="77777777" w:rsidR="00191430" w:rsidRPr="005B141C" w:rsidRDefault="00191430" w:rsidP="00191430">
      <w:pPr>
        <w:pStyle w:val="NormalWeb"/>
        <w:numPr>
          <w:ilvl w:val="0"/>
          <w:numId w:val="2"/>
        </w:numPr>
        <w:tabs>
          <w:tab w:val="clear" w:pos="720"/>
        </w:tabs>
        <w:spacing w:before="120" w:beforeAutospacing="0" w:after="120" w:afterAutospacing="0" w:line="312" w:lineRule="auto"/>
        <w:ind w:left="1276"/>
        <w:jc w:val="both"/>
        <w:rPr>
          <w:rFonts w:eastAsiaTheme="minorHAnsi" w:cstheme="minorBidi"/>
          <w:kern w:val="2"/>
          <w:sz w:val="26"/>
          <w:szCs w:val="26"/>
          <w14:ligatures w14:val="standardContextual"/>
        </w:rPr>
      </w:pPr>
      <w:r w:rsidRPr="005B141C">
        <w:rPr>
          <w:rFonts w:eastAsiaTheme="minorHAnsi" w:cstheme="minorBidi"/>
          <w:kern w:val="2"/>
          <w:sz w:val="26"/>
          <w:szCs w:val="26"/>
          <w14:ligatures w14:val="standardContextual"/>
        </w:rPr>
        <w:t>Hạn chế lây lan (Micro-segmentation): Đặc biệt trong Zero Trust, mạng được chia nhỏ đến từng ứng dụng. Nếu một máy tính bị nhiễm Ransomware (mã độc tống tiền), mã độc đó không thể lây lan sang các máy ban ngành khác.</w:t>
      </w:r>
    </w:p>
    <w:p w14:paraId="7CB8CB9F" w14:textId="77777777" w:rsidR="00191430" w:rsidRPr="005B141C" w:rsidRDefault="00191430" w:rsidP="00191430">
      <w:pPr>
        <w:pStyle w:val="NormalWeb"/>
        <w:spacing w:before="120" w:beforeAutospacing="0" w:after="120" w:afterAutospacing="0" w:line="312" w:lineRule="auto"/>
        <w:ind w:firstLine="567"/>
        <w:jc w:val="both"/>
        <w:rPr>
          <w:sz w:val="26"/>
          <w:szCs w:val="26"/>
        </w:rPr>
      </w:pPr>
      <w:r w:rsidRPr="005B141C">
        <w:rPr>
          <w:sz w:val="26"/>
          <w:szCs w:val="26"/>
        </w:rPr>
        <w:t>Nhược điểm:</w:t>
      </w:r>
    </w:p>
    <w:p w14:paraId="586894E9" w14:textId="77777777" w:rsidR="00191430" w:rsidRPr="005B141C" w:rsidRDefault="00191430" w:rsidP="00191430">
      <w:pPr>
        <w:pStyle w:val="NormalWeb"/>
        <w:numPr>
          <w:ilvl w:val="0"/>
          <w:numId w:val="3"/>
        </w:numPr>
        <w:tabs>
          <w:tab w:val="clear" w:pos="720"/>
        </w:tabs>
        <w:spacing w:before="120" w:beforeAutospacing="0" w:after="120" w:afterAutospacing="0" w:line="312" w:lineRule="auto"/>
        <w:ind w:left="1276"/>
        <w:jc w:val="both"/>
        <w:rPr>
          <w:sz w:val="26"/>
          <w:szCs w:val="26"/>
        </w:rPr>
      </w:pPr>
      <w:r w:rsidRPr="005B141C">
        <w:rPr>
          <w:sz w:val="26"/>
          <w:szCs w:val="26"/>
        </w:rPr>
        <w:t>Ngân sách khổng lồ: Triển khai nhiều lớp bảo mật đồng nghĩa với việc phải mua nhiều bộ giải pháp từ các hãng khác nhau và duy trì phí cấp phép (license) hàng năm.</w:t>
      </w:r>
    </w:p>
    <w:p w14:paraId="3F259C1D" w14:textId="77777777" w:rsidR="00191430" w:rsidRPr="005B141C" w:rsidRDefault="00191430" w:rsidP="00191430">
      <w:pPr>
        <w:pStyle w:val="NormalWeb"/>
        <w:numPr>
          <w:ilvl w:val="0"/>
          <w:numId w:val="3"/>
        </w:numPr>
        <w:tabs>
          <w:tab w:val="clear" w:pos="720"/>
        </w:tabs>
        <w:spacing w:before="120" w:beforeAutospacing="0" w:after="120" w:afterAutospacing="0" w:line="312" w:lineRule="auto"/>
        <w:ind w:left="1276"/>
        <w:jc w:val="both"/>
        <w:rPr>
          <w:sz w:val="26"/>
          <w:szCs w:val="26"/>
        </w:rPr>
      </w:pPr>
      <w:r w:rsidRPr="005B141C">
        <w:rPr>
          <w:sz w:val="26"/>
          <w:szCs w:val="26"/>
        </w:rPr>
        <w:t>Ảnh hưởng hiệu suất và trải nghiệm: Việc dữ liệu phải đi qua nhiều lớp kiểm tra, mã hóa/giải mã và xác thực liên tục có thể gây ra độ trễ (latency) mạng. Đôi khi các lớp bảo mật quá nghiêm ngặt làm giảm năng suất làm việc của nhân viên.</w:t>
      </w:r>
    </w:p>
    <w:p w14:paraId="49FEE018"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9A"/>
    <w:multiLevelType w:val="hybridMultilevel"/>
    <w:tmpl w:val="F10CE8C6"/>
    <w:lvl w:ilvl="0" w:tplc="7FE88EBA">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14FF"/>
    <w:multiLevelType w:val="multilevel"/>
    <w:tmpl w:val="69E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E79F8"/>
    <w:multiLevelType w:val="multilevel"/>
    <w:tmpl w:val="F7A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1371">
    <w:abstractNumId w:val="0"/>
  </w:num>
  <w:num w:numId="2" w16cid:durableId="64108868">
    <w:abstractNumId w:val="2"/>
  </w:num>
  <w:num w:numId="3" w16cid:durableId="777992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30"/>
    <w:rsid w:val="00036084"/>
    <w:rsid w:val="000C39E0"/>
    <w:rsid w:val="00191430"/>
    <w:rsid w:val="002071A5"/>
    <w:rsid w:val="00557BA4"/>
    <w:rsid w:val="00594F28"/>
    <w:rsid w:val="005E2738"/>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2E59"/>
  <w15:chartTrackingRefBased/>
  <w15:docId w15:val="{FA0A9E45-57A8-468F-B516-18AE206C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43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43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14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14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14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14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14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43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43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143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14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14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14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14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1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1430"/>
    <w:pPr>
      <w:spacing w:before="160"/>
      <w:jc w:val="center"/>
    </w:pPr>
    <w:rPr>
      <w:i/>
      <w:iCs/>
      <w:color w:val="404040" w:themeColor="text1" w:themeTint="BF"/>
    </w:rPr>
  </w:style>
  <w:style w:type="character" w:customStyle="1" w:styleId="QuoteChar">
    <w:name w:val="Quote Char"/>
    <w:basedOn w:val="DefaultParagraphFont"/>
    <w:link w:val="Quote"/>
    <w:uiPriority w:val="29"/>
    <w:rsid w:val="00191430"/>
    <w:rPr>
      <w:i/>
      <w:iCs/>
      <w:color w:val="404040" w:themeColor="text1" w:themeTint="BF"/>
    </w:rPr>
  </w:style>
  <w:style w:type="paragraph" w:styleId="ListParagraph">
    <w:name w:val="List Paragraph"/>
    <w:basedOn w:val="Normal"/>
    <w:uiPriority w:val="34"/>
    <w:qFormat/>
    <w:rsid w:val="00191430"/>
    <w:pPr>
      <w:ind w:left="720"/>
      <w:contextualSpacing/>
    </w:pPr>
  </w:style>
  <w:style w:type="character" w:styleId="IntenseEmphasis">
    <w:name w:val="Intense Emphasis"/>
    <w:basedOn w:val="DefaultParagraphFont"/>
    <w:uiPriority w:val="21"/>
    <w:qFormat/>
    <w:rsid w:val="00191430"/>
    <w:rPr>
      <w:i/>
      <w:iCs/>
      <w:color w:val="2F5496" w:themeColor="accent1" w:themeShade="BF"/>
    </w:rPr>
  </w:style>
  <w:style w:type="paragraph" w:styleId="IntenseQuote">
    <w:name w:val="Intense Quote"/>
    <w:basedOn w:val="Normal"/>
    <w:next w:val="Normal"/>
    <w:link w:val="IntenseQuoteChar"/>
    <w:uiPriority w:val="30"/>
    <w:qFormat/>
    <w:rsid w:val="00191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430"/>
    <w:rPr>
      <w:i/>
      <w:iCs/>
      <w:color w:val="2F5496" w:themeColor="accent1" w:themeShade="BF"/>
    </w:rPr>
  </w:style>
  <w:style w:type="character" w:styleId="IntenseReference">
    <w:name w:val="Intense Reference"/>
    <w:basedOn w:val="DefaultParagraphFont"/>
    <w:uiPriority w:val="32"/>
    <w:qFormat/>
    <w:rsid w:val="00191430"/>
    <w:rPr>
      <w:b/>
      <w:bCs/>
      <w:smallCaps/>
      <w:color w:val="2F5496" w:themeColor="accent1" w:themeShade="BF"/>
      <w:spacing w:val="5"/>
    </w:rPr>
  </w:style>
  <w:style w:type="paragraph" w:styleId="NormalWeb">
    <w:name w:val="Normal (Web)"/>
    <w:basedOn w:val="Normal"/>
    <w:uiPriority w:val="99"/>
    <w:unhideWhenUsed/>
    <w:rsid w:val="00191430"/>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2026-06-02T17:26:00Z</dcterms:created>
  <dcterms:modified xsi:type="dcterms:W3CDTF">2026-06-02T17:26:00Z</dcterms:modified>
</cp:coreProperties>
</file>