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FFD5B" w14:textId="77777777" w:rsidR="00192AB5" w:rsidRPr="0058177C" w:rsidRDefault="00192AB5" w:rsidP="00192AB5">
      <w:pPr>
        <w:pStyle w:val="ListParagraph"/>
        <w:numPr>
          <w:ilvl w:val="0"/>
          <w:numId w:val="1"/>
        </w:numPr>
        <w:tabs>
          <w:tab w:val="left" w:pos="1843"/>
        </w:tabs>
        <w:spacing w:before="120" w:after="120" w:line="312" w:lineRule="auto"/>
        <w:ind w:left="1134"/>
        <w:jc w:val="both"/>
        <w:outlineLvl w:val="3"/>
        <w:rPr>
          <w:rFonts w:eastAsia="Calibri" w:cs="Times New Roman"/>
          <w:bCs/>
          <w:i/>
          <w:iCs/>
          <w:kern w:val="0"/>
          <w14:ligatures w14:val="none"/>
        </w:rPr>
      </w:pPr>
      <w:r w:rsidRPr="0058177C">
        <w:rPr>
          <w:rFonts w:eastAsia="Calibri" w:cs="Times New Roman"/>
          <w:bCs/>
          <w:i/>
          <w:iCs/>
          <w:kern w:val="0"/>
          <w14:ligatures w14:val="none"/>
        </w:rPr>
        <w:t>Các bước triển khai kịch bản</w:t>
      </w:r>
    </w:p>
    <w:p w14:paraId="72177302" w14:textId="77777777" w:rsidR="00192AB5" w:rsidRPr="00996128" w:rsidRDefault="00192AB5" w:rsidP="00192AB5">
      <w:pPr>
        <w:pStyle w:val="NormalWeb"/>
        <w:spacing w:before="120" w:beforeAutospacing="0" w:after="120" w:afterAutospacing="0" w:line="312" w:lineRule="auto"/>
        <w:ind w:firstLine="567"/>
        <w:jc w:val="both"/>
      </w:pPr>
      <w:r w:rsidRPr="00996128">
        <w:t>Bước 1: Khởi tạo Topology và quy hoạch IP. Lắp ráp các thiết bị (Router, Cisco ASA Firewall, Multilayer Switch, Access Switch, PC, Server) theo sơ đồ vật lý. Lập bảng quy hoạch dải địa chỉ IP tĩnh và động cho toàn hệ thống.</w:t>
      </w:r>
    </w:p>
    <w:p w14:paraId="08A40399" w14:textId="77777777" w:rsidR="00192AB5" w:rsidRPr="00996128" w:rsidRDefault="00192AB5" w:rsidP="00192AB5">
      <w:pPr>
        <w:pStyle w:val="NormalWeb"/>
        <w:spacing w:before="120" w:beforeAutospacing="0" w:after="120" w:afterAutospacing="0" w:line="312" w:lineRule="auto"/>
        <w:ind w:firstLine="567"/>
        <w:jc w:val="both"/>
      </w:pPr>
      <w:r w:rsidRPr="00996128">
        <w:t>Bước 2: Triển khai cấu trúc Layer 2. Cấu hình tạo các VLAN trên toàn bộ Switch; thiết lập đường truyền Trunking (IEEE 802.1Q) và áp dụng ngay các biện pháp bảo mật lớp truy cập (Port Security, BPDU Guard) trên các cổng đấu nối với thiết bị đầu cuối.</w:t>
      </w:r>
    </w:p>
    <w:p w14:paraId="172ABF67" w14:textId="77777777" w:rsidR="00192AB5" w:rsidRPr="00996128" w:rsidRDefault="00192AB5" w:rsidP="00192AB5">
      <w:pPr>
        <w:pStyle w:val="NormalWeb"/>
        <w:spacing w:before="120" w:beforeAutospacing="0" w:after="120" w:afterAutospacing="0" w:line="312" w:lineRule="auto"/>
        <w:ind w:firstLine="567"/>
        <w:jc w:val="both"/>
      </w:pPr>
      <w:r w:rsidRPr="00996128">
        <w:t>Bước 3: Triển khai định tuyến và dự phòng Layer 3. Cấu hình địa chỉ IP cho các SVI trên Core Switch; kích hoạt tính năng IP Routing; cấu hình dịch vụ DHCP và thiết lập giao thức HSRP giữa 2 Core Switch để tạo Virtual Gateway.</w:t>
      </w:r>
    </w:p>
    <w:p w14:paraId="5DFD9C72" w14:textId="77777777" w:rsidR="00192AB5" w:rsidRPr="00996128" w:rsidRDefault="00192AB5" w:rsidP="00192AB5">
      <w:pPr>
        <w:pStyle w:val="NormalWeb"/>
        <w:spacing w:before="120" w:beforeAutospacing="0" w:after="120" w:afterAutospacing="0" w:line="312" w:lineRule="auto"/>
        <w:ind w:firstLine="567"/>
        <w:jc w:val="both"/>
      </w:pPr>
      <w:r w:rsidRPr="00996128">
        <w:t>Bước 4: Thiết lập chốt chặn Firewall ASA. Cấu hình IP và Security Level cho các cổng (Inside, Outside, DMZ); thiết lập luồng định tuyến mặc định (Default Route) đẩy dữ liệu ra Internet và thiết lập các rule NAT/PAT.</w:t>
      </w:r>
    </w:p>
    <w:p w14:paraId="6567ACEF" w14:textId="77777777" w:rsidR="00192AB5" w:rsidRPr="00996128" w:rsidRDefault="00192AB5" w:rsidP="00192AB5">
      <w:pPr>
        <w:pStyle w:val="NormalWeb"/>
        <w:spacing w:before="120" w:beforeAutospacing="0" w:after="120" w:afterAutospacing="0" w:line="312" w:lineRule="auto"/>
        <w:ind w:firstLine="567"/>
        <w:jc w:val="both"/>
      </w:pPr>
      <w:r w:rsidRPr="00996128">
        <w:t>Bước 5: Áp dụng chính sách kiểm soát và VPN. Khởi tạo các Access Control List (ACL) phân quyền nội bộ trên Core Switch và ACL kiểm soát truy cập từ Outside vào DMZ trên Firewall. Hoàn thiện cấu hình thông số mã hóa (IPsec/ISAKMP) cho hệ thống Remote Access VPN.</w:t>
      </w:r>
    </w:p>
    <w:p w14:paraId="55623FC3" w14:textId="77777777" w:rsidR="00192AB5" w:rsidRPr="00996128" w:rsidRDefault="00192AB5" w:rsidP="00192AB5">
      <w:pPr>
        <w:pStyle w:val="NormalWeb"/>
        <w:spacing w:before="120" w:beforeAutospacing="0" w:after="120" w:afterAutospacing="0" w:line="312" w:lineRule="auto"/>
        <w:ind w:firstLine="567"/>
        <w:jc w:val="both"/>
      </w:pPr>
      <w:r w:rsidRPr="00996128">
        <w:t>Bước 6: Kiểm thử và nghiệm thu. Sử dụng các công cụ mô phỏng của Packet Tracer (Ping, Tracert, trình duyệt Web giả lập) để kiểm tra kết nối chéo giữa các VLAN, kiểm tra khả năng chịu lỗi (tắt 1 Core Switch), và xác minh tính hiệu quả của các rào cản Firewall/ACL.</w:t>
      </w:r>
    </w:p>
    <w:p w14:paraId="571A7318"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B4C20"/>
    <w:multiLevelType w:val="hybridMultilevel"/>
    <w:tmpl w:val="4D6A33F6"/>
    <w:lvl w:ilvl="0" w:tplc="2960D24A">
      <w:start w:val="1"/>
      <w:numFmt w:val="decimal"/>
      <w:lvlText w:val="2.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906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AB5"/>
    <w:rsid w:val="00036084"/>
    <w:rsid w:val="000C39E0"/>
    <w:rsid w:val="00192AB5"/>
    <w:rsid w:val="002071A5"/>
    <w:rsid w:val="00557BA4"/>
    <w:rsid w:val="00594F28"/>
    <w:rsid w:val="005E2738"/>
    <w:rsid w:val="006D5848"/>
    <w:rsid w:val="007A5BD1"/>
    <w:rsid w:val="00C9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FCC3"/>
  <w15:chartTrackingRefBased/>
  <w15:docId w15:val="{A25315D8-F790-40AC-A072-93CF6270B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A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A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AB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AB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2AB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2A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2A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2A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2A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A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A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AB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AB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2AB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2A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2A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2A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2A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2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A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A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2AB5"/>
    <w:pPr>
      <w:spacing w:before="160"/>
      <w:jc w:val="center"/>
    </w:pPr>
    <w:rPr>
      <w:i/>
      <w:iCs/>
      <w:color w:val="404040" w:themeColor="text1" w:themeTint="BF"/>
    </w:rPr>
  </w:style>
  <w:style w:type="character" w:customStyle="1" w:styleId="QuoteChar">
    <w:name w:val="Quote Char"/>
    <w:basedOn w:val="DefaultParagraphFont"/>
    <w:link w:val="Quote"/>
    <w:uiPriority w:val="29"/>
    <w:rsid w:val="00192AB5"/>
    <w:rPr>
      <w:i/>
      <w:iCs/>
      <w:color w:val="404040" w:themeColor="text1" w:themeTint="BF"/>
    </w:rPr>
  </w:style>
  <w:style w:type="paragraph" w:styleId="ListParagraph">
    <w:name w:val="List Paragraph"/>
    <w:basedOn w:val="Normal"/>
    <w:uiPriority w:val="34"/>
    <w:qFormat/>
    <w:rsid w:val="00192AB5"/>
    <w:pPr>
      <w:ind w:left="720"/>
      <w:contextualSpacing/>
    </w:pPr>
  </w:style>
  <w:style w:type="character" w:styleId="IntenseEmphasis">
    <w:name w:val="Intense Emphasis"/>
    <w:basedOn w:val="DefaultParagraphFont"/>
    <w:uiPriority w:val="21"/>
    <w:qFormat/>
    <w:rsid w:val="00192AB5"/>
    <w:rPr>
      <w:i/>
      <w:iCs/>
      <w:color w:val="2F5496" w:themeColor="accent1" w:themeShade="BF"/>
    </w:rPr>
  </w:style>
  <w:style w:type="paragraph" w:styleId="IntenseQuote">
    <w:name w:val="Intense Quote"/>
    <w:basedOn w:val="Normal"/>
    <w:next w:val="Normal"/>
    <w:link w:val="IntenseQuoteChar"/>
    <w:uiPriority w:val="30"/>
    <w:qFormat/>
    <w:rsid w:val="00192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AB5"/>
    <w:rPr>
      <w:i/>
      <w:iCs/>
      <w:color w:val="2F5496" w:themeColor="accent1" w:themeShade="BF"/>
    </w:rPr>
  </w:style>
  <w:style w:type="character" w:styleId="IntenseReference">
    <w:name w:val="Intense Reference"/>
    <w:basedOn w:val="DefaultParagraphFont"/>
    <w:uiPriority w:val="32"/>
    <w:qFormat/>
    <w:rsid w:val="00192AB5"/>
    <w:rPr>
      <w:b/>
      <w:bCs/>
      <w:smallCaps/>
      <w:color w:val="2F5496" w:themeColor="accent1" w:themeShade="BF"/>
      <w:spacing w:val="5"/>
    </w:rPr>
  </w:style>
  <w:style w:type="paragraph" w:styleId="NormalWeb">
    <w:name w:val="Normal (Web)"/>
    <w:basedOn w:val="Normal"/>
    <w:uiPriority w:val="99"/>
    <w:unhideWhenUsed/>
    <w:rsid w:val="00192AB5"/>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2026-06-02T17:27:00Z</dcterms:created>
  <dcterms:modified xsi:type="dcterms:W3CDTF">2026-06-02T17:29:00Z</dcterms:modified>
</cp:coreProperties>
</file>