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1.1. Đặt câu hỏi 5W1H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câu hỏi dạng 5W1H cho một vấn đề ví dụ như môn học VRA, big data, deep learning.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12700"/>
                <wp:effectExtent b="0" l="0" r="0" t="0"/>
                <wp:docPr id="4" name=""/>
                <a:graphic>
                  <a:graphicData uri="http://schemas.microsoft.com/office/word/2010/wordprocessingShape">
                    <wps:wsp>
                      <wps:cNvCnPr/>
                      <wps:spPr>
                        <a:xfrm>
                          <a:off x="0" y="2417450"/>
                          <a:ext cx="7563000" cy="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wrap="square" tIns="91425"/>
                    </wps:wsp>
                  </a:graphicData>
                </a:graphic>
              </wp:inline>
            </w:drawing>
          </mc:Choice>
          <mc:Fallback>
            <w:drawing>
              <wp:inline distB="114300" distT="114300" distL="114300" distR="114300">
                <wp:extent cx="5943600" cy="12700"/>
                <wp:effectExtent b="0" l="0" r="0" t="0"/>
                <wp:docPr id="4"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Matlab cung cấp những vấn đề gì cho Môn học Nhận dạng thị giác và ứng dụng?</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sao học môn nay lại yêu cầu ram phải tối thiểu 8G, có yêu cầu card rời không?</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Việc học thực hành sẽ ở ĐBP hay trên Thủ Đức?</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Làm thế nào để học và thực hành tốt môn này.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1.2. Thiết lập môi trường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Cài đặt Matlab phiên bản R2017a.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Đăng kí tài khoản trên github.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Gõ lại các bài tập thực hành đã được phát, chạy thử chương trình, sau đó sync lên tài khoản github.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Tạo môt tập tin GDocs trên tài khoản Google Drive (gắn với tài khoản email đăng kí lớp học Google Classroom), đặt tên là VRA.HoVaTen.doc (ví dụ VRA.LeDinhDuy.doc). Tất cả các bài tập đều đặt trong tập tin này và khi submit thì link đến nó.</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12700"/>
                <wp:effectExtent b="0" l="0" r="0" t="0"/>
                <wp:docPr id="3" name=""/>
                <a:graphic>
                  <a:graphicData uri="http://schemas.microsoft.com/office/word/2010/wordprocessingShape">
                    <wps:wsp>
                      <wps:cNvCnPr/>
                      <wps:spPr>
                        <a:xfrm>
                          <a:off x="0" y="2417450"/>
                          <a:ext cx="7563000" cy="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wrap="square" tIns="91425"/>
                    </wps:wsp>
                  </a:graphicData>
                </a:graphic>
              </wp:inline>
            </w:drawing>
          </mc:Choice>
          <mc:Fallback>
            <w:drawing>
              <wp:inline distB="114300" distT="114300" distL="114300" distR="114300">
                <wp:extent cx="5943600" cy="12700"/>
                <wp:effectExtent b="0" l="0" r="0" 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github: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https://github.com/GiangDaoVRA/MatlabPractice</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LT 1.3</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Tìm một (hoặc một vài) ví dụ về pattern, visual pattern.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Tìm một (hoặc một vài) ứng dụng pattern recognition trong đời sống.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12700"/>
                <wp:effectExtent b="0" l="0" r="0" t="0"/>
                <wp:docPr id="1" name=""/>
                <a:graphic>
                  <a:graphicData uri="http://schemas.microsoft.com/office/word/2010/wordprocessingShape">
                    <wps:wsp>
                      <wps:cNvCnPr/>
                      <wps:spPr>
                        <a:xfrm>
                          <a:off x="0" y="2417450"/>
                          <a:ext cx="7563000" cy="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wrap="square" tIns="91425"/>
                    </wps:wsp>
                  </a:graphicData>
                </a:graphic>
              </wp:inline>
            </w:drawing>
          </mc:Choice>
          <mc:Fallback>
            <w:drawing>
              <wp:inline distB="114300" distT="114300" distL="114300" distR="114300">
                <wp:extent cx="5943600" cy="127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Pattern về chữ viết tay, Pattern về ổ dịch bệnh trên Google Maps, Pattern về mật độ người tham gia giao thông trên đường.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Nhận dạng giọng nói, nhận dạng virut máy tính, nhận dạng cây trồng bằng hình ảnh, nhận dạng âm thanh bài hát.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LT 1.4. Supervised vs Unsupervised Learning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ty A cần xây dựng một ứng dụng trong đó đầu vào là một ảnh chụp màn hình một trang web - đầu ra là kết quả ảnh trên có chứa quảng cáo hay không. Để hiện thực, công ty A thu thập 100 ảnh, trong đó 50 ảnh là màn hình có chứa quảng cáo, và 50 ảnh là màn hình không có chứa quảng cáo. Hỏi thuật toán machine learning trong trường hợp trên là supervised hay unsupervised?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12700"/>
                <wp:effectExtent b="0" l="0" r="0" t="0"/>
                <wp:docPr id="2" name=""/>
                <a:graphic>
                  <a:graphicData uri="http://schemas.microsoft.com/office/word/2010/wordprocessingShape">
                    <wps:wsp>
                      <wps:cNvCnPr/>
                      <wps:spPr>
                        <a:xfrm>
                          <a:off x="0" y="2417450"/>
                          <a:ext cx="7563000" cy="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wrap="square" tIns="91425"/>
                    </wps:wsp>
                  </a:graphicData>
                </a:graphic>
              </wp:inline>
            </w:drawing>
          </mc:Choice>
          <mc:Fallback>
            <w:drawing>
              <wp:inline distB="114300" distT="114300" distL="114300" distR="114300">
                <wp:extent cx="5943600" cy="12700"/>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5" Type="http://schemas.openxmlformats.org/officeDocument/2006/relationships/image" Target="media/image8.png"/><Relationship Id="rId6" Type="http://schemas.openxmlformats.org/officeDocument/2006/relationships/image" Target="media/image6.png"/><Relationship Id="rId7" Type="http://schemas.openxmlformats.org/officeDocument/2006/relationships/hyperlink" Target="https://github.com/GiangDaoVRA/MatlabPractice" TargetMode="External"/><Relationship Id="rId8" Type="http://schemas.openxmlformats.org/officeDocument/2006/relationships/image" Target="media/image2.png"/></Relationships>
</file>