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92028" w14:textId="5832CDC9" w:rsidR="0090017A" w:rsidRDefault="00BC44E7">
      <w:r w:rsidRPr="00BC44E7">
        <w:t>Класс кватернионов</w:t>
      </w:r>
    </w:p>
    <w:p w14:paraId="5816C4B6" w14:textId="762B3C34" w:rsidR="00BC44E7" w:rsidRDefault="00BC44E7">
      <w:r w:rsidRPr="00BC44E7">
        <w:t>Кватернионы — это математическое расширение комплексных чисел, которое можно использовать для представления вращений в трехмерном пространстве. Кватернион можно представить как:</w:t>
      </w:r>
    </w:p>
    <w:p w14:paraId="7C3285BD" w14:textId="1CC99D3E" w:rsidR="00BC44E7" w:rsidRDefault="00BC44E7">
      <w:r w:rsidRPr="00BC44E7">
        <w:t>q=w+xi+yj+zk</w:t>
      </w:r>
    </w:p>
    <w:p w14:paraId="4AFFF7FB" w14:textId="45795E1D" w:rsidR="00BC44E7" w:rsidRDefault="00BC44E7">
      <w:r>
        <w:rPr>
          <w:lang w:val="ru-RU"/>
        </w:rPr>
        <w:t>Где</w:t>
      </w:r>
      <w:r>
        <w:t>:</w:t>
      </w:r>
    </w:p>
    <w:p w14:paraId="624C2586" w14:textId="0D83935F" w:rsidR="00BC44E7" w:rsidRDefault="00BC44E7">
      <w:r w:rsidRPr="00BC44E7">
        <w:t>w — действительная часть,</w:t>
      </w:r>
    </w:p>
    <w:p w14:paraId="6202C5CB" w14:textId="50E4D5B4" w:rsidR="00BC44E7" w:rsidRDefault="00BC44E7">
      <w:r w:rsidRPr="00BC44E7">
        <w:t>x,y,z — компоненты векторной части (мнимые части),</w:t>
      </w:r>
    </w:p>
    <w:p w14:paraId="4471EE96" w14:textId="0DCD0EBC" w:rsidR="00BC44E7" w:rsidRDefault="00BC44E7">
      <w:r w:rsidRPr="00BC44E7">
        <w:t>i,j,k — три мнимые единицы.</w:t>
      </w:r>
    </w:p>
    <w:p w14:paraId="34E0E533" w14:textId="77777777" w:rsidR="00BC44E7" w:rsidRDefault="00BC44E7"/>
    <w:p w14:paraId="09096D89" w14:textId="10356554" w:rsidR="00BC44E7" w:rsidRDefault="00BC44E7" w:rsidP="00BC44E7">
      <w:r>
        <w:t>Для реализации класса кватернионов вам понадобятся следующие методы:</w:t>
      </w:r>
    </w:p>
    <w:p w14:paraId="49BBE5EE" w14:textId="77777777" w:rsidR="00BC44E7" w:rsidRDefault="00BC44E7" w:rsidP="00BC44E7">
      <w:pPr>
        <w:pStyle w:val="oancuaDanhsach"/>
        <w:numPr>
          <w:ilvl w:val="0"/>
          <w:numId w:val="1"/>
        </w:numPr>
      </w:pPr>
      <w:r>
        <w:t>Инициализация кватернионов.</w:t>
      </w:r>
    </w:p>
    <w:p w14:paraId="4870A80A" w14:textId="77777777" w:rsidR="00BC44E7" w:rsidRDefault="00BC44E7" w:rsidP="00BC44E7">
      <w:pPr>
        <w:pStyle w:val="oancuaDanhsach"/>
        <w:numPr>
          <w:ilvl w:val="0"/>
          <w:numId w:val="1"/>
        </w:numPr>
      </w:pPr>
      <w:r>
        <w:t>Методы сложения, вычитания, умножения и деления кватернионов.</w:t>
      </w:r>
    </w:p>
    <w:p w14:paraId="24EB538A" w14:textId="77777777" w:rsidR="00BC44E7" w:rsidRDefault="00BC44E7" w:rsidP="00BC44E7">
      <w:pPr>
        <w:pStyle w:val="oancuaDanhsach"/>
        <w:numPr>
          <w:ilvl w:val="0"/>
          <w:numId w:val="1"/>
        </w:numPr>
      </w:pPr>
      <w:r>
        <w:t>Метод расчета длины (величины).</w:t>
      </w:r>
    </w:p>
    <w:p w14:paraId="72F088AE" w14:textId="77777777" w:rsidR="00BC44E7" w:rsidRDefault="00BC44E7" w:rsidP="00BC44E7">
      <w:pPr>
        <w:pStyle w:val="oancuaDanhsach"/>
        <w:numPr>
          <w:ilvl w:val="0"/>
          <w:numId w:val="1"/>
        </w:numPr>
      </w:pPr>
      <w:r>
        <w:t>Сопряженный метод.</w:t>
      </w:r>
    </w:p>
    <w:p w14:paraId="61D4BE20" w14:textId="10B87A38" w:rsidR="00BC44E7" w:rsidRDefault="00BC44E7" w:rsidP="00BC44E7">
      <w:pPr>
        <w:pStyle w:val="oancuaDanhsach"/>
        <w:numPr>
          <w:ilvl w:val="0"/>
          <w:numId w:val="1"/>
        </w:numPr>
      </w:pPr>
      <w:r>
        <w:t>Метод расчета обратного.</w:t>
      </w:r>
    </w:p>
    <w:p w14:paraId="101AB847" w14:textId="083D78F7" w:rsidR="00BC44E7" w:rsidRDefault="00BC44E7" w:rsidP="00BC44E7">
      <w:pPr>
        <w:rPr>
          <w:b/>
          <w:bCs/>
        </w:rPr>
      </w:pPr>
      <w:r w:rsidRPr="00BC44E7">
        <w:rPr>
          <w:b/>
          <w:bCs/>
        </w:rPr>
        <w:t>Сложить кватернионы: сложить соответствующие кватернионы (в соответствии с их компонентами)</w:t>
      </w:r>
      <w:r>
        <w:rPr>
          <w:b/>
          <w:bCs/>
        </w:rPr>
        <w:t>:</w:t>
      </w:r>
    </w:p>
    <w:p w14:paraId="3E1E21F4" w14:textId="789F1968" w:rsidR="00BC44E7" w:rsidRDefault="00BC44E7" w:rsidP="00BC44E7">
      <w:r w:rsidRPr="00BC44E7">
        <w:t>q1​+q2​=(w1​+w2​,x1​+x2​,y1​+y2​,z1​+z2​)</w:t>
      </w:r>
    </w:p>
    <w:p w14:paraId="35435A52" w14:textId="7BF4CBCC" w:rsidR="00BC44E7" w:rsidRDefault="00BC44E7" w:rsidP="00BC44E7">
      <w:r w:rsidRPr="00BC44E7">
        <w:t>Вычитание кватернионов: вычитание каждого компонента двух кватернионов.</w:t>
      </w:r>
      <w:r>
        <w:t>:</w:t>
      </w:r>
    </w:p>
    <w:p w14:paraId="713E57BE" w14:textId="7AB4AF97" w:rsidR="00BC44E7" w:rsidRDefault="00BC44E7" w:rsidP="00BC44E7">
      <w:r w:rsidRPr="00BC44E7">
        <w:t>q1​−q2​=(w1​−w2​,x1​−x2​,y1​−y2​,z1​−z2​)</w:t>
      </w:r>
    </w:p>
    <w:p w14:paraId="6DACA0F8" w14:textId="351788EE" w:rsidR="00BC44E7" w:rsidRDefault="00BC44E7" w:rsidP="00BC44E7">
      <w:r w:rsidRPr="00BC44E7">
        <w:t>Умножение кватернионов: Умножение кватернионов следует правилу умножения кватернионов.</w:t>
      </w:r>
      <w:r>
        <w:t>:</w:t>
      </w:r>
    </w:p>
    <w:p w14:paraId="370F6DB0" w14:textId="4C84B987" w:rsidR="00BC44E7" w:rsidRDefault="00BC44E7" w:rsidP="00BC44E7">
      <w:r w:rsidRPr="00BC44E7">
        <w:t>q1​</w:t>
      </w:r>
      <w:r w:rsidRPr="00BC44E7">
        <w:rPr>
          <w:rFonts w:ascii="Cambria Math" w:hAnsi="Cambria Math" w:cs="Cambria Math"/>
        </w:rPr>
        <w:t>∗</w:t>
      </w:r>
      <w:r w:rsidRPr="00BC44E7">
        <w:t>q2​=(w1​w2​−x1​x2​−y1​y2​−z1​z2​,w1​x2​+x1​w2​+y1​z2​−z1​y2​,w1​y2​−x1​z2​+y1​w2​+z1​x2​,w1​z2​+x1​y2​−y1​x2​+z1​w2​)</w:t>
      </w:r>
    </w:p>
    <w:p w14:paraId="73AD6A93" w14:textId="624C3752" w:rsidR="00235D27" w:rsidRDefault="00FC213D" w:rsidP="00FC213D">
      <w:pPr>
        <w:jc w:val="center"/>
      </w:pPr>
      <w:r w:rsidRPr="00FC213D">
        <w:drawing>
          <wp:inline distT="0" distB="0" distL="0" distR="0" wp14:anchorId="20F3291F" wp14:editId="2B7D460E">
            <wp:extent cx="2715004" cy="1467055"/>
            <wp:effectExtent l="0" t="0" r="9525" b="0"/>
            <wp:docPr id="3506852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85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8CF6" w14:textId="541116F6" w:rsidR="00BC44E7" w:rsidRDefault="00BC44E7" w:rsidP="00BC44E7">
      <w:r w:rsidRPr="00BC44E7">
        <w:t>Деление кватернионов: Деление кватернионов требует умножения на обратную величину второго кватерниона.</w:t>
      </w:r>
      <w:r>
        <w:t>:</w:t>
      </w:r>
    </w:p>
    <w:p w14:paraId="6857E882" w14:textId="67A6D6E6" w:rsidR="00BC44E7" w:rsidRDefault="00BC44E7" w:rsidP="00BC44E7">
      <w:r w:rsidRPr="00BC44E7">
        <w:rPr>
          <w:noProof/>
        </w:rPr>
        <w:drawing>
          <wp:inline distT="0" distB="0" distL="0" distR="0" wp14:anchorId="068F14A4" wp14:editId="37212886">
            <wp:extent cx="1409897" cy="533474"/>
            <wp:effectExtent l="0" t="0" r="0" b="0"/>
            <wp:docPr id="498921756" name="Hình ảnh 1" descr="Ảnh có chứa Phông chữ, văn bản, thuật in máy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21756" name="Hình ảnh 1" descr="Ảnh có chứa Phông chữ, văn bản, thuật in máy, số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66FB" w14:textId="056F8E86" w:rsidR="00BC44E7" w:rsidRDefault="00BC44E7" w:rsidP="00BC44E7">
      <w:r w:rsidRPr="00BC44E7">
        <w:t>Повороты пространства через кватернионы</w:t>
      </w:r>
      <w:r>
        <w:t>:</w:t>
      </w:r>
    </w:p>
    <w:p w14:paraId="3030B245" w14:textId="77777777" w:rsidR="00BC44E7" w:rsidRDefault="00BC44E7" w:rsidP="00BC44E7">
      <w:r>
        <w:lastRenderedPageBreak/>
        <w:t>Кватернионы широко используются для представления вращений в трехмерном пространстве, поскольку они позволяют избежать таких проблем, как блокировка карданного подвеса при использовании матриц или углов Эйлера.</w:t>
      </w:r>
    </w:p>
    <w:p w14:paraId="5733DE80" w14:textId="77777777" w:rsidR="00BC44E7" w:rsidRDefault="00BC44E7" w:rsidP="00BC44E7"/>
    <w:p w14:paraId="70A7A50C" w14:textId="77777777" w:rsidR="00BC44E7" w:rsidRDefault="00BC44E7" w:rsidP="00BC44E7"/>
    <w:p w14:paraId="739861F0" w14:textId="77777777" w:rsidR="00BC44E7" w:rsidRDefault="00BC44E7" w:rsidP="00BC44E7"/>
    <w:p w14:paraId="60F91BB3" w14:textId="77777777" w:rsidR="00BC44E7" w:rsidRDefault="00BC44E7" w:rsidP="00BC44E7"/>
    <w:p w14:paraId="65827CED" w14:textId="7BEBC1BE" w:rsidR="00BC44E7" w:rsidRDefault="00BC44E7" w:rsidP="00BC44E7">
      <w:r>
        <w:t>Вращающийся кватернион можно представить следующим образом:</w:t>
      </w:r>
    </w:p>
    <w:p w14:paraId="78BCCBF0" w14:textId="2528A251" w:rsidR="00BC44E7" w:rsidRDefault="00BC44E7" w:rsidP="00BC44E7">
      <w:r w:rsidRPr="00BC44E7">
        <w:rPr>
          <w:noProof/>
        </w:rPr>
        <w:drawing>
          <wp:inline distT="0" distB="0" distL="0" distR="0" wp14:anchorId="22E7C1EA" wp14:editId="1321E26E">
            <wp:extent cx="3562847" cy="733527"/>
            <wp:effectExtent l="0" t="0" r="0" b="9525"/>
            <wp:docPr id="1748258426" name="Hình ảnh 1" descr="Ảnh có chứa Phông chữ, Đồ họa, màu đen, đen và trắ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58426" name="Hình ảnh 1" descr="Ảnh có chứa Phông chữ, Đồ họa, màu đen, đen và trắng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E259" w14:textId="451E41EA" w:rsidR="00BC44E7" w:rsidRDefault="00BC44E7" w:rsidP="00BC44E7">
      <w:r>
        <w:rPr>
          <w:lang w:val="ru-RU"/>
        </w:rPr>
        <w:t>Где</w:t>
      </w:r>
      <w:r>
        <w:t>:</w:t>
      </w:r>
    </w:p>
    <w:p w14:paraId="339C0FA8" w14:textId="2F029EC8" w:rsidR="00BC44E7" w:rsidRDefault="00BC44E7" w:rsidP="00BC44E7">
      <w:pPr>
        <w:pStyle w:val="oancuaDanhsach"/>
        <w:numPr>
          <w:ilvl w:val="0"/>
          <w:numId w:val="2"/>
        </w:numPr>
      </w:pPr>
      <w:r w:rsidRPr="00BC44E7">
        <w:t>θ — угол поворота,</w:t>
      </w:r>
    </w:p>
    <w:p w14:paraId="0BC831C1" w14:textId="709FBB3D" w:rsidR="00BC44E7" w:rsidRDefault="00BC44E7" w:rsidP="00BC44E7">
      <w:pPr>
        <w:pStyle w:val="oancuaDanhsach"/>
        <w:numPr>
          <w:ilvl w:val="0"/>
          <w:numId w:val="2"/>
        </w:numPr>
      </w:pPr>
      <w:r w:rsidRPr="00BC44E7">
        <w:t>(x,y,z) — единичный вектор оси вращения.</w:t>
      </w:r>
    </w:p>
    <w:p w14:paraId="4F6A173C" w14:textId="786C3EAC" w:rsidR="00BC44E7" w:rsidRDefault="00BC44E7" w:rsidP="00BC44E7">
      <w:r w:rsidRPr="00BC44E7">
        <w:t>Процесс вращения пространства:</w:t>
      </w:r>
    </w:p>
    <w:p w14:paraId="739FFF75" w14:textId="00FBE4EA" w:rsidR="00BC44E7" w:rsidRDefault="00BC44E7" w:rsidP="00BC44E7">
      <w:pPr>
        <w:pStyle w:val="oancuaDanhsach"/>
        <w:numPr>
          <w:ilvl w:val="0"/>
          <w:numId w:val="3"/>
        </w:numPr>
      </w:pPr>
      <w:r w:rsidRPr="00BC44E7">
        <w:t>Чтобы повернуть вектор</w:t>
      </w:r>
      <w:r>
        <w:t xml:space="preserve"> </w:t>
      </w:r>
      <w:r w:rsidRPr="00BC44E7">
        <w:t>v=(vx,vy,vz)</w:t>
      </w:r>
      <w:r>
        <w:t xml:space="preserve"> </w:t>
      </w:r>
      <w:r w:rsidRPr="00BC44E7">
        <w:t>мы преобразуем его в кватернион вида vq=(0,vx,vy,vz)</w:t>
      </w:r>
    </w:p>
    <w:p w14:paraId="6D328D21" w14:textId="42112321" w:rsidR="00BC44E7" w:rsidRDefault="00BC44E7" w:rsidP="00BC44E7">
      <w:pPr>
        <w:pStyle w:val="oancuaDanhsach"/>
        <w:numPr>
          <w:ilvl w:val="0"/>
          <w:numId w:val="3"/>
        </w:numPr>
      </w:pPr>
      <w:r w:rsidRPr="00BC44E7">
        <w:t xml:space="preserve">Затем поверните этот вектор, умножив кватернион вращения q на вектор кватерниона </w:t>
      </w:r>
      <w:r w:rsidRPr="00BC44E7">
        <w:rPr>
          <w:rFonts w:ascii="Cambria Math" w:hAnsi="Cambria Math" w:cs="Cambria Math"/>
        </w:rPr>
        <w:t>𝑣𝑞</w:t>
      </w:r>
      <w:r w:rsidRPr="00BC44E7">
        <w:t xml:space="preserve"> и обратный вектор q.</w:t>
      </w:r>
    </w:p>
    <w:p w14:paraId="773DEC21" w14:textId="4832B000" w:rsidR="00BC44E7" w:rsidRDefault="00BC44E7" w:rsidP="00BC44E7">
      <w:pPr>
        <w:rPr>
          <w:noProof/>
        </w:rPr>
      </w:pPr>
      <w:r w:rsidRPr="00BC44E7">
        <w:t>Поворот осуществляется следующим образом:</w:t>
      </w:r>
      <w:r w:rsidRPr="00BC44E7">
        <w:rPr>
          <w:noProof/>
        </w:rPr>
        <w:t xml:space="preserve"> </w:t>
      </w:r>
      <w:r w:rsidRPr="00BC44E7">
        <w:rPr>
          <w:noProof/>
        </w:rPr>
        <w:drawing>
          <wp:inline distT="0" distB="0" distL="0" distR="0" wp14:anchorId="0C66C0B7" wp14:editId="5B96C9D6">
            <wp:extent cx="1267002" cy="476316"/>
            <wp:effectExtent l="0" t="0" r="9525" b="0"/>
            <wp:docPr id="1955719749" name="Hình ảnh 1" descr="Ảnh có chứa Phông chữ, thuật in máy, chữ viết tay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19749" name="Hình ảnh 1" descr="Ảnh có chứa Phông chữ, thuật in máy, chữ viết tay, thiết kế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B50D" w14:textId="77777777" w:rsidR="00BC44E7" w:rsidRDefault="00BC44E7" w:rsidP="00BC44E7">
      <w:r>
        <w:rPr>
          <w:lang w:val="ru-RU"/>
        </w:rPr>
        <w:t>Где</w:t>
      </w:r>
      <w:r>
        <w:t>:</w:t>
      </w:r>
    </w:p>
    <w:p w14:paraId="5CA5C1AE" w14:textId="2938C49A" w:rsidR="00BC44E7" w:rsidRPr="00BC44E7" w:rsidRDefault="00BC44E7" w:rsidP="00BC44E7">
      <w:r>
        <w:t>V’</w:t>
      </w:r>
      <w:r w:rsidRPr="00BC44E7">
        <w:t>q — вектор после поворота.</w:t>
      </w:r>
    </w:p>
    <w:sectPr w:rsidR="00BC44E7" w:rsidRPr="00BC4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E4EBA"/>
    <w:multiLevelType w:val="hybridMultilevel"/>
    <w:tmpl w:val="EC6463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B4190"/>
    <w:multiLevelType w:val="hybridMultilevel"/>
    <w:tmpl w:val="D23865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71F13"/>
    <w:multiLevelType w:val="hybridMultilevel"/>
    <w:tmpl w:val="9B1E47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301905">
    <w:abstractNumId w:val="2"/>
  </w:num>
  <w:num w:numId="2" w16cid:durableId="700476790">
    <w:abstractNumId w:val="0"/>
  </w:num>
  <w:num w:numId="3" w16cid:durableId="2071347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E7"/>
    <w:rsid w:val="001274D5"/>
    <w:rsid w:val="00235D27"/>
    <w:rsid w:val="00405BA4"/>
    <w:rsid w:val="0079645B"/>
    <w:rsid w:val="0090017A"/>
    <w:rsid w:val="00BC44E7"/>
    <w:rsid w:val="00FC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5438"/>
  <w15:chartTrackingRefBased/>
  <w15:docId w15:val="{A1E6506E-350F-4E05-B722-3C2679E6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C4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C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C4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C4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C4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C4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C4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C4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C4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C4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C4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C4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C44E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C44E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C44E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C44E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C44E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C44E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C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C4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C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C4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C44E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C44E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C44E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C4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C44E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C44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Ha</dc:creator>
  <cp:keywords/>
  <dc:description/>
  <cp:lastModifiedBy>Giang Ha</cp:lastModifiedBy>
  <cp:revision>3</cp:revision>
  <dcterms:created xsi:type="dcterms:W3CDTF">2025-01-18T05:47:00Z</dcterms:created>
  <dcterms:modified xsi:type="dcterms:W3CDTF">2025-01-18T06:00:00Z</dcterms:modified>
</cp:coreProperties>
</file>