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28090"/>
          <w:sz w:val="40"/>
        </w:rPr>
        <w:t>🍺 MES Bia Hạ Long</w:t>
      </w:r>
    </w:p>
    <w:p>
      <w:pPr>
        <w:jc w:val="center"/>
      </w:pPr>
      <w:r>
        <w:rPr>
          <w:color w:val="555555"/>
          <w:sz w:val="24"/>
        </w:rPr>
        <w:t>Nhà Máy Đông Mai</w:t>
      </w:r>
    </w:p>
    <w:p/>
    <w:p/>
    <w:p>
      <w:pPr>
        <w:jc w:val="center"/>
      </w:pPr>
      <w:r>
        <w:rPr>
          <w:b/>
          <w:color w:val="1E2761"/>
          <w:sz w:val="52"/>
        </w:rPr>
        <w:t>Danh sách Tính năng</w:t>
      </w:r>
    </w:p>
    <w:p>
      <w:pPr>
        <w:jc w:val="center"/>
      </w:pPr>
      <w:r>
        <w:rPr>
          <w:color w:val="555555"/>
          <w:sz w:val="26"/>
        </w:rPr>
        <w:t>MES Bia Hạ Long - Nhà Máy Đông Mai</w:t>
      </w:r>
    </w:p>
    <w:p/>
    <w:p/>
    <w:p/>
    <w:p/>
    <w:p/>
    <w:p/>
    <w:p>
      <w:pPr>
        <w:jc w:val="center"/>
      </w:pPr>
      <w:r>
        <w:rPr>
          <w:color w:val="555555"/>
          <w:sz w:val="21"/>
        </w:rPr>
        <w:t>Tài liệu hướng dẫn nội bộ</w:t>
      </w:r>
    </w:p>
    <w:p>
      <w:pPr>
        <w:jc w:val="center"/>
      </w:pPr>
      <w:r>
        <w:rPr>
          <w:color w:val="555555"/>
          <w:sz w:val="21"/>
        </w:rPr>
        <w:t>Phiên bản phần mềm: 0.1.0-mvp</w:t>
      </w:r>
    </w:p>
    <w:p>
      <w:pPr>
        <w:jc w:val="center"/>
      </w:pPr>
      <w:r>
        <w:rPr>
          <w:color w:val="555555"/>
          <w:sz w:val="21"/>
        </w:rPr>
        <w:t>Ngày phát hành: 23/06/2026</w:t>
      </w:r>
    </w:p>
    <w:p>
      <w:pPr>
        <w:jc w:val="center"/>
      </w:pPr>
      <w:r>
        <w:rPr>
          <w:color w:val="555555"/>
          <w:sz w:val="21"/>
        </w:rPr>
        <w:t>Ngày cập nhật: 23/07/2026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Nhấn Ctrl+A rồi F9 trong Word để cập nhật mục lục.</w:t>
        <w:fldChar w:fldCharType="end"/>
      </w:r>
    </w:p>
    <w:p>
      <w:r>
        <w:br w:type="page"/>
      </w:r>
    </w:p>
    <w:p>
      <w:pPr>
        <w:spacing w:before="40"/>
        <w:ind w:left="280"/>
      </w:pPr>
      <w:r>
        <w:rPr>
          <w:i/>
          <w:color w:val="555555"/>
        </w:rPr>
        <w:t>Liệt kê đầy đủ các tính năng *đã hiện thực trong mã nguồn*, nhóm theo phân hệ.</w:t>
      </w:r>
    </w:p>
    <w:p>
      <w:pPr>
        <w:spacing w:before="40"/>
        <w:ind w:left="280"/>
      </w:pPr>
      <w:r>
        <w:rPr>
          <w:i/>
          <w:color w:val="555555"/>
        </w:rPr>
        <w:t xml:space="preserve">Mỗi tính năng kèm endpoint API và quyền yêu cầu (nếu có). Phiên bản: </w:t>
      </w:r>
      <w:r>
        <w:rPr>
          <w:rFonts w:ascii="Consolas" w:hAnsi="Consolas"/>
          <w:i/>
          <w:color w:val="555555"/>
          <w:sz w:val="19"/>
        </w:rPr>
        <w:t>0.1.0-mvp</w:t>
      </w:r>
      <w:r>
        <w:rPr>
          <w:i/>
          <w:color w:val="555555"/>
        </w:rPr>
        <w:t>.</w:t>
      </w:r>
    </w:p>
    <w:p>
      <w:r>
        <w:rPr>
          <w:b/>
        </w:rPr>
        <w:t>Ngày phát hành:</w:t>
      </w:r>
      <w:r>
        <w:t xml:space="preserve"> 23/06/2026 · </w:t>
      </w:r>
      <w:r>
        <w:rPr>
          <w:b/>
        </w:rPr>
        <w:t>Ngày cập nhật:</w:t>
      </w:r>
      <w:r>
        <w:t xml:space="preserve"> 23/07/2026</w:t>
      </w:r>
    </w:p>
    <w:p>
      <w:r>
        <w:rPr>
          <w:b/>
        </w:rPr>
        <w:t>Quy ước cột "Quyền":</w:t>
      </w:r>
      <w:r>
        <w:t xml:space="preserve"> ✅ = đăng nhập là đủ · *(permission)* = cần quyền thao tác cụ thể · *(role)* = cần vai trò · *(X-API-Key)* = cho phần mềm ngoài.</w:t>
      </w:r>
    </w:p>
    <w:p>
      <w:pPr>
        <w:pStyle w:val="Heading2"/>
      </w:pPr>
      <w:r>
        <w:t>Mục lục phân hệ</w:t>
      </w:r>
    </w:p>
    <w:p>
      <w:pPr>
        <w:pStyle w:val="ListNumber"/>
      </w:pPr>
      <w:r>
        <w:rPr>
          <w:color w:val="028090"/>
          <w:u w:val="single"/>
        </w:rPr>
        <w:t>Xác thực, tài khoản &amp; phân quyền</w:t>
      </w:r>
    </w:p>
    <w:p>
      <w:pPr>
        <w:pStyle w:val="ListNumber"/>
      </w:pPr>
      <w:r>
        <w:rPr>
          <w:color w:val="028090"/>
          <w:u w:val="single"/>
        </w:rPr>
        <w:t>Danh mục (master data)</w:t>
      </w:r>
    </w:p>
    <w:p>
      <w:pPr>
        <w:pStyle w:val="ListNumber"/>
      </w:pPr>
      <w:r>
        <w:rPr>
          <w:color w:val="028090"/>
          <w:u w:val="single"/>
        </w:rPr>
        <w:t>Lệnh sản xuất &amp; Điều độ</w:t>
      </w:r>
    </w:p>
    <w:p>
      <w:pPr>
        <w:pStyle w:val="ListNumber"/>
      </w:pPr>
      <w:r>
        <w:rPr>
          <w:color w:val="028090"/>
          <w:u w:val="single"/>
        </w:rPr>
        <w:t>Lệnh nấu &amp; Lệnh lọc (phân cấp)</w:t>
      </w:r>
    </w:p>
    <w:p>
      <w:pPr>
        <w:pStyle w:val="ListNumber"/>
      </w:pPr>
      <w:r>
        <w:rPr>
          <w:color w:val="028090"/>
          <w:u w:val="single"/>
        </w:rPr>
        <w:t>Công thức &amp; BOM</w:t>
      </w:r>
    </w:p>
    <w:p>
      <w:pPr>
        <w:pStyle w:val="ListNumber"/>
      </w:pPr>
      <w:r>
        <w:rPr>
          <w:color w:val="028090"/>
          <w:u w:val="single"/>
        </w:rPr>
        <w:t>Mẻ sản xuất &amp; thực thi</w:t>
      </w:r>
    </w:p>
    <w:p>
      <w:pPr>
        <w:pStyle w:val="ListNumber"/>
      </w:pPr>
      <w:r>
        <w:rPr>
          <w:color w:val="028090"/>
          <w:u w:val="single"/>
        </w:rPr>
        <w:t>ISA-88 — recipe/batch theo thủ tục</w:t>
      </w:r>
    </w:p>
    <w:p>
      <w:pPr>
        <w:pStyle w:val="ListNumber"/>
      </w:pPr>
      <w:r>
        <w:rPr>
          <w:color w:val="028090"/>
          <w:u w:val="single"/>
        </w:rPr>
        <w:t>Cấp liệu (dispense/backflush)</w:t>
      </w:r>
    </w:p>
    <w:p>
      <w:pPr>
        <w:pStyle w:val="ListNumber"/>
      </w:pPr>
      <w:r>
        <w:rPr>
          <w:color w:val="028090"/>
          <w:u w:val="single"/>
        </w:rPr>
        <w:t>Chất lượng cơ bản</w:t>
      </w:r>
    </w:p>
    <w:p>
      <w:pPr>
        <w:pStyle w:val="ListNumber"/>
      </w:pPr>
      <w:r>
        <w:rPr>
          <w:color w:val="028090"/>
          <w:u w:val="single"/>
        </w:rPr>
        <w:t>QC nâng cao — SPC / CAPA / COA / LIMS / Nhóm chỉ tiêu</w:t>
      </w:r>
    </w:p>
    <w:p>
      <w:pPr>
        <w:pStyle w:val="ListNumber"/>
      </w:pPr>
      <w:r>
        <w:rPr>
          <w:color w:val="028090"/>
          <w:u w:val="single"/>
        </w:rPr>
        <w:t>Nấu–Lọc–Chiết (công đoạn chi tiết)</w:t>
      </w:r>
    </w:p>
    <w:p>
      <w:pPr>
        <w:pStyle w:val="ListNumber"/>
      </w:pPr>
      <w:r>
        <w:rPr>
          <w:color w:val="028090"/>
          <w:u w:val="single"/>
        </w:rPr>
        <w:t>Truy xuất, Recall &amp; Hồ sơ lô điện tử</w:t>
      </w:r>
    </w:p>
    <w:p>
      <w:pPr>
        <w:pStyle w:val="ListNumber"/>
      </w:pPr>
      <w:r>
        <w:rPr>
          <w:color w:val="028090"/>
          <w:u w:val="single"/>
        </w:rPr>
        <w:t>Hồ sơ mẻ điện tử (EBR) &amp; chữ ký điện tử</w:t>
      </w:r>
    </w:p>
    <w:p>
      <w:pPr>
        <w:pStyle w:val="ListNumber"/>
      </w:pPr>
      <w:r>
        <w:rPr>
          <w:color w:val="028090"/>
          <w:u w:val="single"/>
        </w:rPr>
        <w:t>Kho NVL (Kho công ty ↔ Kho phân xưởng)</w:t>
      </w:r>
    </w:p>
    <w:p>
      <w:pPr>
        <w:pStyle w:val="ListNumber"/>
      </w:pPr>
      <w:r>
        <w:rPr>
          <w:color w:val="028090"/>
          <w:u w:val="single"/>
        </w:rPr>
        <w:t>Kho thành phẩm (WMS theo unit) &amp; bao bì tuần hoàn</w:t>
      </w:r>
    </w:p>
    <w:p>
      <w:pPr>
        <w:pStyle w:val="ListNumber"/>
      </w:pPr>
      <w:r>
        <w:rPr>
          <w:color w:val="028090"/>
          <w:u w:val="single"/>
        </w:rPr>
        <w:t>OEE &amp; Downtime</w:t>
      </w:r>
    </w:p>
    <w:p>
      <w:pPr>
        <w:pStyle w:val="ListNumber"/>
      </w:pPr>
      <w:r>
        <w:rPr>
          <w:color w:val="028090"/>
          <w:u w:val="single"/>
        </w:rPr>
        <w:t>Bảo trì &amp; Kiểm định (CMMS)</w:t>
      </w:r>
    </w:p>
    <w:p>
      <w:pPr>
        <w:pStyle w:val="ListNumber"/>
      </w:pPr>
      <w:r>
        <w:rPr>
          <w:color w:val="028090"/>
          <w:u w:val="single"/>
        </w:rPr>
        <w:t>Năng lượng</w:t>
      </w:r>
    </w:p>
    <w:p>
      <w:pPr>
        <w:pStyle w:val="ListNumber"/>
      </w:pPr>
      <w:r>
        <w:rPr>
          <w:color w:val="028090"/>
          <w:u w:val="single"/>
        </w:rPr>
        <w:t>Tích hợp CSDL SCADA ngoài &amp; Realtime thật</w:t>
      </w:r>
    </w:p>
    <w:p>
      <w:pPr>
        <w:pStyle w:val="ListNumber"/>
      </w:pPr>
      <w:r>
        <w:rPr>
          <w:color w:val="028090"/>
          <w:u w:val="single"/>
        </w:rPr>
        <w:t>Import dữ liệu ngoài &amp; trường tùy biến</w:t>
      </w:r>
    </w:p>
    <w:p>
      <w:pPr>
        <w:pStyle w:val="ListNumber"/>
      </w:pPr>
      <w:r>
        <w:rPr>
          <w:color w:val="028090"/>
          <w:u w:val="single"/>
        </w:rPr>
        <w:t>Lập lịch sản xuất tối ưu</w:t>
      </w:r>
    </w:p>
    <w:p>
      <w:pPr>
        <w:pStyle w:val="ListNumber"/>
      </w:pPr>
      <w:r>
        <w:rPr>
          <w:color w:val="028090"/>
          <w:u w:val="single"/>
        </w:rPr>
        <w:t>Báo cáo</w:t>
      </w:r>
    </w:p>
    <w:p>
      <w:pPr>
        <w:pStyle w:val="ListNumber"/>
      </w:pPr>
      <w:r>
        <w:rPr>
          <w:color w:val="028090"/>
          <w:u w:val="single"/>
        </w:rPr>
        <w:t>Trợ lý AI &amp; tác vụ nền</w:t>
      </w:r>
    </w:p>
    <w:p>
      <w:pPr>
        <w:pStyle w:val="ListNumber"/>
      </w:pPr>
      <w:r>
        <w:rPr>
          <w:color w:val="028090"/>
          <w:u w:val="single"/>
        </w:rPr>
        <w:t>Cổng tích hợp &amp; API mở</w:t>
      </w:r>
    </w:p>
    <w:p>
      <w:pPr>
        <w:pStyle w:val="ListNumber"/>
      </w:pPr>
      <w:r>
        <w:rPr>
          <w:color w:val="028090"/>
          <w:u w:val="single"/>
        </w:rPr>
        <w:t>Barcode / QR / Kiosk xưởng</w:t>
      </w:r>
    </w:p>
    <w:p>
      <w:pPr>
        <w:pStyle w:val="ListNumber"/>
      </w:pPr>
      <w:r>
        <w:rPr>
          <w:color w:val="028090"/>
          <w:u w:val="single"/>
        </w:rPr>
        <w:t>Audit &amp; toàn vẹn dữ liệu</w:t>
      </w:r>
    </w:p>
    <w:p>
      <w:pPr>
        <w:pStyle w:val="ListNumber"/>
      </w:pPr>
      <w:r>
        <w:rPr>
          <w:color w:val="028090"/>
          <w:u w:val="single"/>
        </w:rPr>
        <w:t>Hệ thống &amp; vận hành</w:t>
      </w:r>
    </w:p>
    <w:p>
      <w:pPr>
        <w:pStyle w:val="Heading2"/>
      </w:pPr>
      <w:r>
        <w:t>1. Xác thực, tài khoản &amp; phân quyền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Đăng nhập (token, mật khẩu băm PBKDF2)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/api/auth/login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công khai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Đăng xuất (xóa phiên)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/api/auth/logout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/ cập nhật hồ sơ cá nhân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GET/PUT /api/auth/me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Đổi mật khẩu (verify cũ, ≥6 ký tự)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/api/auth/change-password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catalog quyền (21 quyền)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/api/auth/permissions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tạo tài khoản (role/menu/quyền/scope)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/api/auth/users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Gán phạm vi dữ liệu (line/khu vực/loại test/địa điểm kho)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PUT /api/auth/users/{username}/scope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scope (line/khu vực/QC/địa điểm kho)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/api/auth/scope-catalog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Khóa / mở tài khoản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/api/auth/users/{username}/toggle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Copy toàn bộ quyền/scope từ 1 tài khoản sang tài khoản khác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/api/auth/users/{username}/copy-permissions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5 vai trò thực thi (operator/supervisor/qa/engineer/admin) · 10 tài khoản demo theo </w:t>
      </w:r>
      <w:r>
        <w:rPr>
          <w:b/>
        </w:rPr>
        <w:t>chức danh nhà máy</w:t>
      </w:r>
      <w:r>
        <w:t xml:space="preserve"> (Giám đốc/Quản đốc/Trưởng ca/Vận hành/KCS/Kỹ sư/Thủ kho NVL/Thủ kho phân xưởng/Bảo trì/Năng lượng), mỗi tài khoản gán </w:t>
      </w:r>
      <w:r>
        <w:rPr>
          <w:rFonts w:ascii="Consolas" w:hAnsi="Consolas"/>
          <w:color w:val="B03A2E"/>
          <w:sz w:val="19"/>
        </w:rPr>
        <w:t>permissions</w:t>
      </w:r>
      <w:r>
        <w:t>+</w:t>
      </w:r>
      <w:r>
        <w:rPr>
          <w:rFonts w:ascii="Consolas" w:hAnsi="Consolas"/>
          <w:color w:val="B03A2E"/>
          <w:sz w:val="19"/>
        </w:rPr>
        <w:t>allowed_views</w:t>
      </w:r>
      <w:r>
        <w:t xml:space="preserve">+scope riêng · 21 quyền thao tác · SoD (soạn≠duyệt, ghi QC≠release, ký≠khóa EBR) · </w:t>
      </w:r>
      <w:r>
        <w:rPr>
          <w:b/>
        </w:rPr>
        <w:t>data-scoping 4 chiều</w:t>
      </w:r>
      <w:r>
        <w:t xml:space="preserve"> (line/khu vực/loại QC/</w:t>
      </w:r>
      <w:r>
        <w:rPr>
          <w:b/>
        </w:rPr>
        <w:t>địa điểm kho</w:t>
      </w:r>
      <w:r>
        <w:t xml:space="preserve"> — chiều thứ 4 chặn thao tác kho ngoài Kho công ty hoặc Kho phân xưởng ở tầng server, xem mục 14) · </w:t>
      </w:r>
      <w:r>
        <w:rPr>
          <w:b/>
        </w:rPr>
        <w:t>copy quyền</w:t>
      </w:r>
      <w:r>
        <w:t xml:space="preserve"> giữa 2 tài khoản (admin, ghi đè toàn bộ role/menu/quyền/4 chiều scope) · buộc đổi mật khẩu mặc định lần đầu · phiên 12h.</w:t>
      </w:r>
    </w:p>
    <w:p>
      <w:pPr>
        <w:pStyle w:val="Heading2"/>
      </w:pPr>
      <w:r>
        <w:t>2. Danh mục (master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Dịch bia (Product): liệt kê/tạo/sửa + thông số Braumat (</w:t>
            </w:r>
            <w:r>
              <w:rPr>
                <w:rFonts w:ascii="Consolas" w:hAnsi="Consolas"/>
                <w:color w:val="B03A2E"/>
                <w:sz w:val="19"/>
              </w:rPr>
              <w:t>spec_json</w:t>
            </w:r>
            <w:r>
              <w:rPr>
                <w:sz w:val="18"/>
              </w:rPr>
              <w:t>), số ngày lên men chuẩn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 /api/products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GET/PUT /api/products/{id}/brew-spec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 để ghi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Loại bia (BeerType): CRUD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/api/master/beer-types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Sản phẩm thành phẩm (FinishedProduct — SKU): CRUD, lon/thùng, </w:t>
            </w:r>
            <w:r>
              <w:rPr>
                <w:rFonts w:ascii="Consolas" w:hAnsi="Consolas"/>
                <w:color w:val="B03A2E"/>
                <w:sz w:val="19"/>
              </w:rPr>
              <w:t>units_per_case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/api/master/finished-products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Vật tư (Material): CRUD, tồn tối thiểu (</w:t>
            </w:r>
            <w:r>
              <w:rPr>
                <w:rFonts w:ascii="Consolas" w:hAnsi="Consolas"/>
                <w:color w:val="B03A2E"/>
                <w:sz w:val="19"/>
              </w:rPr>
              <w:t>stock_min</w:t>
            </w:r>
            <w:r>
              <w:rPr>
                <w:sz w:val="18"/>
              </w:rPr>
              <w:t>), gán nhóm chỉ tiêu QC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/api/master/materials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/materials/{id}/qc-groups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Nhóm vật tư (MaterialGroup): CRUD, cờ bao bì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/api/master/material-groups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Nhà cung cấp (Supplier): CRUD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/api/master/suppliers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Dây chuyền &amp; tank (kể cả BBT/CCT): CRUD, bật/tắt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/api/lines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/lines/{id}/toggle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Cấu hình vận hành (ngưỡng cảnh báo tuổi lô)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GET/PUT /api/master/ops-settings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 để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Quản lý lô vật tư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 /api/lots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để tạo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xóa có kiểm tra ràng buộc (guarded delete — chặn nếu đang được tham chiếu); chặn trùng mã + audit; Dịch bia/Loại bia/SKU dùng để scoping Nhóm chỉ tiêu chất lượng theo từng công đoạn (xem mục 10).</w:t>
      </w:r>
    </w:p>
    <w:p>
      <w:pPr>
        <w:pStyle w:val="Heading2"/>
      </w:pPr>
      <w:r>
        <w:t>3. Lệnh sản xuất &amp; Điều độ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chi tiết lệnh ERP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/api/orders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/api/orders/{id}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công khai 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Tạo lệnh sản xuất (PO)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/api/orders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*(order.create)*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Bảng điều độ (lọc ngày/line)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/api/workorders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Chi tiết WO + rollup planned/actual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/api/workorders/{id}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Tạo Work Order (kế hoạch ngày/ca/line)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/api/workorders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trạng thái WO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/api/workorders/{id}/transition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Dispatch — phát mẻ từ WO (recipe)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/api/workorders/{id}/dispatch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phân tầng PO → WO → Batch; kế hoạch ngày/ca/line; % hoàn thành = Σ thực tế các mẻ / kế hoạch.</w:t>
      </w:r>
    </w:p>
    <w:p>
      <w:pPr>
        <w:pStyle w:val="Heading2"/>
      </w:pPr>
      <w:r>
        <w:t>4. Lệnh nấu &amp; Lệnh lọc (phân cấp)</w:t>
      </w:r>
    </w:p>
    <w:p>
      <w:r>
        <w:t>*(mô hình 2 cấp: 1 lệnh cha ↔ nhiều lệnh con, mỗi lệnh con hoàn thành theo thể tích cộng dồn — thay cho việc tạo lệnh rời rạc từng mã nấu/mã lọc)*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nấu cha: CRUD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/api/brewing/brew-master-orders[/{id}]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*(order.create)* ghi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nấu con: CRUD, xem/sửa NVL kế hoạch trước khi nấu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/api/brewing/orders[/{id}]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 /orders/bom-preview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*(order.create)*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lọc cha: CRUD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/api/brewing/filter-master-orders[/{id}]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*(order.create)* ghi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lọc con: CRUD (mỗi lệnh gồm N tank nguồn CCT/BBT tái lọc, thể tích kế hoạch riêng từng tank)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/api/brewing/filter-orders[/{id}]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*(order.create)*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 lệnh nấu / lệnh lọc (mẫu giấy)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 (</w:t>
            </w:r>
            <w:r>
              <w:rPr>
                <w:rFonts w:ascii="Consolas" w:hAnsi="Consolas"/>
                <w:color w:val="B03A2E"/>
                <w:sz w:val="19"/>
              </w:rPr>
              <w:t>printBrewOrder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printFilterOrder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printFilterMasterOrder</w:t>
            </w:r>
            <w:r>
              <w:rPr>
                <w:sz w:val="18"/>
              </w:rPr>
              <w:t>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hoàn thành theo </w:t>
      </w:r>
      <w:r>
        <w:rPr>
          <w:rFonts w:ascii="Consolas" w:hAnsi="Consolas"/>
          <w:color w:val="B03A2E"/>
          <w:sz w:val="19"/>
        </w:rPr>
        <w:t>Σ thể tích mẻ ≥ planned_volume_hl − tolerance</w:t>
      </w:r>
      <w:r>
        <w:t xml:space="preserve"> (không giới hạn số lần nấu/lọc cố định); lệnh lọc hỗ trợ </w:t>
      </w:r>
      <w:r>
        <w:rPr>
          <w:b/>
        </w:rPr>
        <w:t>tái lọc từ BBT</w:t>
      </w:r>
      <w:r>
        <w:t xml:space="preserve"> (không chỉ từ CCT) kèm lý do; chặn tank đã bị lệnh khác "khoá" (tank-per-order inheritance) khi đã có mẻ đầu tiên; cảnh báo/chặn khi tổng thể tích các lệnh con vượt tồn tank khả dụng.</w:t>
      </w:r>
    </w:p>
    <w:p>
      <w:pPr>
        <w:pStyle w:val="Heading2"/>
      </w:pPr>
      <w:r>
        <w:t>5. Công thức &amp; BOM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tạo công thức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/api/recipes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công khai 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chi tiết phiên bản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/api/recipes/{id}/versions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/versions/{vid}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Tạo phiên bản mới (BOM editor)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/api/recipes/{id}/versions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*(recipe.author)*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Sửa phiên bản draft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PUT /api/recipes/versions/{vid}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*(recipe.author)*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trạng thái (review/approved/effective/suspend/obsolete)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/api/recipes/versions/{vid}/transition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*(recipe.approve)*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Duyệt thay đổi có e-signature + lý do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/api/recipes/versions/{vid}/change-approve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*(recipe.approve)*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So sánh 2 phiên bản (diff)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/api/recipes/diff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Lịch sử thay đổi (change-control)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/api/recipes/changes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BOM / định mức NVL:</w:t>
      </w:r>
      <w:r>
        <w:t xml:space="preserve"> scale theo mẻ (</w:t>
      </w:r>
      <w:r>
        <w:rPr>
          <w:rFonts w:ascii="Consolas" w:hAnsi="Consolas"/>
          <w:color w:val="B03A2E"/>
          <w:sz w:val="19"/>
        </w:rPr>
        <w:t>base_qty</w:t>
      </w:r>
      <w:r>
        <w:t xml:space="preserve"> → nhu cầu theo SL kế hoạch); kiểm tra tồn trước khi tạo mẻ (</w:t>
      </w:r>
      <w:r>
        <w:rPr>
          <w:rFonts w:ascii="Consolas" w:hAnsi="Consolas"/>
          <w:color w:val="B03A2E"/>
          <w:sz w:val="19"/>
        </w:rPr>
        <w:t>GET /api/batches/availability[-alt]</w:t>
      </w:r>
      <w:r>
        <w:t xml:space="preserve">); chặn consume vượt định mức trừ </w:t>
      </w:r>
      <w:r>
        <w:rPr>
          <w:rFonts w:ascii="Consolas" w:hAnsi="Consolas"/>
          <w:color w:val="B03A2E"/>
          <w:sz w:val="19"/>
        </w:rPr>
        <w:t>allow_over</w:t>
      </w:r>
      <w:r>
        <w:t>; yield theo công đoạn (</w:t>
      </w:r>
      <w:r>
        <w:rPr>
          <w:rFonts w:ascii="Consolas" w:hAnsi="Consolas"/>
          <w:color w:val="B03A2E"/>
          <w:sz w:val="19"/>
        </w:rPr>
        <w:t>yield_steps</w:t>
      </w:r>
      <w:r>
        <w:t>).</w:t>
      </w:r>
    </w:p>
    <w:p>
      <w:pPr>
        <w:pStyle w:val="Heading2"/>
      </w:pPr>
      <w:r>
        <w:t>6. Mẻ sản xuất &amp; thực thi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chi tiết mẻ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/api/batches/{id}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Tạo mẻ (snapshot recipe bất biến)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*(batch.create)*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trạng thái mẻ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/api/batches/{id}/transition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Ghi thực tế (actual) tham số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/api/batches/{id}/actuals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Consume lô NVL (FEFO + genealogy)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/api/batches/{id}/consume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Produce lô output (genealogy)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/api/batches/{id}/produce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Đối chiếu BOM định mức ↔ thực tế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/api/batches/{id}/bom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Hiệu suất theo công đoạn + tích lũy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/api/batches/{id}/yield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 để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Đường cong lên men (telemetry curated)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/api/batches/{id}/readings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 để ghi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state machine kiểm soát; đối chiếu BOM hiển thị màu (đạt/vượt/thiếu/chưa dùng); đường cong °P/°C/pH vẽ SVG trong chi tiết mẻ.</w:t>
      </w:r>
    </w:p>
    <w:p>
      <w:pPr>
        <w:pStyle w:val="Heading2"/>
      </w:pPr>
      <w:r>
        <w:t>7. ISA-88 — recipe/batch theo thủ tục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thủ tục recipe (procedure → UP → operation → phase)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/api/isa88/recipe/{version_id}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trạng thái phase của mẻ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/api/isa88/batch/{batch_id}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Bắt đầu phase (unit/op/phase)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/api/isa88/batch/{batch_id}/start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trạng thái phase (hold/resume/complete/abort)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/api/isa88/phase/{run_id}/transition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state machine phase </w:t>
      </w:r>
      <w:r>
        <w:rPr>
          <w:rFonts w:ascii="Consolas" w:hAnsi="Consolas"/>
          <w:color w:val="B03A2E"/>
          <w:sz w:val="19"/>
        </w:rPr>
        <w:t>idle→running→held→complete/aborted</w:t>
      </w:r>
      <w:r>
        <w:t>; setpoint snapshot + actual; tiến độ donut phase hoàn thành.</w:t>
      </w:r>
    </w:p>
    <w:p>
      <w:pPr>
        <w:pStyle w:val="Heading2"/>
      </w:pPr>
      <w:r>
        <w:t>8. Cấp liệu (dispense/backflush)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phiếu cấp liệu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/api/dispense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Cấp liệu cho mẻ (FEFO + chặn lô hết hạn/vượt ĐM)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/api/dispense/{batch_id}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Backflush theo BOM × tỉ lệ sản lượng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/api/dispense/{batch_id}/backflush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*(batch.execute)*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cấp theo lô cụ thể hoặc FEFO; backflush không trừ trùng; tái dùng logic consume → genealogy.</w:t>
      </w:r>
    </w:p>
    <w:p>
      <w:pPr>
        <w:pStyle w:val="Heading2"/>
      </w:pPr>
      <w:r>
        <w:t>9. Chất lượng cơ bản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ghi kết quả QC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/api/quality/results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(scope theo loại test)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sách công đoạn đang chờ khai báo QC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/api/quality/pending-stage-qc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Hold / Release lô-mẻ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/api/quality/hold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*(quality.release)* khi release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mở deviation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/api/quality/deviations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*(quality.deviation)* để mở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trạng thái deviation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/api/quality/deviations/{id}/transition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PASS/FAIL tính theo giới hạn số học; FAIL tự đưa scope về ON HOLD; release bị chặn nếu còn FAIL chưa đóng deviation.</w:t>
      </w:r>
    </w:p>
    <w:p>
      <w:pPr>
        <w:pStyle w:val="Heading2"/>
      </w:pPr>
      <w:r>
        <w:t>10. QC nâng cao — SPC / CAPA / COA / LIMS / Nhóm chỉ tiêu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sách QC parameter (SPC)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 /api/qc/parameters[/{id}]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ghi cần quyền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Nhóm chỉ tiêu chất lượng</w:t>
            </w:r>
            <w:r>
              <w:rPr>
                <w:sz w:val="18"/>
              </w:rPr>
              <w:t xml:space="preserve"> (tái sử dụng, gán vào NVL hoặc công đoạn) — CRUD nhóm + item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/api/qc/groups[/{id}]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/groups/{id}/items[/{item_id}]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ghi cần 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Gán nhóm chỉ tiêu theo công đoạn (Lên men/Lọc/Chiết), scoping theo Sản phẩm/Loại bia/SKU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/api/qc/stage-groups[/{link_id}]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đọc, ghi cần quyền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Gán/gỡ nhóm chỉ tiêu NVL cho từng vật tư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/api/master/materials/{id}/qc-groups[/{group_id}]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*(master.manage)*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SPC control chart (I-MR, UCL/LCL, Western Electric, Cp/Cpk)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/api/qc/spc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mở / chuyển CAPA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/api/qc/capa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/capa/{id}/transition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COA — phiếu phân tích cho mẻ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/api/qc/coa/{batch_id}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LIMS-lite: đăng ký / chuyển trạng thái mẫu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/api/qc/samples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/samples/{id}/transition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(scope)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control chart phát hiện điểm ngoài giới hạn + luật Western Electric; Cp/Cpk; CAPA </w:t>
      </w:r>
      <w:r>
        <w:rPr>
          <w:rFonts w:ascii="Consolas" w:hAnsi="Consolas"/>
          <w:color w:val="B03A2E"/>
          <w:sz w:val="19"/>
        </w:rPr>
        <w:t>open→investigation→action→verification→closed</w:t>
      </w:r>
      <w:r>
        <w:t>; nhóm chỉ tiêu chất lượng là hạ tầng dùng chung cho cả NVL và từng công đoạn sản xuất — tránh khai báo chỉ tiêu trùng lặp theo từng vật tư/mẻ riêng lẻ.</w:t>
      </w:r>
    </w:p>
    <w:p>
      <w:pPr>
        <w:pStyle w:val="Heading2"/>
      </w:pPr>
      <w:r>
        <w:t>11. Nấu–Lọc–Chiết (công đoạn chi tiết)</w:t>
      </w:r>
    </w:p>
    <w:p>
      <w:r>
        <w:t xml:space="preserve">*(luồng sản xuất thực hệ PX Đông Mai — prefix </w:t>
      </w:r>
      <w:r>
        <w:rPr>
          <w:rFonts w:ascii="Consolas" w:hAnsi="Consolas"/>
          <w:color w:val="B03A2E"/>
          <w:sz w:val="19"/>
        </w:rPr>
        <w:t>/api/brewing</w:t>
      </w:r>
      <w:r>
        <w:t xml:space="preserve"> + </w:t>
      </w:r>
      <w:r>
        <w:rPr>
          <w:rFonts w:ascii="Consolas" w:hAnsi="Consolas"/>
          <w:color w:val="B03A2E"/>
          <w:sz w:val="19"/>
        </w:rPr>
        <w:t>/api/process</w:t>
      </w:r>
      <w:r>
        <w:t>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Nguyên liệu công đoạn (lô PM/KCS, NCC, MSKT)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/api/brewing/materials[/{id}]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khai, ghi 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Nấu theo mã nấu → nhiều mẻ (BrewBatch)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/api/brewing/brews[/{id}]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/brew-batches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/brews/{id}/batches[/{batch_id}]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khai, ghi 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Kết thúc mẻ nấu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/api/brewing/brews/{id}/batches/{batch_id}/finish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NVL tiêu thụ theo mẻ nấu (trừ tồn thật, sao chép giữa các mẻ)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/api/brewing/brews/{id}/batches/{batch_id}/materials[/{usage_id}]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Ghi chép quy trình nấu — import PDF Braumat + biểu mẫu thủ công (QT-KCS-QT-BM-05)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.../process-log/import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GET/PUT .../process-log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Khóa / mở khóa lô nấu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/api/brewing/brews/{id}/lock-lot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/unlock-lot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Lên men (lô LM, tank, đời men, tồn CCT)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/api/brewing/ferments[/{id}]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khai, ghi 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Duyệt Lên men (KCS, theo số ngày lên men chuẩn của sản phẩm)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/api/brewing/ferments/{id}/approve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*(quality.release)*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Nhật ký lên men hàng ngày (audit stamp-on-value)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GET/PUT /api/brewing/ferments/{id}/process-log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PUT .../process-log/readings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Xả hết tank CCT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/api/brewing/ferments/{id}/empty-cct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Lọc (CCT/BBT tái lọc → BBT, nhiều tank/lệnh)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/api/brewing/filters[/{id}]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/filters/{id}/tanks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/bbt-tanks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/ferment-tanks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khai, ghi 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Kết thúc từng tank lọc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/api/brewing/filters/{id}/tanks/{line_id}/finish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Duyệt Lọc (KCS)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/api/brewing/filters/{id}/approve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*(quality.release)*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NVL/hoá chất tiêu thụ theo mẻ lọc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/api/brewing/filters/{id}/materials[/{usage_id}]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Xả hết BBT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/api/brewing/filters/{id}/empty-bbt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Chiết (ca 1/2/3, nhiều dây chuyền, gắn SKU)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/api/brewing/bottles[/{id}]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khai, ghi 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Kết thúc mẻ chiết (nhập ca1/2/3 + v_cap_chiet thật)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/api/brewing/bottles/{id}/finish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Duyệt Chiết (tự sinh N unit thành phẩm vào WMS)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/api/brewing/bottles/{id}/approve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*(quality.release)*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NVL bao bì tiêu thụ theo mẻ chiết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/api/brewing/bottles/{id}/materials[/{usage_id}]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Khóa/mở khóa Lên men, Lọc, Chiết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.../lock-lot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/unlock-lot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Trạng thái QC tổng hợp theo lô/mẻ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/api/brewing/qc-status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Hồ sơ lô điện tử tổng hợp (nấu→lên men→lọc→chiết)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/api/brewing/lot-record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Truy xuôi tổng hợp từ mã nấu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/api/brewing/brew-forward-record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Ghi kết quả QC nhanh + chỉ tiêu phân tích theo công đoạn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/api/brewing/qc-results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GET/POST /api/brewing/indicators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Cảnh báo chỉ tiêu theo tháng/năm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/api/brewing/alerts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/api/process/alerts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Tổng hợp công đoạn (readings/QC/hóa chất)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/api/process/stage-info/{batch_id}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Hóa chất theo công đoạn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/api/process/chemicals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Thu hồi men + xuất men cho mẻ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/api/process/yeast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/yeast/{id}/issue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/yeast/issues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 để ghi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màu trạng thái theo dữ liệu thật (không hardcode); </w:t>
      </w:r>
      <w:r>
        <w:rPr>
          <w:b/>
        </w:rPr>
        <w:t>khóa lô (`locked`)</w:t>
      </w:r>
      <w:r>
        <w:t xml:space="preserve"> độc lập với trạng thái nghiệp vụ, chặn sửa/xóa/tiêu thụ trên cả 4 công đoạn; NVL từng mẻ nấu/lọc/chiết trừ tồn thật (Kho phân xưởng) qua </w:t>
      </w:r>
      <w:r>
        <w:rPr>
          <w:rFonts w:ascii="Consolas" w:hAnsi="Consolas"/>
          <w:color w:val="B03A2E"/>
          <w:sz w:val="19"/>
        </w:rPr>
        <w:t>warehouse.issue()</w:t>
      </w:r>
      <w:r>
        <w:t>, hoàn tác được khi xóa dòng.</w:t>
      </w:r>
    </w:p>
    <w:p>
      <w:pPr>
        <w:pStyle w:val="Heading2"/>
      </w:pPr>
      <w:r>
        <w:t>12. Truy xuất, Recall &amp; Hồ sơ lô điện tử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Truy ngược (thành phẩm → nguyên liệu)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/api/trace/backward?code=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Truy xuôi (nguyên liệu → sản phẩm)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/api/trace/forward?code=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Recall simulation (lô bị ảnh hưởng + thời gian)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/api/trace/recall?code=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công khai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Hồ sơ lô điện tử (in được) — tổng hợp toàn bộ công đoạn 1 lô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/api/brewing/lot-record</w:t>
            </w:r>
            <w:r>
              <w:rPr>
                <w:sz w:val="18"/>
              </w:rPr>
              <w:t xml:space="preserve"> (UI: nút "Hồ sơ điện tử" tại Truy xuất)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dựng trên đồ thị genealogy có hướng; cây node (icon type + relation + quantity); recall đo số lô ảnh hưởng + thời gian; hồ sơ lô gộp cả bản ghi Braumat import + biểu mẫu thủ công + chữ ký KCS từng công đoạn để in trực tiếp.</w:t>
      </w:r>
    </w:p>
    <w:p>
      <w:pPr>
        <w:pStyle w:val="Heading2"/>
      </w:pPr>
      <w:r>
        <w:t>13. Hồ sơ mẻ điện tử (EBR) &amp; chữ ký điện tử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Lắp ráp dossier EBR step-by-step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/api/batches/{id}/ebr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Ký điện tử (re-auth mật khẩu)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/api/batches/{id}/ebr/sign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*(ebr.sign)*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Phê duyệt &amp; khóa hồ sơ (snapshot bất biến)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/api/batches/{id}/ebr/lock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*(ebr.approve)*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dossier gồm header, timeline (audit), BOM định mức↔thực tế, QC, deviation, genealogy, chữ ký, hash toàn vẹn; sau khóa → mẻ bất biến (chỉ amendment).</w:t>
      </w:r>
    </w:p>
    <w:p>
      <w:pPr>
        <w:pStyle w:val="Heading2"/>
      </w:pPr>
      <w:r>
        <w:t>14. Kho NVL (Kho công ty ↔ Kho phân xưởng)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Nhập kho (mặc định vào Kho công ty)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/api/warehouse/receive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*(warehouse.receive)*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Nhập hoàn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/api/warehouse/return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Xuất/tiêu thụ (batch/manual/</w:t>
            </w:r>
            <w:r>
              <w:rPr>
                <w:b/>
                <w:sz w:val="18"/>
              </w:rPr>
              <w:t>tu_do</w:t>
            </w:r>
            <w:r>
              <w:rPr>
                <w:sz w:val="18"/>
              </w:rPr>
              <w:t xml:space="preserve"> miễn phí)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/api/warehouse/issue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*(warehouse.issue)*; </w:t>
            </w:r>
            <w:r>
              <w:rPr>
                <w:rFonts w:ascii="Consolas" w:hAnsi="Consolas"/>
                <w:color w:val="B03A2E"/>
                <w:sz w:val="19"/>
              </w:rPr>
              <w:t>tu_do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tu_do_px</w:t>
            </w:r>
            <w:r>
              <w:rPr>
                <w:sz w:val="18"/>
              </w:rPr>
              <w:t xml:space="preserve"> riêng *(admin)*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Sang ngang (chuyển vị trí trong cùng kho)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/api/warehouse/transfer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Chuyển Kho phân xưởng → Kho công ty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/api/warehouse/transfer-to-company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Trả lại nhà cung cấp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/api/warehouse/return-to-supplier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Hoàn tác 1 lượt xuất/nhập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/api/warehouse/movements/{id}/undo-issue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Đề nghị nhận kho (Kho phân xưởng đề nghị, theo Lệnh nấu/Lệnh lọc chưa hoàn thành) — tạo/xem trước nguồn FIFO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/api/warehouse/requests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 /requests/source-preview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*(warehouse.request)* tạo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duyệt từng dòng / duyệt tất cả / từ chối / hoàn tác / huỷ phiếu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/requests/{id}/lines/{lid}/fulfill[/undo-fulfill]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/fulfill-all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/reject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DELETE /requests/{id}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*(warehouse.issue)* duyệt, *(warehouse.request)* huỷ phiếu của mình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Kiểm kê định kỳ: tạo phiếu, nhập số đếm, ghi sổ (post), duyệt, hoàn tác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POST/GET /counts[/{id}]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PUT /counts/{id}/lines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/counts/{id}/post[/approve][/undo]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*(warehouse.receive)* nhập/post, *(role supervisor/qa/engineer/admin)* duyệt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Lịch sử sử dụng NVL tại Kho phân xưởng (ledger theo công đoạn/mẻ/lô)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/api/warehouse/workshop-usage-history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tồn on-hand (mỗi kho lọc riêng) + cảnh báo tồn dưới mức tối thiểu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/api/warehouse/stock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/low-stock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FIFO chi tiết theo vật tư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/api/warehouse/materials/{id}/fifo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Thẻ kho (số dư lũy kế)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/api/warehouse/card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hạn sử dụng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/api/warehouse/expiry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BC nhập-xuất-tồn + lịch sử biến động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/movements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sổ cái </w:t>
      </w:r>
      <w:r>
        <w:rPr>
          <w:rFonts w:ascii="Consolas" w:hAnsi="Consolas"/>
          <w:color w:val="B03A2E"/>
          <w:sz w:val="19"/>
        </w:rPr>
        <w:t>stock_movement</w:t>
      </w:r>
      <w:r>
        <w:t xml:space="preserve"> bất biến (</w:t>
      </w:r>
      <w:r>
        <w:rPr>
          <w:rFonts w:ascii="Consolas" w:hAnsi="Consolas"/>
          <w:color w:val="B03A2E"/>
          <w:sz w:val="19"/>
        </w:rPr>
        <w:t>location_from</w:t>
      </w:r>
      <w:r>
        <w:t>/</w:t>
      </w:r>
      <w:r>
        <w:rPr>
          <w:rFonts w:ascii="Consolas" w:hAnsi="Consolas"/>
          <w:color w:val="B03A2E"/>
          <w:sz w:val="19"/>
        </w:rPr>
        <w:t>location_to</w:t>
      </w:r>
      <w:r>
        <w:t xml:space="preserve"> là </w:t>
      </w:r>
      <w:r>
        <w:rPr>
          <w:b/>
        </w:rPr>
        <w:t>chuỗi tự do</w:t>
      </w:r>
      <w:r>
        <w:t>, không phải enum) + hỗ trợ hoàn tác (</w:t>
      </w:r>
      <w:r>
        <w:rPr>
          <w:rFonts w:ascii="Consolas" w:hAnsi="Consolas"/>
          <w:color w:val="B03A2E"/>
          <w:sz w:val="19"/>
        </w:rPr>
        <w:t>reversed</w:t>
      </w:r>
      <w:r>
        <w:t>/</w:t>
      </w:r>
      <w:r>
        <w:rPr>
          <w:rFonts w:ascii="Consolas" w:hAnsi="Consolas"/>
          <w:color w:val="B03A2E"/>
          <w:sz w:val="19"/>
        </w:rPr>
        <w:t>reversal_of</w:t>
      </w:r>
      <w:r>
        <w:t>); thẻ kho có số dư lũy kế; cảnh báo hạn dùng + tồn tối thiểu.</w:t>
      </w:r>
    </w:p>
    <w:p>
      <w:pPr>
        <w:spacing w:before="40"/>
        <w:ind w:left="280"/>
      </w:pPr>
      <w:r>
        <w:rPr>
          <w:i/>
          <w:color w:val="555555"/>
        </w:rPr>
        <w:t xml:space="preserve">✅ </w:t>
      </w:r>
      <w:r>
        <w:rPr>
          <w:b/>
          <w:i/>
          <w:color w:val="555555"/>
        </w:rPr>
        <w:t>Phân quyền theo địa điểm — enforce ở tầng server</w:t>
      </w:r>
      <w:r>
        <w:rPr>
          <w:i/>
          <w:color w:val="555555"/>
        </w:rPr>
        <w:t xml:space="preserve"> (</w:t>
      </w:r>
      <w:r>
        <w:rPr>
          <w:rFonts w:ascii="Consolas" w:hAnsi="Consolas"/>
          <w:i/>
          <w:color w:val="555555"/>
          <w:sz w:val="19"/>
        </w:rPr>
        <w:t>scope_warehouse</w:t>
      </w:r>
      <w:r>
        <w:rPr>
          <w:i/>
          <w:color w:val="555555"/>
        </w:rPr>
        <w:t xml:space="preserve">, chiều data-scoping thứ 4 — §8.5/§8.7 tài liệu Kiến trúc): mỗi tài khoản có </w:t>
      </w:r>
      <w:r>
        <w:rPr>
          <w:rFonts w:ascii="Consolas" w:hAnsi="Consolas"/>
          <w:i/>
          <w:color w:val="555555"/>
          <w:sz w:val="19"/>
        </w:rPr>
        <w:t>scope_warehouse</w:t>
      </w:r>
      <w:r>
        <w:rPr>
          <w:i/>
          <w:color w:val="555555"/>
        </w:rPr>
        <w:t xml:space="preserve"> = </w:t>
      </w:r>
      <w:r>
        <w:rPr>
          <w:rFonts w:ascii="Consolas" w:hAnsi="Consolas"/>
          <w:i/>
          <w:color w:val="555555"/>
          <w:sz w:val="19"/>
        </w:rPr>
        <w:t>"cong_ty"</w:t>
      </w:r>
      <w:r>
        <w:rPr>
          <w:i/>
          <w:color w:val="555555"/>
        </w:rPr>
        <w:t xml:space="preserve"> | </w:t>
      </w:r>
      <w:r>
        <w:rPr>
          <w:rFonts w:ascii="Consolas" w:hAnsi="Consolas"/>
          <w:i/>
          <w:color w:val="555555"/>
          <w:sz w:val="19"/>
        </w:rPr>
        <w:t>"phan_xuong"</w:t>
      </w:r>
      <w:r>
        <w:rPr>
          <w:i/>
          <w:color w:val="555555"/>
        </w:rPr>
        <w:t xml:space="preserve"> | </w:t>
      </w:r>
      <w:r>
        <w:rPr>
          <w:rFonts w:ascii="Consolas" w:hAnsi="Consolas"/>
          <w:i/>
          <w:color w:val="555555"/>
          <w:sz w:val="19"/>
        </w:rPr>
        <w:t>"*"</w:t>
      </w:r>
      <w:r>
        <w:rPr>
          <w:i/>
          <w:color w:val="555555"/>
        </w:rPr>
        <w:t>; mọi thao tác 1 địa điểm (</w:t>
      </w:r>
      <w:r>
        <w:rPr>
          <w:rFonts w:ascii="Consolas" w:hAnsi="Consolas"/>
          <w:i/>
          <w:color w:val="555555"/>
          <w:sz w:val="19"/>
        </w:rPr>
        <w:t>receive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return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issue</w:t>
      </w:r>
      <w:r>
        <w:rPr>
          <w:i/>
          <w:color w:val="555555"/>
        </w:rPr>
        <w:t xml:space="preserve">/kiểm kê) bị chặn 403 nếu </w:t>
      </w:r>
      <w:r>
        <w:rPr>
          <w:rFonts w:ascii="Consolas" w:hAnsi="Consolas"/>
          <w:i/>
          <w:color w:val="555555"/>
          <w:sz w:val="19"/>
        </w:rPr>
        <w:t>location</w:t>
      </w:r>
      <w:r>
        <w:rPr>
          <w:i/>
          <w:color w:val="555555"/>
        </w:rPr>
        <w:t xml:space="preserve"> ngoài phạm vi; </w:t>
      </w:r>
      <w:r>
        <w:rPr>
          <w:rFonts w:ascii="Consolas" w:hAnsi="Consolas"/>
          <w:i/>
          <w:color w:val="555555"/>
          <w:sz w:val="19"/>
        </w:rPr>
        <w:t>transfer</w:t>
      </w:r>
      <w:r>
        <w:rPr>
          <w:i/>
          <w:color w:val="555555"/>
        </w:rPr>
        <w:t xml:space="preserve"> (đụng 2 địa điểm) cho qua nếu khớp </w:t>
      </w:r>
      <w:r>
        <w:rPr>
          <w:b/>
          <w:i/>
          <w:color w:val="555555"/>
        </w:rPr>
        <w:t>ít nhất 1 đầu</w:t>
      </w:r>
      <w:r>
        <w:rPr>
          <w:i/>
          <w:color w:val="555555"/>
        </w:rPr>
        <w:t xml:space="preserve">. Tài khoản demo: </w:t>
      </w:r>
      <w:r>
        <w:rPr>
          <w:rFonts w:ascii="Consolas" w:hAnsi="Consolas"/>
          <w:i/>
          <w:color w:val="555555"/>
          <w:sz w:val="19"/>
        </w:rPr>
        <w:t>thukho</w:t>
      </w:r>
      <w:r>
        <w:rPr>
          <w:i/>
          <w:color w:val="555555"/>
        </w:rPr>
        <w:t xml:space="preserve"> → Kho công ty; </w:t>
      </w:r>
      <w:r>
        <w:rPr>
          <w:rFonts w:ascii="Consolas" w:hAnsi="Consolas"/>
          <w:i/>
          <w:color w:val="555555"/>
          <w:sz w:val="19"/>
        </w:rPr>
        <w:t>thukho_px</w:t>
      </w:r>
      <w:r>
        <w:rPr>
          <w:i/>
          <w:color w:val="555555"/>
        </w:rPr>
        <w:t xml:space="preserve"> (Thủ kho phân xưởng, mới), </w:t>
      </w:r>
      <w:r>
        <w:rPr>
          <w:rFonts w:ascii="Consolas" w:hAnsi="Consolas"/>
          <w:i/>
          <w:color w:val="555555"/>
          <w:sz w:val="19"/>
        </w:rPr>
        <w:t>truongca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vanhanh</w:t>
      </w:r>
      <w:r>
        <w:rPr>
          <w:i/>
          <w:color w:val="555555"/>
        </w:rPr>
        <w:t xml:space="preserve"> → Kho phân xưởng — </w:t>
      </w:r>
      <w:r>
        <w:rPr>
          <w:rFonts w:ascii="Consolas" w:hAnsi="Consolas"/>
          <w:i/>
          <w:color w:val="555555"/>
          <w:sz w:val="19"/>
        </w:rPr>
        <w:t>truongca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vanhanh</w:t>
      </w:r>
      <w:r>
        <w:rPr>
          <w:i/>
          <w:color w:val="555555"/>
        </w:rPr>
        <w:t xml:space="preserve"> chỉ có </w:t>
      </w:r>
      <w:r>
        <w:rPr>
          <w:rFonts w:ascii="Consolas" w:hAnsi="Consolas"/>
          <w:i/>
          <w:color w:val="555555"/>
          <w:sz w:val="19"/>
        </w:rPr>
        <w:t>warehouse.request</w:t>
      </w:r>
      <w:r>
        <w:rPr>
          <w:i/>
          <w:color w:val="555555"/>
        </w:rPr>
        <w:t xml:space="preserve"> (tạo đề nghị), </w:t>
      </w:r>
      <w:r>
        <w:rPr>
          <w:b/>
          <w:i/>
          <w:color w:val="555555"/>
        </w:rPr>
        <w:t>`thukho_px`</w:t>
      </w:r>
      <w:r>
        <w:rPr>
          <w:i/>
          <w:color w:val="555555"/>
        </w:rPr>
        <w:t xml:space="preserve"> mới là tài khoản thao tác trực tiếp (nhập/xuất) phía phân xưởng. Ranh giới menu (</w:t>
      </w:r>
      <w:r>
        <w:rPr>
          <w:rFonts w:ascii="Consolas" w:hAnsi="Consolas"/>
          <w:i/>
          <w:color w:val="555555"/>
          <w:sz w:val="19"/>
        </w:rPr>
        <w:t>allowed_views</w:t>
      </w:r>
      <w:r>
        <w:rPr>
          <w:i/>
          <w:color w:val="555555"/>
        </w:rPr>
        <w:t>) vẫn giữ nguyên, nay chỉ là lớp UI phụ trợ cho lớp chặn server này.</w:t>
      </w:r>
    </w:p>
    <w:p>
      <w:pPr>
        <w:pStyle w:val="Heading2"/>
      </w:pPr>
      <w:r>
        <w:t>15. Kho thành phẩm (WMS theo unit) &amp; bao bì tuần hoàn</w:t>
      </w:r>
    </w:p>
    <w:p>
      <w:r>
        <w:rPr>
          <w:b/>
        </w:rPr>
        <w:t>WMS</w:t>
      </w:r>
      <w:r>
        <w:t xml:space="preserve"> (</w:t>
      </w:r>
      <w:r>
        <w:rPr>
          <w:rFonts w:ascii="Consolas" w:hAnsi="Consolas"/>
          <w:color w:val="B03A2E"/>
          <w:sz w:val="19"/>
        </w:rPr>
        <w:t>/api/wms</w:t>
      </w:r>
      <w:r>
        <w:t xml:space="preserve">) — theo dõi </w:t>
      </w:r>
      <w:r>
        <w:rPr>
          <w:b/>
        </w:rPr>
        <w:t>từng đơn vị thành phẩm</w:t>
      </w:r>
      <w:r>
        <w:t xml:space="preserve"> (</w:t>
      </w:r>
      <w:r>
        <w:rPr>
          <w:rFonts w:ascii="Consolas" w:hAnsi="Consolas"/>
          <w:color w:val="B03A2E"/>
          <w:sz w:val="19"/>
        </w:rPr>
        <w:t>FinishedGoodsUnit</w:t>
      </w:r>
      <w:r>
        <w:t>, thay Pallet/Case cũ):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Tóm tắt WMS (theo vị trí, % lấp đầy)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/api/wms/summary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vị trí kho / nơi xuất đến / phương tiện vận chuyển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/api/wms/locations[/{id}]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/ship-to[/{id}]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/vehicles[/{id}]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*(warehouse.receive)*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unit (theo vị trí, theo lô) + nhập tồn đầu thủ công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/api/wms/units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/units/by-location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/units/by-lot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/api/wms/units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Cất vào vị trí (putaway)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/api/wms/units/{id}/putaway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Điều chuyển vị trí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/api/wms/units/transfer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Phân rã theo lô (count-based) + hoàn tác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/api/wms/units/decompose-batch[/{audit_id}/undo]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Gộp/di dời cả lô (relocate)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/api/wms/units/relocate-batch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Xuất tự do (miễn phí, có lý do bắt buộc) + hoàn tác + lịch sử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/api/wms/units/free-issue[/{audit_id}/undo]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 /free-issue-history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Xóa unit / xóa theo lô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DELETE /api/wms/units/{id}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/units/delete-batch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/delete-by-lot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Xuất kho (Shipment) — cart FIFO theo sản phẩm/lô/loại xuất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/api/wms/shipments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/shipments/{id}/undo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Bia cận date: tra cứu lô-chiết, nhập thủ công, xem lịch sử, hoàn tác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/api/wms/near-expiry/lookup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POST/GET /near-expiry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POST /near-expiry/{id}/undo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đóng hàng: import Excel, xem/sửa, in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/api/wms/load-slips/import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GET/PUT/DELETE /load-slips[/{id}]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Phân giải barcode unit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/api/wms/resolve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Bao bì tuần hoàn</w:t>
      </w:r>
      <w:r>
        <w:t xml:space="preserve"> (</w:t>
      </w:r>
      <w:r>
        <w:rPr>
          <w:rFonts w:ascii="Consolas" w:hAnsi="Consolas"/>
          <w:color w:val="B03A2E"/>
          <w:sz w:val="19"/>
        </w:rPr>
        <w:t>/api/packaging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sách loại + summary (tồn/lưu hành)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/api/packaging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Khai báo loại bao bì (vỏ chai/két-gông/keg)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/api/packaging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Ghi biến động (nhập/xuất/thu hồi/loại bỏ/kiểm kê) + lịch sử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/api/packaging/move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 /moves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theo lô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/api/packaging/lot-report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đơn vị thành phẩm gắn trực tiếp lô sản xuất (truy xuất tới tận mẻ chiết); FIFO kiểm tra khi xuất (</w:t>
      </w:r>
      <w:r>
        <w:rPr>
          <w:rFonts w:ascii="Consolas" w:hAnsi="Consolas"/>
          <w:color w:val="B03A2E"/>
          <w:sz w:val="19"/>
        </w:rPr>
        <w:t>fifo_ok</w:t>
      </w:r>
      <w:r>
        <w:t>); phân rã/gộp theo lô (không thao tác từng unit lẻ); Xuất tự do admin-only ở cả Kho TP lẫn 2 kho NVL dùng chung 1 luật server.</w:t>
      </w:r>
    </w:p>
    <w:p>
      <w:pPr>
        <w:pStyle w:val="Heading2"/>
      </w:pPr>
      <w:r>
        <w:t>16. OEE &amp; Downtime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ghi OEE theo ca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/api/oee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*(supervisor/operator)* ghi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Cây nguyên nhân dừng máy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/api/downtime/reason-tree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ghi sự kiện dừng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/api/downtime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Pareto thời gian dừng (+% tích lũy)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/api/downtime/pareto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6 big losses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/api/downtime/big-losses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MTBF / MTTR theo thiết bị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/api/downtime/mtbf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OEE = Availability × Performance × Quality; reason-tree nhóm→lý do; loss_category → 6 big losses.</w:t>
      </w:r>
    </w:p>
    <w:p>
      <w:pPr>
        <w:pStyle w:val="Heading2"/>
      </w:pPr>
      <w:r>
        <w:t>17. Bảo trì &amp; Kiểm định (CMMS)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thiết bị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/api/maint/equipment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*(maintenance.manage)* tạo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phụ tùng (cảnh báo tồn min)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/api/maint/parts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đọc/ghi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sự cố + xử lý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/api/maint/incidents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/incidents/{id}/resolve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*(maintenance.manage)*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Kế hoạch bảo trì/kiểm tra/tu bổ (tự đánh dấu quá hạn)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/api/maint/plans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/plans/{id}/done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*(maintenance.manage)*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Kiểm định/hiệu chuẩn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/api/maint/calibrations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*(calibration.manage)* tạo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kế hoạch tự đánh dấu </w:t>
      </w:r>
      <w:r>
        <w:rPr>
          <w:rFonts w:ascii="Consolas" w:hAnsi="Consolas"/>
          <w:color w:val="B03A2E"/>
          <w:sz w:val="19"/>
        </w:rPr>
        <w:t>overdue</w:t>
      </w:r>
      <w:r>
        <w:t>; kiểm định valid/due/overdue theo hạn; cảnh báo phụ tùng dưới tồn min.</w:t>
      </w:r>
    </w:p>
    <w:p>
      <w:pPr>
        <w:pStyle w:val="Heading2"/>
      </w:pPr>
      <w:r>
        <w:t>18. Năng lượng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Nhóm/khu vực năng lượng (nội bộ, nhập tay)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/api/energy/groups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/areas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*(energy.update)* tạo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Upsert số đọc ngày (1 số đọc/ngày/nhóm/khu)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/api/energy/readings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*(energy.update)*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Biểu đồ ngày/tổng hợp tháng (nội bộ)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/api/energy/daily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/monthly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năng lượng có nhóm theo khu vực (chart)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/api/energy/report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sách site năng lượng ngoài (Hạ Long/Đông Mai…)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/api/energy/external-sites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Điện thật từ SCADA ngoài — khoảng ngày/theo ca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/api/energy/external-bounds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/external-report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/external-ca-report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năng lượng nội bộ = nhập tay upsert theo ngày; điện thật đọc trực tiếp CSDL SCADA ngoài theo site (mỗi nhà máy 1 </w:t>
      </w:r>
      <w:r>
        <w:rPr>
          <w:rFonts w:ascii="Consolas" w:hAnsi="Consolas"/>
          <w:color w:val="B03A2E"/>
          <w:sz w:val="19"/>
        </w:rPr>
        <w:t>purpose</w:t>
      </w:r>
      <w:r>
        <w:t xml:space="preserve"> token riêng, không lẫn giữa Hạ Long/Đông Mai) — xem mục 19.</w:t>
      </w:r>
    </w:p>
    <w:p>
      <w:pPr>
        <w:pStyle w:val="Heading2"/>
      </w:pPr>
      <w:r>
        <w:t>19. Tích hợp CSDL SCADA ngoài &amp; Realtime thật</w:t>
      </w:r>
    </w:p>
    <w:p>
      <w:r>
        <w:t>*(tính năng mới — kết nối trực tiếp CSDL SQL Server của hệ SCADA/WinCC thật ngoài nhà máy, chỉ đọc)*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Khai báo / sửa / xóa kết nối CSDL ngoài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GET/POST/PUT/DELETE /api/integration/connections[/{id}]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Test kết nối (thủ công + tự động thử lại mỗi 15s cho kết nối đang lỗi)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/api/integration/connections/{id}/test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trước bảng (cột + mẫu dữ liệu, chỉ đọc)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/api/integration/connections/{id}/preview-table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bảng/view sẵn có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/api/integration/connections/{id}/tables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sản lượng chiết lon thật (30K_Report, theo ca/tháng)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/api/reports/filling-bounds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/filling-report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Realtime máy chiết lon "30K"</w:t>
            </w:r>
            <w:r>
              <w:rPr>
                <w:sz w:val="18"/>
              </w:rPr>
              <w:t xml:space="preserve"> (snapshot 1 dòng: trạng thái máy, lưu lượng, tốc độ, sản lượng/số lon lũy kế)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/api/reports/filling-realtime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Báo cáo sản lượng chiết keg thật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/api/reports/keg-bounds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/keg-report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Realtime trạm quan trắc nước thải Hạ Long</w:t>
            </w:r>
            <w:r>
              <w:rPr>
                <w:sz w:val="18"/>
              </w:rPr>
              <w:t xml:space="preserve"> (pH/nhiệt độ/TSS/COD/NH4/lưu lượng vào-ra, badge vượt chuẩn QCVN 40:2011/BTNMT)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/api/reports/wastewater-realtime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Điện thật theo site/theo ca (xem mục 18)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/api/energy/external-*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</w:p>
    <w:p>
      <w:pPr>
        <w:pStyle w:val="ListBullet"/>
      </w:pPr>
      <w:r>
        <w:t xml:space="preserve">1 kết nối vật lý gán </w:t>
      </w:r>
      <w:r>
        <w:rPr>
          <w:b/>
        </w:rPr>
        <w:t>nhiều `purpose`</w:t>
      </w:r>
      <w:r>
        <w:t xml:space="preserve"> (VD </w:t>
      </w:r>
      <w:r>
        <w:rPr>
          <w:rFonts w:ascii="Consolas" w:hAnsi="Consolas"/>
          <w:color w:val="B03A2E"/>
          <w:sz w:val="19"/>
        </w:rPr>
        <w:t>energy_dm,filling</w:t>
      </w:r>
      <w:r>
        <w:t xml:space="preserve">) — module tự tìm đúng kết nối qua </w:t>
      </w:r>
      <w:r>
        <w:rPr>
          <w:rFonts w:ascii="Consolas" w:hAnsi="Consolas"/>
          <w:color w:val="B03A2E"/>
          <w:sz w:val="19"/>
        </w:rPr>
        <w:t>get_connection_by_purpose()</w:t>
      </w:r>
      <w:r>
        <w:t>.</w:t>
      </w:r>
    </w:p>
    <w:p>
      <w:pPr>
        <w:pStyle w:val="ListBullet"/>
      </w:pPr>
      <w:r>
        <w:t xml:space="preserve">Panel Realtime </w:t>
      </w:r>
      <w:r>
        <w:rPr>
          <w:b/>
        </w:rPr>
        <w:t>chỉ hiển thị nguyên văn cột nguồn</w:t>
      </w:r>
      <w:r>
        <w:t xml:space="preserve"> — không tính tốc độ/suy diễn thêm từ nhiều lần đọc; tự làm mới mỗi 15 giây; báo lỗi rõ ràng khi WAN timeout (không kẹt màn hình "Đang tải…").</w:t>
      </w:r>
    </w:p>
    <w:p>
      <w:pPr>
        <w:pStyle w:val="ListBullet"/>
      </w:pPr>
      <w:r>
        <w:t xml:space="preserve">Không còn cột "Dùng cho" dạng checkbox thủ công trong UI — gán </w:t>
      </w:r>
      <w:r>
        <w:rPr>
          <w:rFonts w:ascii="Consolas" w:hAnsi="Consolas"/>
          <w:color w:val="B03A2E"/>
          <w:sz w:val="19"/>
        </w:rPr>
        <w:t>purpose</w:t>
      </w:r>
      <w:r>
        <w:t xml:space="preserve"> cho kết nối do người vận hành hệ thống thực hiện trực tiếp khi cần thêm nguồn dữ liệu mới.</w:t>
      </w:r>
    </w:p>
    <w:p>
      <w:pPr>
        <w:pStyle w:val="Heading2"/>
      </w:pPr>
      <w:r>
        <w:t>20. Import dữ liệu ngoài &amp; trường tùy biến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bảng đích + cấu trúc cột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/api/import/targets[/{table}]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Trường tùy biến (custom field): xem/tạo/xóa theo bảng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GET/POST/DELETE /api/import/custom-fields[/{table}/{key}]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*(integration.import)* ghi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Xem giá trị custom field của 1 bản ghi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/api/import/records/{table}/{id}/custom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 cứu nhanh theo mã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/api/import/lookup/{table}/{code}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Upload file + xem trước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/api/import/upload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GET /preview/{file_id}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*(integration.import)*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Xác thực dữ liệu trước khi chạy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/api/import/validate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*(integration.import)*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Chạy import (ghi vào bảng đích)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/api/import/run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*(integration.import)*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Xuất kết quả / lịch sử / lỗi từng dòng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/api/import/export/{run_id}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/errors/{run_id}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Lưu / tái sử dụng profile ánh xạ cột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/api/import/profiles[/{id}]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*(integration.import)* ghi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custom field cho phép thêm cột tùy biến vào NVL/lô mà không cần đổi schema cứng (xóa mềm/ẩn hoặc xóa cứng); profile ánh xạ tái sử dụng cho các đợt import sau, tránh phải map lại cột từ đầu mỗi lần.</w:t>
      </w:r>
    </w:p>
    <w:p>
      <w:pPr>
        <w:pStyle w:val="Heading2"/>
      </w:pPr>
      <w:r>
        <w:t>21. Lập lịch sản xuất tối ưu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Bảng lịch Gantt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/api/schedule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xung đột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/api/schedule/conflicts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Tự lập lịch (greedy earliest-fit + CIP + né bảo trì + check NVL)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/api/schedule/auto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*(wo.dispatch)*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xếp WO lên tank/line không chồng lấn; CIP bắt buộc giữa mẻ; phát hiện xung đột &amp; thiếu NVL; Gantt SVG.</w:t>
      </w:r>
    </w:p>
    <w:p>
      <w:pPr>
        <w:pStyle w:val="Heading2"/>
      </w:pPr>
      <w:r>
        <w:t>22. Báo cáo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BC định mức NVL (gộp nhiều mẻ, 30/90/365 ngày)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/api/reports/material-norm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BC sản lượng chiết lon/keg (SCADA thật)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/api/reports/filling-report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/keg-report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Trạng thái lô tổng hợp (Nấu/Lên men/Lọc/Chiết)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/api/reports/lo-status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Tổng hợp Dashboard (lệnh/mẻ + sản lượng chiết)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/api/reports/dashboard-summary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Cảnh báo QC cần xử lý (lô hold / deviation mở / chỉ tiêu fail)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/api/reports/qc-attention-alerts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Tồn kho thành phẩm theo tuổi lô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/api/reports/inventory-aging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Tồn dưới mức tối thiểu (NVL)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/api/warehouse/low-stock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gộp định mức(scale) ↔ thực tế theo vật tư qua nhiều mẻ; dashboard tổng hợp trực quan có biểu đồ; cảnh báo QC gộp 3 nguồn (hold/deviation/fail) tránh trùng lặp 1 lô nhiều dòng.</w:t>
      </w:r>
    </w:p>
    <w:p>
      <w:pPr>
        <w:pStyle w:val="Heading2"/>
      </w:pPr>
      <w:r>
        <w:t>23. Trợ lý AI &amp; tác vụ nền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Trạng thái LLM + danh sách tool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/api/ai/status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công khai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Chat có bộ nhớ / streaming (SSE)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/api/ai/chat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/chat/stream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xem / xóa hội thoại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GET/DELETE /api/ai/conversations[/{id}]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insights (cảnh báo &amp; đề xuất ưu tiên)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/api/ai/insights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Manifest tool cho AI agent/MCP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/api/ai/tools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/ submit / poll tác vụ nền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/api/jobs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/jobs/{id}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Claude (tool-use) hoặc engine luật offline; tool read-only; advisory-only; rate-limit + hạn mức chat/ngày.</w:t>
      </w:r>
    </w:p>
    <w:p>
      <w:pPr>
        <w:pStyle w:val="Heading2"/>
      </w:pPr>
      <w:r>
        <w:t>24. Cổng tích hợp &amp; API mở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Ping / batches / inventory / oee / energy / quality alerts / traceability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/api/v1/*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*(X-API-Key read)*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Feed sự kiện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/api/v1/events?since_seq=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*(X-API-Key read)*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Nhận sự kiện ngoài (qua record_audit)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/api/v1/events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*(X-API-Key write)*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Quản lý API key (tạo/khóa)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/api/integration/keys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/keys/{id}/revoke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Quản lý webhook (đăng ký/tắt)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GET/POST /api/integration/webhooks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/webhooks/{id}/disable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*(admin)*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API key scope read/write + đếm lượt gọi; webhook event_types + HMAC secret; sự kiện ngoài không làm gãy hash-chain audit.</w:t>
      </w:r>
    </w:p>
    <w:p>
      <w:pPr>
        <w:pStyle w:val="Heading2"/>
      </w:pPr>
      <w:r>
        <w:t>25. Barcode / QR / Kiosk xưởng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/ nơi dùng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Sinh QR (SVG) cho tem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/api/label/qr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Quét mã → phân giải lô/mẻ/WO/đơn/unit thành phẩm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/api/scan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/api/wms/resolve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Mẻ đang chạy (cho kiosk cấp liệu)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/api/scan/running-batches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Kiosk: đăng nhập, quét, cấp liệu nhanh, in tem Code39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/kiosk.html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giao diện cảm ứng cho tablet/scanner; chặn vượt định mức; in tem Code39 trực tiếp.</w:t>
      </w:r>
    </w:p>
    <w:p>
      <w:pPr>
        <w:pStyle w:val="Heading2"/>
      </w:pPr>
      <w:r>
        <w:t>26. Audit &amp; toàn vẹn dữ liệu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Liệt kê audit log (lọc entity)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/api/audit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Kiểm tra toàn vẹn hash-chain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/api/audit/verify-chain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</w:t>
            </w:r>
          </w:p>
        </w:tc>
      </w:tr>
    </w:tbl>
    <w:p>
      <w:pPr>
        <w:spacing w:after="40"/>
      </w:pPr>
    </w:p>
    <w:p>
      <w:r>
        <w:rPr>
          <w:b/>
        </w:rPr>
        <w:t>Đặc tính:</w:t>
      </w:r>
      <w:r>
        <w:t xml:space="preserve"> append-only (không có API sửa/xóa); </w:t>
      </w:r>
      <w:r>
        <w:rPr>
          <w:rFonts w:ascii="Consolas" w:hAnsi="Consolas"/>
          <w:color w:val="B03A2E"/>
          <w:sz w:val="19"/>
        </w:rPr>
        <w:t>entry_hash = sha256(prev_hash + nội dung)</w:t>
      </w:r>
      <w:r>
        <w:t xml:space="preserve">; </w:t>
      </w:r>
      <w:r>
        <w:rPr>
          <w:rFonts w:ascii="Consolas" w:hAnsi="Consolas"/>
          <w:color w:val="B03A2E"/>
          <w:sz w:val="19"/>
        </w:rPr>
        <w:t>seq</w:t>
      </w:r>
      <w:r>
        <w:t xml:space="preserve"> UNIQUE chống race.</w:t>
      </w:r>
    </w:p>
    <w:p>
      <w:pPr>
        <w:pStyle w:val="Heading2"/>
      </w:pPr>
      <w:r>
        <w:t>27. Hệ thống &amp; vận hành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Tính năng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/ cơ chế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Health/readiness (kiểm tra DB)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/api/health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Metrics Prometheus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/metrics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Swagger / OpenAPI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/docs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Rate-limit (login/AI) + hạn mức AI/ngày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middleware </w:t>
            </w:r>
            <w:r>
              <w:rPr>
                <w:rFonts w:ascii="Consolas" w:hAnsi="Consolas"/>
                <w:color w:val="B03A2E"/>
                <w:sz w:val="19"/>
              </w:rPr>
              <w:t>ratelimit.py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Structured logging + request-id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logging_config.py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Tác vụ nền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ThreadPoolExecutor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services/jobs.py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Alembic (~90 file)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Đóng gói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Docker + docker-compose (app + PostgreSQL 16)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Backup/Restore + test khôi phục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scripts/backup.sh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A2E"/>
                <w:sz w:val="19"/>
              </w:rPr>
              <w:t>restore.sh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A2E"/>
                <w:sz w:val="19"/>
              </w:rPr>
              <w:t>test_restore.sh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CI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 Actions (ruff + pytest + docker build)</w:t>
            </w:r>
          </w:p>
        </w:tc>
      </w:tr>
    </w:tbl>
    <w:p>
      <w:pPr>
        <w:spacing w:after="40"/>
      </w:pPr>
    </w:p>
    <w:p>
      <w:pPr>
        <w:pStyle w:val="Heading2"/>
      </w:pPr>
      <w:r>
        <w:t>Tổng kết phạm vi</w:t>
      </w:r>
    </w:p>
    <w:p>
      <w:pPr>
        <w:pStyle w:val="ListBullet"/>
      </w:pPr>
      <w:r>
        <w:rPr>
          <w:b/>
        </w:rPr>
        <w:t>32 router · ~379 endpoint · ~100 lớp dữ liệu (31 file model) · 47 service nghiệp vụ · 57 file test · ~90 migration.</w:t>
      </w:r>
    </w:p>
    <w:p>
      <w:pPr>
        <w:pStyle w:val="ListBullet"/>
      </w:pPr>
      <w:r>
        <w:rPr>
          <w:b/>
        </w:rPr>
        <w:t>13/13 phân hệ "MES hardcore"</w:t>
      </w:r>
      <w:r>
        <w:t xml:space="preserve"> hoàn thành, cộng thêm các phân hệ mở rộng theo yêu cầu vận hành thực tế PX Đông Mai: Lệnh nấu/Lệnh lọc phân cấp, Kho NVL 2 địa điểm (đề nghị nhận kho + kiểm kê định kỳ), WMS theo unit thành phẩm, Nhóm chỉ tiêu chất lượng dùng chung theo công đoạn, Tích hợp CSDL SCADA ngoài + Realtime thật (chiết lon/keg/điện/nước thải), Import dữ liệu ngoài + trường tùy biến.</w:t>
      </w:r>
    </w:p>
    <w:p>
      <w:pPr>
        <w:pStyle w:val="ListBullet"/>
      </w:pPr>
      <w:r>
        <w:t xml:space="preserve">Tích hợp thiết bị OT lớp historian nội bộ vẫn ở dạng mô phỏng edge; panel Realtime SCADA (mục 19) đã là </w:t>
      </w:r>
      <w:r>
        <w:rPr>
          <w:b/>
        </w:rPr>
        <w:t>dữ liệu thật qua WAN</w:t>
      </w:r>
      <w:r>
        <w:t>, không còn mô phỏng.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Trang </w:t>
    </w:r>
    <w:r>
      <w:rPr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280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