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4943" w:type="dxa"/>
        <w:jc w:val="left"/>
        <w:tblInd w:w="0" w:type="dxa"/>
        <w:tblCellMar>
          <w:top w:w="0" w:type="dxa"/>
          <w:left w:w="108" w:type="dxa"/>
          <w:bottom w:w="0" w:type="dxa"/>
          <w:right w:w="108" w:type="dxa"/>
        </w:tblCellMar>
        <w:tblLook w:firstRow="1" w:noVBand="1" w:lastRow="0" w:firstColumn="1" w:lastColumn="0" w:noHBand="0" w:val="04a0"/>
      </w:tblPr>
      <w:tblGrid>
        <w:gridCol w:w="1190"/>
        <w:gridCol w:w="3729"/>
        <w:gridCol w:w="3577"/>
        <w:gridCol w:w="3216"/>
        <w:gridCol w:w="1158"/>
        <w:gridCol w:w="1012"/>
        <w:gridCol w:w="1060"/>
      </w:tblGrid>
      <w:tr>
        <w:trPr>
          <w:trHeight w:val="558" w:hRule="atLeast"/>
        </w:trPr>
        <w:tc>
          <w:tcPr>
            <w:tcW w:w="1190"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g</w:t>
            </w:r>
            <w:r>
              <w:rPr>
                <w:color w:val="FFFFFF" w:themeColor="background1"/>
              </w:rPr>
              <w:t>gitRisk</w:t>
            </w:r>
          </w:p>
        </w:tc>
        <w:tc>
          <w:tcPr>
            <w:tcW w:w="3729"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Risk Statement</w:t>
            </w:r>
          </w:p>
        </w:tc>
        <w:tc>
          <w:tcPr>
            <w:tcW w:w="3577"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Response strategy</w:t>
            </w:r>
          </w:p>
        </w:tc>
        <w:tc>
          <w:tcPr>
            <w:tcW w:w="3216"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Objectives</w:t>
            </w:r>
          </w:p>
        </w:tc>
        <w:tc>
          <w:tcPr>
            <w:tcW w:w="1158"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Likelihood</w:t>
            </w:r>
          </w:p>
        </w:tc>
        <w:tc>
          <w:tcPr>
            <w:tcW w:w="1012"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Impact</w:t>
            </w:r>
          </w:p>
        </w:tc>
        <w:tc>
          <w:tcPr>
            <w:tcW w:w="1060" w:type="dxa"/>
            <w:tcBorders/>
            <w:shd w:color="auto" w:fill="2E74B5" w:themeFill="accent1" w:themeFillShade="bf" w:val="clear"/>
          </w:tcPr>
          <w:p>
            <w:pPr>
              <w:pStyle w:val="Normal"/>
              <w:spacing w:lineRule="auto" w:line="240" w:before="0" w:after="0"/>
              <w:rPr>
                <w:color w:val="FFFFFF" w:themeColor="background1"/>
              </w:rPr>
            </w:pPr>
            <w:r>
              <w:rPr>
                <w:color w:val="FFFFFF" w:themeColor="background1"/>
              </w:rPr>
              <w:t>Risk Level</w:t>
            </w:r>
          </w:p>
        </w:tc>
      </w:tr>
      <w:tr>
        <w:trPr>
          <w:trHeight w:val="2080" w:hRule="atLeast"/>
        </w:trPr>
        <w:tc>
          <w:tcPr>
            <w:tcW w:w="1190" w:type="dxa"/>
            <w:tcBorders/>
            <w:shd w:fill="auto" w:val="clear"/>
          </w:tcPr>
          <w:p>
            <w:pPr>
              <w:pStyle w:val="Normal"/>
              <w:spacing w:lineRule="auto" w:line="240" w:before="0" w:after="0"/>
              <w:rPr/>
            </w:pPr>
            <w:r>
              <w:rPr/>
              <w:t>Github</w:t>
            </w:r>
          </w:p>
        </w:tc>
        <w:tc>
          <w:tcPr>
            <w:tcW w:w="3729" w:type="dxa"/>
            <w:tcBorders/>
            <w:shd w:fill="auto" w:val="clear"/>
          </w:tcPr>
          <w:p>
            <w:pPr>
              <w:pStyle w:val="Normal"/>
              <w:spacing w:lineRule="auto" w:line="240" w:before="0" w:after="0"/>
              <w:rPr/>
            </w:pPr>
            <w:bookmarkStart w:id="0" w:name="_GoBack"/>
            <w:bookmarkEnd w:id="0"/>
            <w:r>
              <w:rPr/>
              <w:t>Due to github being open source, its is quite easy for hackers to be able to access Github repositories and the source code for your software allowing for them to access data kept</w:t>
            </w:r>
          </w:p>
        </w:tc>
        <w:tc>
          <w:tcPr>
            <w:tcW w:w="3577" w:type="dxa"/>
            <w:tcBorders/>
            <w:shd w:fill="auto" w:val="clear"/>
          </w:tcPr>
          <w:p>
            <w:pPr>
              <w:pStyle w:val="Normal"/>
              <w:spacing w:lineRule="auto" w:line="240" w:before="0" w:after="0"/>
              <w:rPr/>
            </w:pPr>
            <w:r>
              <w:rPr/>
              <w:t xml:space="preserve">Ensure a regular password change is kept </w:t>
            </w:r>
          </w:p>
        </w:tc>
        <w:tc>
          <w:tcPr>
            <w:tcW w:w="3216" w:type="dxa"/>
            <w:tcBorders/>
            <w:shd w:fill="auto" w:val="clear"/>
          </w:tcPr>
          <w:p>
            <w:pPr>
              <w:pStyle w:val="Normal"/>
              <w:spacing w:lineRule="auto" w:line="240" w:before="0" w:after="0"/>
              <w:rPr/>
            </w:pPr>
            <w:r>
              <w:rPr/>
              <w:t>Reduce the likelihood of hacking and data leaks.</w:t>
            </w:r>
          </w:p>
        </w:tc>
        <w:tc>
          <w:tcPr>
            <w:tcW w:w="1158" w:type="dxa"/>
            <w:tcBorders/>
            <w:shd w:fill="auto" w:val="clear"/>
          </w:tcPr>
          <w:p>
            <w:pPr>
              <w:pStyle w:val="Normal"/>
              <w:spacing w:lineRule="auto" w:line="240" w:before="0" w:after="0"/>
              <w:rPr/>
            </w:pPr>
            <w:r>
              <w:rPr/>
              <w:t>Medium</w:t>
            </w:r>
          </w:p>
        </w:tc>
        <w:tc>
          <w:tcPr>
            <w:tcW w:w="1012" w:type="dxa"/>
            <w:tcBorders/>
            <w:shd w:fill="auto" w:val="clear"/>
          </w:tcPr>
          <w:p>
            <w:pPr>
              <w:pStyle w:val="Normal"/>
              <w:spacing w:lineRule="auto" w:line="240" w:before="0" w:after="0"/>
              <w:rPr/>
            </w:pPr>
            <w:r>
              <w:rPr/>
              <w:t>High</w:t>
            </w:r>
          </w:p>
        </w:tc>
        <w:tc>
          <w:tcPr>
            <w:tcW w:w="1060" w:type="dxa"/>
            <w:tcBorders/>
            <w:shd w:fill="auto" w:val="clear"/>
          </w:tcPr>
          <w:p>
            <w:pPr>
              <w:pStyle w:val="Normal"/>
              <w:spacing w:lineRule="auto" w:line="240" w:before="0" w:after="0"/>
              <w:rPr/>
            </w:pPr>
            <w:r>
              <w:rPr/>
              <w:t>Medium-to-High</w:t>
            </w:r>
          </w:p>
        </w:tc>
      </w:tr>
      <w:tr>
        <w:trPr>
          <w:trHeight w:val="2080" w:hRule="atLeast"/>
        </w:trPr>
        <w:tc>
          <w:tcPr>
            <w:tcW w:w="1190" w:type="dxa"/>
            <w:tcBorders/>
            <w:shd w:fill="auto" w:val="clear"/>
          </w:tcPr>
          <w:p>
            <w:pPr>
              <w:pStyle w:val="Normal"/>
              <w:spacing w:lineRule="auto" w:line="240" w:before="0" w:after="0"/>
              <w:rPr/>
            </w:pPr>
            <w:r>
              <w:rPr/>
              <w:t>General Data Handling</w:t>
            </w:r>
          </w:p>
        </w:tc>
        <w:tc>
          <w:tcPr>
            <w:tcW w:w="3729" w:type="dxa"/>
            <w:tcBorders/>
            <w:shd w:fill="auto" w:val="clear"/>
          </w:tcPr>
          <w:p>
            <w:pPr>
              <w:pStyle w:val="Normal"/>
              <w:spacing w:lineRule="auto" w:line="240" w:before="0" w:after="0"/>
              <w:rPr/>
            </w:pPr>
            <w:r>
              <w:rPr/>
              <w:t>Due to the prospect of handling clients data in this program, this is a high threat to malicious entities attempting to access it.</w:t>
            </w:r>
          </w:p>
        </w:tc>
        <w:tc>
          <w:tcPr>
            <w:tcW w:w="3577" w:type="dxa"/>
            <w:tcBorders/>
            <w:shd w:fill="auto" w:val="clear"/>
          </w:tcPr>
          <w:p>
            <w:pPr>
              <w:pStyle w:val="Normal"/>
              <w:spacing w:lineRule="auto" w:line="240" w:before="0" w:after="0"/>
              <w:rPr/>
            </w:pPr>
            <w:r>
              <w:rPr/>
              <w:t>Ensure that software holding user details are only able to be accessed by the users and the admins by setting up accounts with permissions</w:t>
            </w:r>
          </w:p>
        </w:tc>
        <w:tc>
          <w:tcPr>
            <w:tcW w:w="3216" w:type="dxa"/>
            <w:tcBorders/>
            <w:shd w:fill="auto" w:val="clear"/>
          </w:tcPr>
          <w:p>
            <w:pPr>
              <w:pStyle w:val="Normal"/>
              <w:spacing w:lineRule="auto" w:line="240" w:before="0" w:after="0"/>
              <w:rPr/>
            </w:pPr>
            <w:r>
              <w:rPr/>
              <w:t>Create accounts with permissions</w:t>
            </w:r>
          </w:p>
        </w:tc>
        <w:tc>
          <w:tcPr>
            <w:tcW w:w="1158" w:type="dxa"/>
            <w:tcBorders/>
            <w:shd w:fill="auto" w:val="clear"/>
          </w:tcPr>
          <w:p>
            <w:pPr>
              <w:pStyle w:val="Normal"/>
              <w:spacing w:lineRule="auto" w:line="240" w:before="0" w:after="0"/>
              <w:rPr/>
            </w:pPr>
            <w:r>
              <w:rPr/>
              <w:t>High</w:t>
            </w:r>
          </w:p>
        </w:tc>
        <w:tc>
          <w:tcPr>
            <w:tcW w:w="1012" w:type="dxa"/>
            <w:tcBorders/>
            <w:shd w:fill="auto" w:val="clear"/>
          </w:tcPr>
          <w:p>
            <w:pPr>
              <w:pStyle w:val="Normal"/>
              <w:spacing w:lineRule="auto" w:line="240" w:before="0" w:after="0"/>
              <w:rPr/>
            </w:pPr>
            <w:r>
              <w:rPr/>
              <w:t>High</w:t>
            </w:r>
          </w:p>
        </w:tc>
        <w:tc>
          <w:tcPr>
            <w:tcW w:w="1060" w:type="dxa"/>
            <w:tcBorders/>
            <w:shd w:fill="auto" w:val="clear"/>
          </w:tcPr>
          <w:p>
            <w:pPr>
              <w:pStyle w:val="Normal"/>
              <w:spacing w:lineRule="auto" w:line="240" w:before="0" w:after="0"/>
              <w:rPr/>
            </w:pPr>
            <w:r>
              <w:rPr/>
              <w:t>Medium</w:t>
            </w:r>
          </w:p>
        </w:tc>
      </w:tr>
      <w:tr>
        <w:trPr>
          <w:trHeight w:val="2080" w:hRule="atLeast"/>
        </w:trPr>
        <w:tc>
          <w:tcPr>
            <w:tcW w:w="1190" w:type="dxa"/>
            <w:tcBorders/>
            <w:shd w:fill="auto" w:val="clear"/>
          </w:tcPr>
          <w:p>
            <w:pPr>
              <w:pStyle w:val="Normal"/>
              <w:spacing w:lineRule="auto" w:line="240" w:before="0" w:after="0"/>
              <w:rPr/>
            </w:pPr>
            <w:r>
              <w:rPr/>
              <w:t>UserError</w:t>
            </w:r>
          </w:p>
        </w:tc>
        <w:tc>
          <w:tcPr>
            <w:tcW w:w="3729" w:type="dxa"/>
            <w:tcBorders/>
            <w:shd w:fill="auto" w:val="clear"/>
          </w:tcPr>
          <w:p>
            <w:pPr>
              <w:pStyle w:val="Normal"/>
              <w:spacing w:lineRule="auto" w:line="240" w:before="0" w:after="0"/>
              <w:rPr/>
            </w:pPr>
            <w:r>
              <w:rPr/>
              <w:t xml:space="preserve">If Full access is allowed users might be able to delete tables full of data. </w:t>
            </w:r>
          </w:p>
        </w:tc>
        <w:tc>
          <w:tcPr>
            <w:tcW w:w="3577" w:type="dxa"/>
            <w:tcBorders/>
            <w:shd w:fill="auto" w:val="clear"/>
          </w:tcPr>
          <w:p>
            <w:pPr>
              <w:pStyle w:val="Normal"/>
              <w:spacing w:lineRule="auto" w:line="240" w:before="0" w:after="0"/>
              <w:rPr/>
            </w:pPr>
            <w:r>
              <w:rPr/>
              <w:t>Ensure that a password is needed to delete tables</w:t>
            </w:r>
          </w:p>
        </w:tc>
        <w:tc>
          <w:tcPr>
            <w:tcW w:w="3216" w:type="dxa"/>
            <w:tcBorders/>
            <w:shd w:fill="auto" w:val="clear"/>
          </w:tcPr>
          <w:p>
            <w:pPr>
              <w:pStyle w:val="Normal"/>
              <w:spacing w:lineRule="auto" w:line="240" w:before="0" w:after="0"/>
              <w:rPr/>
            </w:pPr>
            <w:r>
              <w:rPr/>
              <w:t>Create accounts with permissions</w:t>
            </w:r>
          </w:p>
        </w:tc>
        <w:tc>
          <w:tcPr>
            <w:tcW w:w="1158" w:type="dxa"/>
            <w:tcBorders/>
            <w:shd w:fill="auto" w:val="clear"/>
          </w:tcPr>
          <w:p>
            <w:pPr>
              <w:pStyle w:val="Normal"/>
              <w:spacing w:lineRule="auto" w:line="240" w:before="0" w:after="0"/>
              <w:rPr/>
            </w:pPr>
            <w:r>
              <w:rPr/>
              <w:t>Medium</w:t>
            </w:r>
          </w:p>
        </w:tc>
        <w:tc>
          <w:tcPr>
            <w:tcW w:w="1012" w:type="dxa"/>
            <w:tcBorders/>
            <w:shd w:fill="auto" w:val="clear"/>
          </w:tcPr>
          <w:p>
            <w:pPr>
              <w:pStyle w:val="Normal"/>
              <w:spacing w:lineRule="auto" w:line="240" w:before="0" w:after="0"/>
              <w:rPr/>
            </w:pPr>
            <w:r>
              <w:rPr/>
              <w:t>High</w:t>
            </w:r>
          </w:p>
        </w:tc>
        <w:tc>
          <w:tcPr>
            <w:tcW w:w="1060" w:type="dxa"/>
            <w:tcBorders/>
            <w:shd w:fill="auto" w:val="clear"/>
          </w:tcPr>
          <w:p>
            <w:pPr>
              <w:pStyle w:val="Normal"/>
              <w:spacing w:lineRule="auto" w:line="240" w:before="0" w:after="0"/>
              <w:rPr/>
            </w:pPr>
            <w:r>
              <w:rPr/>
              <w:t>&lt;edium</w:t>
            </w:r>
          </w:p>
        </w:tc>
      </w:tr>
      <w:tr>
        <w:trPr>
          <w:trHeight w:val="2080" w:hRule="atLeast"/>
        </w:trPr>
        <w:tc>
          <w:tcPr>
            <w:tcW w:w="1190" w:type="dxa"/>
            <w:tcBorders/>
            <w:shd w:fill="auto" w:val="clear"/>
          </w:tcPr>
          <w:p>
            <w:pPr>
              <w:pStyle w:val="Normal"/>
              <w:spacing w:lineRule="auto" w:line="240" w:before="0" w:after="0"/>
              <w:rPr/>
            </w:pPr>
            <w:r>
              <w:rPr/>
              <w:t>Cloud Hosting</w:t>
            </w:r>
          </w:p>
        </w:tc>
        <w:tc>
          <w:tcPr>
            <w:tcW w:w="3729" w:type="dxa"/>
            <w:tcBorders/>
            <w:shd w:fill="auto" w:val="clear"/>
          </w:tcPr>
          <w:p>
            <w:pPr>
              <w:pStyle w:val="Normal"/>
              <w:spacing w:lineRule="auto" w:line="240" w:before="0" w:after="0"/>
              <w:rPr/>
            </w:pPr>
            <w:r>
              <w:rPr/>
              <w:t xml:space="preserve">As the database is being hosted online, it allows more avenues </w:t>
            </w:r>
            <w:r>
              <w:rPr/>
              <w:t>of attack and therefore potential  theft of data</w:t>
            </w:r>
          </w:p>
        </w:tc>
        <w:tc>
          <w:tcPr>
            <w:tcW w:w="3577" w:type="dxa"/>
            <w:tcBorders/>
            <w:shd w:fill="auto" w:val="clear"/>
          </w:tcPr>
          <w:p>
            <w:pPr>
              <w:pStyle w:val="Normal"/>
              <w:spacing w:lineRule="auto" w:line="240" w:before="0" w:after="0"/>
              <w:rPr/>
            </w:pPr>
            <w:r>
              <w:rPr/>
              <w:t>Make sure that password of the database is complicated enough to prevent a brute force strategy and possibly put a limit on how many times a password can be entered</w:t>
            </w:r>
          </w:p>
          <w:p>
            <w:pPr>
              <w:pStyle w:val="Normal"/>
              <w:spacing w:lineRule="auto" w:line="240" w:before="0" w:after="0"/>
              <w:rPr/>
            </w:pPr>
            <w:r>
              <w:rPr/>
            </w:r>
          </w:p>
        </w:tc>
        <w:tc>
          <w:tcPr>
            <w:tcW w:w="3216" w:type="dxa"/>
            <w:tcBorders/>
            <w:shd w:fill="auto" w:val="clear"/>
          </w:tcPr>
          <w:p>
            <w:pPr>
              <w:pStyle w:val="Normal"/>
              <w:spacing w:lineRule="auto" w:line="240" w:before="0" w:after="0"/>
              <w:rPr/>
            </w:pPr>
            <w:r>
              <w:rPr/>
              <w:t>Ensure that cloud password is secure</w:t>
            </w:r>
          </w:p>
        </w:tc>
        <w:tc>
          <w:tcPr>
            <w:tcW w:w="1158" w:type="dxa"/>
            <w:tcBorders/>
            <w:shd w:fill="auto" w:val="clear"/>
          </w:tcPr>
          <w:p>
            <w:pPr>
              <w:pStyle w:val="Normal"/>
              <w:spacing w:lineRule="auto" w:line="240" w:before="0" w:after="0"/>
              <w:rPr/>
            </w:pPr>
            <w:r>
              <w:rPr/>
              <w:t xml:space="preserve">High </w:t>
            </w:r>
          </w:p>
        </w:tc>
        <w:tc>
          <w:tcPr>
            <w:tcW w:w="1012" w:type="dxa"/>
            <w:tcBorders/>
            <w:shd w:fill="auto" w:val="clear"/>
          </w:tcPr>
          <w:p>
            <w:pPr>
              <w:pStyle w:val="Normal"/>
              <w:spacing w:lineRule="auto" w:line="240" w:before="0" w:after="0"/>
              <w:rPr/>
            </w:pPr>
            <w:r>
              <w:rPr/>
              <w:t>Medium</w:t>
            </w:r>
          </w:p>
        </w:tc>
        <w:tc>
          <w:tcPr>
            <w:tcW w:w="1060" w:type="dxa"/>
            <w:tcBorders/>
            <w:shd w:fill="auto" w:val="clear"/>
          </w:tcPr>
          <w:p>
            <w:pPr>
              <w:pStyle w:val="Normal"/>
              <w:spacing w:lineRule="auto" w:line="240" w:before="0" w:after="0"/>
              <w:rPr/>
            </w:pPr>
            <w:r>
              <w:rPr/>
              <w:t>High</w:t>
            </w:r>
          </w:p>
        </w:tc>
      </w:tr>
      <w:tr>
        <w:trPr>
          <w:trHeight w:val="2080" w:hRule="atLeast"/>
        </w:trPr>
        <w:tc>
          <w:tcPr>
            <w:tcW w:w="1190" w:type="dxa"/>
            <w:tcBorders>
              <w:top w:val="nil"/>
            </w:tcBorders>
            <w:shd w:fill="auto" w:val="clear"/>
          </w:tcPr>
          <w:p>
            <w:pPr>
              <w:pStyle w:val="Normal"/>
              <w:spacing w:lineRule="auto" w:line="240" w:before="0" w:after="0"/>
              <w:rPr/>
            </w:pPr>
            <w:r>
              <w:rPr/>
              <w:t>DatabaseOverfilling</w:t>
            </w:r>
          </w:p>
        </w:tc>
        <w:tc>
          <w:tcPr>
            <w:tcW w:w="3729" w:type="dxa"/>
            <w:tcBorders>
              <w:top w:val="nil"/>
            </w:tcBorders>
            <w:shd w:fill="auto" w:val="clear"/>
          </w:tcPr>
          <w:p>
            <w:pPr>
              <w:pStyle w:val="Normal"/>
              <w:spacing w:lineRule="auto" w:line="240" w:before="0" w:after="0"/>
              <w:rPr/>
            </w:pPr>
            <w:r>
              <w:rPr/>
              <w:t xml:space="preserve">Due to how GCP functions, if a bot filled out infinite amount of data into the sql </w:t>
            </w:r>
            <w:r>
              <w:rPr/>
              <w:t>it would mean the costs of running it would increase exponentially</w:t>
            </w:r>
          </w:p>
        </w:tc>
        <w:tc>
          <w:tcPr>
            <w:tcW w:w="3577" w:type="dxa"/>
            <w:tcBorders>
              <w:top w:val="nil"/>
            </w:tcBorders>
            <w:shd w:fill="auto" w:val="clear"/>
          </w:tcPr>
          <w:p>
            <w:pPr>
              <w:pStyle w:val="Normal"/>
              <w:spacing w:lineRule="auto" w:line="240" w:before="0" w:after="0"/>
              <w:rPr/>
            </w:pPr>
            <w:r>
              <w:rPr/>
              <w:t xml:space="preserve">Ensure that if a certain amount of inputs in a short amount of time then to prevent inputs.  </w:t>
            </w:r>
          </w:p>
        </w:tc>
        <w:tc>
          <w:tcPr>
            <w:tcW w:w="3216" w:type="dxa"/>
            <w:tcBorders>
              <w:top w:val="nil"/>
            </w:tcBorders>
            <w:shd w:fill="auto" w:val="clear"/>
          </w:tcPr>
          <w:p>
            <w:pPr>
              <w:pStyle w:val="Normal"/>
              <w:spacing w:lineRule="auto" w:line="240" w:before="0" w:after="0"/>
              <w:rPr/>
            </w:pPr>
            <w:r>
              <w:rPr/>
              <w:t>Implement a if stament to prevent user inputs.</w:t>
            </w:r>
          </w:p>
        </w:tc>
        <w:tc>
          <w:tcPr>
            <w:tcW w:w="1158" w:type="dxa"/>
            <w:tcBorders>
              <w:top w:val="nil"/>
            </w:tcBorders>
            <w:shd w:fill="auto" w:val="clear"/>
          </w:tcPr>
          <w:p>
            <w:pPr>
              <w:pStyle w:val="Normal"/>
              <w:spacing w:lineRule="auto" w:line="240" w:before="0" w:after="0"/>
              <w:rPr/>
            </w:pPr>
            <w:r>
              <w:rPr/>
              <w:t>low</w:t>
            </w:r>
          </w:p>
        </w:tc>
        <w:tc>
          <w:tcPr>
            <w:tcW w:w="1012" w:type="dxa"/>
            <w:tcBorders>
              <w:top w:val="nil"/>
            </w:tcBorders>
            <w:shd w:fill="auto" w:val="clear"/>
          </w:tcPr>
          <w:p>
            <w:pPr>
              <w:pStyle w:val="Normal"/>
              <w:spacing w:lineRule="auto" w:line="240" w:before="0" w:after="0"/>
              <w:rPr/>
            </w:pPr>
            <w:r>
              <w:rPr/>
              <w:t>High</w:t>
            </w:r>
          </w:p>
        </w:tc>
        <w:tc>
          <w:tcPr>
            <w:tcW w:w="1060" w:type="dxa"/>
            <w:tcBorders>
              <w:top w:val="nil"/>
            </w:tcBorders>
            <w:shd w:fill="auto" w:val="clear"/>
          </w:tcPr>
          <w:p>
            <w:pPr>
              <w:pStyle w:val="Normal"/>
              <w:spacing w:lineRule="auto" w:line="240" w:before="0" w:after="0"/>
              <w:rPr/>
            </w:pPr>
            <w:r>
              <w:rPr/>
              <w:t>High</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44032"/>
    <w:rPr/>
  </w:style>
  <w:style w:type="character" w:styleId="FooterChar" w:customStyle="1">
    <w:name w:val="Footer Char"/>
    <w:basedOn w:val="DefaultParagraphFont"/>
    <w:link w:val="Footer"/>
    <w:uiPriority w:val="99"/>
    <w:qFormat/>
    <w:rsid w:val="006440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64403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4403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40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53F0CA96F51B4F8EA6DE8808A1777C" ma:contentTypeVersion="8" ma:contentTypeDescription="Create a new document." ma:contentTypeScope="" ma:versionID="b63d5ce002b319d7936e7ddefb3986bf">
  <xsd:schema xmlns:xsd="http://www.w3.org/2001/XMLSchema" xmlns:xs="http://www.w3.org/2001/XMLSchema" xmlns:p="http://schemas.microsoft.com/office/2006/metadata/properties" xmlns:ns2="7705913d-66e0-45a9-adbf-0c96432ac931" targetNamespace="http://schemas.microsoft.com/office/2006/metadata/properties" ma:root="true" ma:fieldsID="ec4c306c18d4a1d610b112673856d2b0" ns2:_="">
    <xsd:import namespace="7705913d-66e0-45a9-adbf-0c96432ac9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5913d-66e0-45a9-adbf-0c96432ac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F18C42-03B2-42EA-A626-7991E977DBBE}">
  <ds:schemaRefs>
    <ds:schemaRef ds:uri="http://schemas.microsoft.com/sharepoint/v3/contenttype/forms"/>
  </ds:schemaRefs>
</ds:datastoreItem>
</file>

<file path=customXml/itemProps2.xml><?xml version="1.0" encoding="utf-8"?>
<ds:datastoreItem xmlns:ds="http://schemas.openxmlformats.org/officeDocument/2006/customXml" ds:itemID="{67FFD213-2BEC-4881-BD6F-0DBCC8C87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5913d-66e0-45a9-adbf-0c96432ac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B3A974-F6DD-4E2C-89A7-DFB2D5AD10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Application>Neat_Office/6.2.8.2$Windows_x86 LibreOffice_project/</Application>
  <Pages>2</Pages>
  <Words>269</Words>
  <Characters>1315</Characters>
  <CharactersWithSpaces>1548</CharactersWithSpaces>
  <Paragraphs>42</Paragraphs>
  <Company>QA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2020-02-14T00:00:00Z</dcterms:created>
  <dc:creator>Administrator</dc:creator>
  <dc:description/>
  <dc:language>en-GB</dc:language>
  <cp:lastModifiedBy/>
  <dcterms:modified xsi:type="dcterms:W3CDTF">2020-07-17T10:13:12Z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QA Ltd</vt:lpwstr>
  </property>
  <property fmtid="{D5CDD505-2E9C-101B-9397-08002B2CF9AE}" pid="4" name="ContentTypeId">
    <vt:lpwstr>0x010100EA53F0CA96F51B4F8EA6DE8808A1777C</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