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Default="00984BE4" w:rsidP="00984BE4">
      <w:pPr>
        <w:jc w:val="center"/>
        <w:rPr>
          <w:rFonts w:ascii="Arial" w:hAnsi="Arial" w:cs="Arial"/>
          <w:color w:val="auto"/>
          <w:sz w:val="28"/>
          <w:szCs w:val="28"/>
        </w:rPr>
      </w:pPr>
      <w:proofErr w:type="spellStart"/>
      <w:r w:rsidRPr="00984BE4">
        <w:rPr>
          <w:rFonts w:ascii="Arial" w:hAnsi="Arial" w:cs="Arial"/>
          <w:b/>
          <w:color w:val="auto"/>
          <w:sz w:val="40"/>
          <w:szCs w:val="40"/>
        </w:rPr>
        <w:t>Moq</w:t>
      </w:r>
      <w:proofErr w:type="spellEnd"/>
      <w:r w:rsidRPr="00984BE4">
        <w:rPr>
          <w:rFonts w:ascii="Arial" w:hAnsi="Arial" w:cs="Arial"/>
          <w:b/>
          <w:color w:val="auto"/>
          <w:sz w:val="40"/>
          <w:szCs w:val="40"/>
        </w:rPr>
        <w:t xml:space="preserve"> </w:t>
      </w:r>
      <w:proofErr w:type="spellStart"/>
      <w:r w:rsidRPr="00984BE4">
        <w:rPr>
          <w:rFonts w:ascii="Arial" w:hAnsi="Arial" w:cs="Arial"/>
          <w:b/>
          <w:color w:val="auto"/>
          <w:sz w:val="40"/>
          <w:szCs w:val="40"/>
        </w:rPr>
        <w:t>Behavior</w:t>
      </w:r>
      <w:proofErr w:type="spellEnd"/>
      <w:r w:rsidRPr="00984BE4">
        <w:rPr>
          <w:rFonts w:ascii="Arial" w:hAnsi="Arial" w:cs="Arial"/>
          <w:b/>
          <w:color w:val="auto"/>
          <w:sz w:val="40"/>
          <w:szCs w:val="40"/>
        </w:rPr>
        <w:t xml:space="preserve"> Verification</w:t>
      </w:r>
    </w:p>
    <w:p w:rsidR="00984BE4" w:rsidRDefault="00984BE4" w:rsidP="00984BE4">
      <w:pPr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Verify Method to verify that the specific method was called</w:t>
      </w:r>
    </w:p>
    <w:p w:rsidR="00984BE4" w:rsidRPr="00984BE4" w:rsidRDefault="00984BE4" w:rsidP="00984BE4">
      <w:pPr>
        <w:jc w:val="both"/>
        <w:rPr>
          <w:rFonts w:ascii="Consolas" w:hAnsi="Consolas" w:cs="Arial"/>
          <w:color w:val="auto"/>
          <w:sz w:val="24"/>
          <w:szCs w:val="24"/>
        </w:rPr>
      </w:pPr>
      <w:proofErr w:type="spellStart"/>
      <w:r w:rsidRPr="00984BE4">
        <w:rPr>
          <w:rFonts w:ascii="Consolas" w:hAnsi="Consolas" w:cs="Arial"/>
          <w:b/>
          <w:color w:val="auto"/>
          <w:sz w:val="24"/>
          <w:szCs w:val="24"/>
        </w:rPr>
        <w:t>mockValidator.Verify</w:t>
      </w:r>
      <w:proofErr w:type="spellEnd"/>
      <w:r w:rsidRPr="00984BE4">
        <w:rPr>
          <w:rFonts w:ascii="Consolas" w:hAnsi="Consolas" w:cs="Arial"/>
          <w:b/>
          <w:color w:val="auto"/>
          <w:sz w:val="24"/>
          <w:szCs w:val="24"/>
        </w:rPr>
        <w:t>(x=&gt;</w:t>
      </w:r>
      <w:proofErr w:type="spellStart"/>
      <w:proofErr w:type="gramStart"/>
      <w:r w:rsidRPr="00984BE4">
        <w:rPr>
          <w:rFonts w:ascii="Consolas" w:hAnsi="Consolas" w:cs="Arial"/>
          <w:b/>
          <w:color w:val="auto"/>
          <w:sz w:val="24"/>
          <w:szCs w:val="24"/>
        </w:rPr>
        <w:t>x.IsValid</w:t>
      </w:r>
      <w:proofErr w:type="spellEnd"/>
      <w:r w:rsidRPr="00984BE4">
        <w:rPr>
          <w:rFonts w:ascii="Consolas" w:hAnsi="Consolas" w:cs="Arial"/>
          <w:b/>
          <w:color w:val="auto"/>
          <w:sz w:val="24"/>
          <w:szCs w:val="24"/>
        </w:rPr>
        <w:t>(</w:t>
      </w:r>
      <w:proofErr w:type="gramEnd"/>
      <w:r w:rsidRPr="00984BE4">
        <w:rPr>
          <w:rFonts w:ascii="Consolas" w:hAnsi="Consolas" w:cs="Arial"/>
          <w:b/>
          <w:color w:val="auto"/>
          <w:sz w:val="24"/>
          <w:szCs w:val="24"/>
        </w:rPr>
        <w:t>“q”),“Add custom error message”);</w:t>
      </w:r>
    </w:p>
    <w:p w:rsidR="00984BE4" w:rsidRDefault="00984BE4" w:rsidP="00984BE4">
      <w:pPr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Verify how many times a method is called:</w:t>
      </w:r>
    </w:p>
    <w:p w:rsidR="00984BE4" w:rsidRP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r w:rsidRPr="00984BE4">
        <w:rPr>
          <w:rFonts w:ascii="Consolas" w:hAnsi="Consolas" w:cs="Arial"/>
          <w:b/>
          <w:color w:val="auto"/>
          <w:sz w:val="28"/>
          <w:szCs w:val="28"/>
        </w:rPr>
        <w:t>Times.Never</w:t>
      </w:r>
      <w:proofErr w:type="spellEnd"/>
      <w:r w:rsidRPr="00984BE4">
        <w:rPr>
          <w:rFonts w:ascii="Consolas" w:hAnsi="Consolas" w:cs="Arial"/>
          <w:b/>
          <w:color w:val="auto"/>
          <w:sz w:val="28"/>
          <w:szCs w:val="28"/>
        </w:rPr>
        <w:t>;</w:t>
      </w:r>
    </w:p>
    <w:p w:rsidR="00984BE4" w:rsidRP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proofErr w:type="gramStart"/>
      <w:r w:rsidRPr="00984BE4">
        <w:rPr>
          <w:rFonts w:ascii="Consolas" w:hAnsi="Consolas" w:cs="Arial"/>
          <w:b/>
          <w:color w:val="auto"/>
          <w:sz w:val="28"/>
          <w:szCs w:val="28"/>
        </w:rPr>
        <w:t>Times.Once</w:t>
      </w:r>
      <w:proofErr w:type="spellEnd"/>
      <w:r w:rsidRPr="00984BE4">
        <w:rPr>
          <w:rFonts w:ascii="Consolas" w:hAnsi="Consolas" w:cs="Arial"/>
          <w:b/>
          <w:color w:val="auto"/>
          <w:sz w:val="28"/>
          <w:szCs w:val="28"/>
        </w:rPr>
        <w:t>(</w:t>
      </w:r>
      <w:proofErr w:type="gramEnd"/>
      <w:r w:rsidRPr="00984BE4">
        <w:rPr>
          <w:rFonts w:ascii="Consolas" w:hAnsi="Consolas" w:cs="Arial"/>
          <w:b/>
          <w:color w:val="auto"/>
          <w:sz w:val="28"/>
          <w:szCs w:val="28"/>
        </w:rPr>
        <w:t>);</w:t>
      </w:r>
    </w:p>
    <w:p w:rsid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proofErr w:type="gramStart"/>
      <w:r w:rsidRPr="00984BE4">
        <w:rPr>
          <w:rFonts w:ascii="Consolas" w:hAnsi="Consolas" w:cs="Arial"/>
          <w:b/>
          <w:color w:val="auto"/>
          <w:sz w:val="28"/>
          <w:szCs w:val="28"/>
        </w:rPr>
        <w:t>Times.Exactly</w:t>
      </w:r>
      <w:proofErr w:type="spellEnd"/>
      <w:r w:rsidRPr="00984BE4">
        <w:rPr>
          <w:rFonts w:ascii="Consolas" w:hAnsi="Consolas" w:cs="Arial"/>
          <w:b/>
          <w:color w:val="auto"/>
          <w:sz w:val="28"/>
          <w:szCs w:val="28"/>
        </w:rPr>
        <w:t>(</w:t>
      </w:r>
      <w:proofErr w:type="gramEnd"/>
      <w:r w:rsidRPr="00984BE4">
        <w:rPr>
          <w:rFonts w:ascii="Consolas" w:hAnsi="Consolas" w:cs="Arial"/>
          <w:b/>
          <w:color w:val="auto"/>
          <w:sz w:val="28"/>
          <w:szCs w:val="28"/>
        </w:rPr>
        <w:t>n);</w:t>
      </w:r>
    </w:p>
    <w:p w:rsidR="00984BE4" w:rsidRDefault="00984BE4" w:rsidP="00984BE4">
      <w:pPr>
        <w:jc w:val="both"/>
        <w:rPr>
          <w:rFonts w:ascii="Arial" w:hAnsi="Arial" w:cs="Arial"/>
          <w:color w:val="auto"/>
          <w:sz w:val="28"/>
          <w:szCs w:val="28"/>
        </w:rPr>
      </w:pPr>
    </w:p>
    <w:p w:rsid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r>
        <w:rPr>
          <w:rFonts w:ascii="Arial" w:hAnsi="Arial" w:cs="Arial"/>
          <w:color w:val="auto"/>
          <w:sz w:val="28"/>
          <w:szCs w:val="28"/>
        </w:rPr>
        <w:t>Appart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from Verify method there are Set and Get to </w:t>
      </w:r>
      <w:proofErr w:type="gramStart"/>
      <w:r>
        <w:rPr>
          <w:rFonts w:ascii="Arial" w:hAnsi="Arial" w:cs="Arial"/>
          <w:color w:val="auto"/>
          <w:sz w:val="28"/>
          <w:szCs w:val="28"/>
        </w:rPr>
        <w:t>Verify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if a property is called by get, or is set:</w:t>
      </w: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proofErr w:type="gramStart"/>
      <w:r>
        <w:rPr>
          <w:rFonts w:ascii="Consolas" w:hAnsi="Consolas" w:cs="Arial"/>
          <w:b/>
          <w:color w:val="auto"/>
          <w:sz w:val="28"/>
          <w:szCs w:val="28"/>
        </w:rPr>
        <w:t>VerifyGet</w:t>
      </w:r>
      <w:proofErr w:type="spellEnd"/>
      <w:r>
        <w:rPr>
          <w:rFonts w:ascii="Consolas" w:hAnsi="Consolas" w:cs="Arial"/>
          <w:b/>
          <w:color w:val="auto"/>
          <w:sz w:val="28"/>
          <w:szCs w:val="28"/>
        </w:rPr>
        <w:t>(</w:t>
      </w:r>
      <w:proofErr w:type="gramEnd"/>
      <w:r>
        <w:rPr>
          <w:rFonts w:ascii="Consolas" w:hAnsi="Consolas" w:cs="Arial"/>
          <w:b/>
          <w:color w:val="auto"/>
          <w:sz w:val="28"/>
          <w:szCs w:val="28"/>
        </w:rPr>
        <w:t>);</w:t>
      </w:r>
    </w:p>
    <w:p w:rsid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spellStart"/>
      <w:proofErr w:type="gramStart"/>
      <w:r>
        <w:rPr>
          <w:rFonts w:ascii="Consolas" w:hAnsi="Consolas" w:cs="Arial"/>
          <w:b/>
          <w:color w:val="auto"/>
          <w:sz w:val="28"/>
          <w:szCs w:val="28"/>
        </w:rPr>
        <w:t>VerifySet</w:t>
      </w:r>
      <w:proofErr w:type="spellEnd"/>
      <w:r>
        <w:rPr>
          <w:rFonts w:ascii="Consolas" w:hAnsi="Consolas" w:cs="Arial"/>
          <w:b/>
          <w:color w:val="auto"/>
          <w:sz w:val="28"/>
          <w:szCs w:val="28"/>
        </w:rPr>
        <w:t>(</w:t>
      </w:r>
      <w:proofErr w:type="gramEnd"/>
      <w:r>
        <w:rPr>
          <w:rFonts w:ascii="Consolas" w:hAnsi="Consolas" w:cs="Arial"/>
          <w:b/>
          <w:color w:val="auto"/>
          <w:sz w:val="28"/>
          <w:szCs w:val="28"/>
        </w:rPr>
        <w:t>);</w:t>
      </w:r>
    </w:p>
    <w:p w:rsidR="00984BE4" w:rsidRPr="00984BE4" w:rsidRDefault="00984BE4" w:rsidP="00984BE4">
      <w:pPr>
        <w:jc w:val="both"/>
        <w:rPr>
          <w:rFonts w:ascii="Consolas" w:hAnsi="Consolas" w:cs="Arial"/>
          <w:b/>
          <w:color w:val="auto"/>
          <w:sz w:val="28"/>
          <w:szCs w:val="28"/>
        </w:rPr>
      </w:pPr>
      <w:proofErr w:type="gramStart"/>
      <w:r>
        <w:rPr>
          <w:rFonts w:ascii="Consolas" w:hAnsi="Consolas" w:cs="Arial"/>
          <w:b/>
          <w:color w:val="auto"/>
          <w:sz w:val="28"/>
          <w:szCs w:val="28"/>
        </w:rPr>
        <w:t>Verify(</w:t>
      </w:r>
      <w:proofErr w:type="gramEnd"/>
      <w:r>
        <w:rPr>
          <w:rFonts w:ascii="Consolas" w:hAnsi="Consolas" w:cs="Arial"/>
          <w:b/>
          <w:color w:val="auto"/>
          <w:sz w:val="28"/>
          <w:szCs w:val="28"/>
        </w:rPr>
        <w:t>);</w:t>
      </w:r>
    </w:p>
    <w:sectPr w:rsidR="00984BE4" w:rsidRPr="009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E4"/>
    <w:rsid w:val="00311B49"/>
    <w:rsid w:val="00984BE4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7C06"/>
  <w15:chartTrackingRefBased/>
  <w15:docId w15:val="{0A9D4FFC-D297-4E3A-8ED2-1AB0715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>TLC Marketing Ltd.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2019-04-11T17:46:00Z</dcterms:created>
  <dcterms:modified xsi:type="dcterms:W3CDTF">2019-04-11T17:54:00Z</dcterms:modified>
</cp:coreProperties>
</file>