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Century Gothic" w:cs="Century Gothic" w:eastAsia="Century Gothic" w:hAnsi="Century Gothic"/>
          <w:color w:val="1f4e79"/>
          <w:sz w:val="96"/>
          <w:szCs w:val="96"/>
        </w:rPr>
      </w:pPr>
      <w:r w:rsidDel="00000000" w:rsidR="00000000" w:rsidRPr="00000000">
        <w:rPr>
          <w:rFonts w:ascii="Century Gothic" w:cs="Century Gothic" w:eastAsia="Century Gothic" w:hAnsi="Century Gothic"/>
          <w:color w:val="1f4e79"/>
          <w:sz w:val="96"/>
          <w:szCs w:val="96"/>
          <w:rtl w:val="0"/>
        </w:rPr>
        <w:t xml:space="preserve">ODD </w:t>
      </w:r>
    </w:p>
    <w:p w:rsidR="00000000" w:rsidDel="00000000" w:rsidP="00000000" w:rsidRDefault="00000000" w:rsidRPr="00000000" w14:paraId="00000004">
      <w:pPr>
        <w:jc w:val="right"/>
        <w:rPr>
          <w:rFonts w:ascii="Century Gothic" w:cs="Century Gothic" w:eastAsia="Century Gothic" w:hAnsi="Century Gothic"/>
          <w:color w:val="1f4e79"/>
          <w:sz w:val="96"/>
          <w:szCs w:val="96"/>
        </w:rPr>
      </w:pPr>
      <w:r w:rsidDel="00000000" w:rsidR="00000000" w:rsidRPr="00000000">
        <w:rPr>
          <w:rFonts w:ascii="Century Gothic" w:cs="Century Gothic" w:eastAsia="Century Gothic" w:hAnsi="Century Gothic"/>
          <w:color w:val="1f4e79"/>
          <w:sz w:val="96"/>
          <w:szCs w:val="96"/>
          <w:rtl w:val="0"/>
        </w:rPr>
        <w:t xml:space="preserve">Object </w:t>
      </w:r>
    </w:p>
    <w:p w:rsidR="00000000" w:rsidDel="00000000" w:rsidP="00000000" w:rsidRDefault="00000000" w:rsidRPr="00000000" w14:paraId="00000005">
      <w:pPr>
        <w:jc w:val="right"/>
        <w:rPr>
          <w:rFonts w:ascii="Century Gothic" w:cs="Century Gothic" w:eastAsia="Century Gothic" w:hAnsi="Century Gothic"/>
          <w:color w:val="1f4e79"/>
          <w:sz w:val="96"/>
          <w:szCs w:val="96"/>
        </w:rPr>
      </w:pPr>
      <w:r w:rsidDel="00000000" w:rsidR="00000000" w:rsidRPr="00000000">
        <w:rPr>
          <w:rFonts w:ascii="Century Gothic" w:cs="Century Gothic" w:eastAsia="Century Gothic" w:hAnsi="Century Gothic"/>
          <w:color w:val="1f4e79"/>
          <w:sz w:val="96"/>
          <w:szCs w:val="96"/>
          <w:rtl w:val="0"/>
        </w:rPr>
        <w:t xml:space="preserve">Design </w:t>
      </w:r>
    </w:p>
    <w:p w:rsidR="00000000" w:rsidDel="00000000" w:rsidP="00000000" w:rsidRDefault="00000000" w:rsidRPr="00000000" w14:paraId="00000006">
      <w:pPr>
        <w:jc w:val="right"/>
        <w:rPr>
          <w:rFonts w:ascii="Century Gothic" w:cs="Century Gothic" w:eastAsia="Century Gothic" w:hAnsi="Century Gothic"/>
          <w:color w:val="1f4e79"/>
          <w:sz w:val="96"/>
          <w:szCs w:val="96"/>
        </w:rPr>
      </w:pPr>
      <w:r w:rsidDel="00000000" w:rsidR="00000000" w:rsidRPr="00000000">
        <w:rPr>
          <w:rFonts w:ascii="Century Gothic" w:cs="Century Gothic" w:eastAsia="Century Gothic" w:hAnsi="Century Gothic"/>
          <w:color w:val="1f4e79"/>
          <w:sz w:val="96"/>
          <w:szCs w:val="96"/>
          <w:rtl w:val="0"/>
        </w:rPr>
        <w:t xml:space="preserve">Document </w:t>
      </w:r>
    </w:p>
    <w:p w:rsidR="00000000" w:rsidDel="00000000" w:rsidP="00000000" w:rsidRDefault="00000000" w:rsidRPr="00000000" w14:paraId="00000007">
      <w:pPr>
        <w:jc w:val="right"/>
        <w:rPr>
          <w:rFonts w:ascii="Century Gothic" w:cs="Century Gothic" w:eastAsia="Century Gothic" w:hAnsi="Century Gothic"/>
          <w:color w:val="1f4e79"/>
          <w:sz w:val="40"/>
          <w:szCs w:val="40"/>
        </w:rPr>
      </w:pPr>
      <w:r w:rsidDel="00000000" w:rsidR="00000000" w:rsidRPr="00000000">
        <w:rPr>
          <w:rFonts w:ascii="Century Gothic" w:cs="Century Gothic" w:eastAsia="Century Gothic" w:hAnsi="Century Gothic"/>
          <w:color w:val="1f4e79"/>
          <w:sz w:val="96"/>
          <w:szCs w:val="96"/>
          <w:rtl w:val="0"/>
        </w:rPr>
        <w:t xml:space="preserve">FormAct</w:t>
      </w:r>
      <w:r w:rsidDel="00000000" w:rsidR="00000000" w:rsidRPr="00000000">
        <w:rPr>
          <w:rtl w:val="0"/>
        </w:rPr>
      </w:r>
    </w:p>
    <w:tbl>
      <w:tblPr>
        <w:tblStyle w:val="Table1"/>
        <w:tblW w:w="7125.0" w:type="dxa"/>
        <w:jc w:val="left"/>
        <w:tblInd w:w="0.0" w:type="dxa"/>
        <w:tblBorders>
          <w:insideH w:color="606d7a" w:space="0" w:sz="4" w:val="single"/>
          <w:insideV w:color="606d7a" w:space="0" w:sz="4" w:val="single"/>
        </w:tblBorders>
        <w:tblLayout w:type="fixed"/>
        <w:tblLook w:val="0000"/>
      </w:tblPr>
      <w:tblGrid>
        <w:gridCol w:w="1680"/>
        <w:gridCol w:w="5445"/>
        <w:tblGridChange w:id="0">
          <w:tblGrid>
            <w:gridCol w:w="1680"/>
            <w:gridCol w:w="5445"/>
          </w:tblGrid>
        </w:tblGridChange>
      </w:tblGrid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after="160" w:line="259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Riferimento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160" w:line="259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FRM_ODD_v0.9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after="160" w:line="259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Versione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160" w:line="259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0.9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160" w:line="259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160" w:line="259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02/02/2022</w:t>
            </w:r>
          </w:p>
        </w:tc>
      </w:tr>
      <w:tr>
        <w:trPr>
          <w:cantSplit w:val="0"/>
          <w:trHeight w:val="611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160" w:line="259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Destinatario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160" w:line="259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Prof.ssa F. Ferrucci</w:t>
            </w:r>
          </w:p>
        </w:tc>
      </w:tr>
      <w:tr>
        <w:trPr>
          <w:cantSplit w:val="0"/>
          <w:trHeight w:val="611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160" w:line="259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Presentato da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pos="1910"/>
              </w:tabs>
              <w:spacing w:after="160" w:line="259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Team I-Basher</w:t>
            </w:r>
          </w:p>
        </w:tc>
      </w:tr>
      <w:tr>
        <w:trPr>
          <w:cantSplit w:val="0"/>
          <w:trHeight w:val="611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160" w:line="259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Approvato da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160" w:line="259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pBdr>
          <w:bottom w:color="deebf6" w:space="1" w:sz="4" w:val="single"/>
        </w:pBdr>
        <w:spacing w:after="120" w:before="120" w:line="360" w:lineRule="auto"/>
        <w:ind w:left="720" w:firstLine="0"/>
        <w:rPr>
          <w:rFonts w:ascii="Century Gothic" w:cs="Century Gothic" w:eastAsia="Century Gothic" w:hAnsi="Century Gothic"/>
          <w:b w:val="1"/>
          <w:color w:val="ffffff"/>
          <w:sz w:val="36"/>
          <w:szCs w:val="36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Century Gothic" w:cs="Century Gothic" w:eastAsia="Century Gothic" w:hAnsi="Century Gothic"/>
          <w:color w:val="1f4e79"/>
          <w:sz w:val="36"/>
          <w:szCs w:val="36"/>
          <w:u w:val="single"/>
          <w:rtl w:val="0"/>
        </w:rPr>
        <w:t xml:space="preserve">Revision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1f4e79"/>
          <w:sz w:val="36"/>
          <w:szCs w:val="36"/>
          <w:u w:val="singl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color w:val="1f4e79"/>
          <w:sz w:val="36"/>
          <w:szCs w:val="36"/>
          <w:u w:val="single"/>
          <w:rtl w:val="0"/>
        </w:rPr>
        <w:t xml:space="preserve">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57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365"/>
        <w:gridCol w:w="1458"/>
        <w:gridCol w:w="3270"/>
        <w:gridCol w:w="2364"/>
        <w:tblGridChange w:id="0">
          <w:tblGrid>
            <w:gridCol w:w="2365"/>
            <w:gridCol w:w="1458"/>
            <w:gridCol w:w="3270"/>
            <w:gridCol w:w="2364"/>
          </w:tblGrid>
        </w:tblGridChange>
      </w:tblGrid>
      <w:tr>
        <w:trPr>
          <w:cantSplit w:val="0"/>
          <w:trHeight w:val="568" w:hRule="atLeast"/>
          <w:tblHeader w:val="0"/>
        </w:trPr>
        <w:tc>
          <w:tcPr>
            <w:shd w:fill="2e75b5" w:val="clear"/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e75b5" w:val="clear"/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  <w:rtl w:val="0"/>
              </w:rPr>
              <w:t xml:space="preserve">Versione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e75b5" w:val="clear"/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  <w:rtl w:val="0"/>
              </w:rPr>
              <w:t xml:space="preserve">Descrizione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e75b5" w:val="clear"/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  <w:rtl w:val="0"/>
              </w:rPr>
              <w:t xml:space="preserve">Autori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20/12/2021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0.1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Prima stesura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Tutti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23/12/2021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0.2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Creazione package diagram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Tutti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24/12/2021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0.3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Stesura class interfaces per i package autenticazione, registrazione e gestione pf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Tutti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03/01/2022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0.4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Stesura class interfaces per i package pf, pf personalizzato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Tutti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04/01/2022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Completamento capitolo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Tutti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15/01/2022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0.6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Aggiornamento class interfaces e scrittura glossario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Tutti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17/01/2022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0.7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Revisione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Tutti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25/02/2022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0.8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Piccoli accorgimenti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Tutti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07/08/2022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0.9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Aggiornamento descrizione design pattern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Tutti</w:t>
            </w:r>
          </w:p>
        </w:tc>
      </w:tr>
    </w:tbl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1"/>
        <w:pBdr>
          <w:bottom w:color="000000" w:space="0" w:sz="0" w:val="none"/>
        </w:pBdr>
        <w:spacing w:line="360" w:lineRule="auto"/>
        <w:rPr>
          <w:rFonts w:ascii="Century Gothic" w:cs="Century Gothic" w:eastAsia="Century Gothic" w:hAnsi="Century Gothic"/>
          <w:color w:val="1f4e79"/>
          <w:sz w:val="36"/>
          <w:szCs w:val="36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color w:val="1f4e79"/>
          <w:sz w:val="36"/>
          <w:szCs w:val="36"/>
          <w:u w:val="single"/>
          <w:rtl w:val="0"/>
        </w:rPr>
        <w:t xml:space="preserve">Sommario</w:t>
      </w:r>
    </w:p>
    <w:p w:rsidR="00000000" w:rsidDel="00000000" w:rsidP="00000000" w:rsidRDefault="00000000" w:rsidRPr="00000000" w14:paraId="00000055">
      <w:pPr>
        <w:keepNext w:val="1"/>
        <w:keepLines w:val="1"/>
        <w:pBdr>
          <w:bottom w:color="000000" w:space="0" w:sz="0" w:val="none"/>
        </w:pBdr>
        <w:spacing w:line="360" w:lineRule="auto"/>
        <w:rPr>
          <w:rFonts w:ascii="Century Gothic" w:cs="Century Gothic" w:eastAsia="Century Gothic" w:hAnsi="Century Gothic"/>
          <w:color w:val="1f4e79"/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6">
          <w:pPr>
            <w:numPr>
              <w:ilvl w:val="0"/>
              <w:numId w:val="10"/>
            </w:numPr>
            <w:tabs>
              <w:tab w:val="right" w:pos="9350"/>
            </w:tabs>
            <w:spacing w:line="240" w:lineRule="auto"/>
            <w:ind w:left="720" w:right="3240" w:hanging="360"/>
            <w:rPr>
              <w:rFonts w:ascii="Century Gothic" w:cs="Century Gothic" w:eastAsia="Century Gothic" w:hAnsi="Century Gothic"/>
              <w:sz w:val="20"/>
              <w:szCs w:val="20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r w:rsidDel="00000000" w:rsidR="00000000" w:rsidRPr="00000000">
            <w:rPr>
              <w:rFonts w:ascii="Century Gothic" w:cs="Century Gothic" w:eastAsia="Century Gothic" w:hAnsi="Century Gothic"/>
              <w:rtl w:val="0"/>
            </w:rPr>
            <w:t xml:space="preserve">Introduzione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numPr>
              <w:ilvl w:val="1"/>
              <w:numId w:val="10"/>
            </w:numPr>
            <w:tabs>
              <w:tab w:val="right" w:pos="9350"/>
            </w:tabs>
            <w:spacing w:after="100" w:line="240" w:lineRule="auto"/>
            <w:ind w:left="1440" w:right="3240" w:hanging="360"/>
            <w:rPr>
              <w:rFonts w:ascii="Century Gothic" w:cs="Century Gothic" w:eastAsia="Century Gothic" w:hAnsi="Century Gothic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rtl w:val="0"/>
            </w:rPr>
            <w:t xml:space="preserve">Object design goals</w:t>
          </w:r>
        </w:p>
        <w:p w:rsidR="00000000" w:rsidDel="00000000" w:rsidP="00000000" w:rsidRDefault="00000000" w:rsidRPr="00000000" w14:paraId="00000058">
          <w:pPr>
            <w:numPr>
              <w:ilvl w:val="1"/>
              <w:numId w:val="10"/>
            </w:numPr>
            <w:tabs>
              <w:tab w:val="right" w:pos="9350"/>
            </w:tabs>
            <w:spacing w:after="100" w:line="240" w:lineRule="auto"/>
            <w:ind w:left="1440" w:right="3240" w:hanging="360"/>
            <w:rPr>
              <w:rFonts w:ascii="Century Gothic" w:cs="Century Gothic" w:eastAsia="Century Gothic" w:hAnsi="Century Gothic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rtl w:val="0"/>
            </w:rPr>
            <w:t xml:space="preserve">Linee guida per la documentazione dell’interfaccia</w:t>
          </w:r>
        </w:p>
        <w:p w:rsidR="00000000" w:rsidDel="00000000" w:rsidP="00000000" w:rsidRDefault="00000000" w:rsidRPr="00000000" w14:paraId="00000059">
          <w:pPr>
            <w:numPr>
              <w:ilvl w:val="1"/>
              <w:numId w:val="10"/>
            </w:numPr>
            <w:tabs>
              <w:tab w:val="right" w:pos="9350"/>
            </w:tabs>
            <w:spacing w:after="100" w:line="240" w:lineRule="auto"/>
            <w:ind w:left="1440" w:right="3240" w:hanging="360"/>
            <w:rPr>
              <w:rFonts w:ascii="Century Gothic" w:cs="Century Gothic" w:eastAsia="Century Gothic" w:hAnsi="Century Gothic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rtl w:val="0"/>
            </w:rPr>
            <w:t xml:space="preserve">Definizioni, acronimi e abbreviazioni</w:t>
            <w:tab/>
          </w:r>
        </w:p>
        <w:p w:rsidR="00000000" w:rsidDel="00000000" w:rsidP="00000000" w:rsidRDefault="00000000" w:rsidRPr="00000000" w14:paraId="0000005A">
          <w:pPr>
            <w:numPr>
              <w:ilvl w:val="0"/>
              <w:numId w:val="10"/>
            </w:numPr>
            <w:tabs>
              <w:tab w:val="right" w:pos="9350"/>
            </w:tabs>
            <w:spacing w:line="240" w:lineRule="auto"/>
            <w:ind w:left="720" w:right="3240" w:hanging="360"/>
            <w:rPr>
              <w:rFonts w:ascii="Century Gothic" w:cs="Century Gothic" w:eastAsia="Century Gothic" w:hAnsi="Century Gothic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rtl w:val="0"/>
            </w:rPr>
            <w:t xml:space="preserve">Packages</w:t>
          </w:r>
        </w:p>
        <w:p w:rsidR="00000000" w:rsidDel="00000000" w:rsidP="00000000" w:rsidRDefault="00000000" w:rsidRPr="00000000" w14:paraId="0000005B">
          <w:pPr>
            <w:numPr>
              <w:ilvl w:val="0"/>
              <w:numId w:val="10"/>
            </w:numPr>
            <w:tabs>
              <w:tab w:val="right" w:pos="9350"/>
            </w:tabs>
            <w:spacing w:line="240" w:lineRule="auto"/>
            <w:ind w:left="720" w:right="3240" w:hanging="360"/>
            <w:rPr>
              <w:rFonts w:ascii="Century Gothic" w:cs="Century Gothic" w:eastAsia="Century Gothic" w:hAnsi="Century Gothic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rtl w:val="0"/>
            </w:rPr>
            <w:t xml:space="preserve">Class interfaces</w:t>
          </w:r>
        </w:p>
        <w:p w:rsidR="00000000" w:rsidDel="00000000" w:rsidP="00000000" w:rsidRDefault="00000000" w:rsidRPr="00000000" w14:paraId="0000005C">
          <w:pPr>
            <w:numPr>
              <w:ilvl w:val="0"/>
              <w:numId w:val="10"/>
            </w:numPr>
            <w:tabs>
              <w:tab w:val="right" w:pos="9350"/>
            </w:tabs>
            <w:spacing w:line="240" w:lineRule="auto"/>
            <w:ind w:left="720" w:right="3240" w:hanging="360"/>
            <w:rPr>
              <w:rFonts w:ascii="Century Gothic" w:cs="Century Gothic" w:eastAsia="Century Gothic" w:hAnsi="Century Gothic"/>
              <w:u w:val="none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rtl w:val="0"/>
            </w:rPr>
            <w:t xml:space="preserve">Design patterns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pos="9350"/>
            </w:tabs>
            <w:spacing w:after="100" w:line="240" w:lineRule="auto"/>
            <w:ind w:right="3240"/>
            <w:rPr>
              <w:rFonts w:ascii="Century Gothic" w:cs="Century Gothic" w:eastAsia="Century Gothic" w:hAnsi="Century Gothic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pos="9350"/>
            </w:tabs>
            <w:spacing w:after="100" w:line="240" w:lineRule="auto"/>
            <w:ind w:left="2160" w:right="3240" w:firstLine="0"/>
            <w:rPr>
              <w:rFonts w:ascii="Century Gothic" w:cs="Century Gothic" w:eastAsia="Century Gothic" w:hAnsi="Century Gothic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entury Gothic" w:cs="Century Gothic" w:eastAsia="Century Gothic" w:hAnsi="Century Gothic"/>
          <w:color w:val="2e75b5"/>
          <w:sz w:val="36"/>
          <w:szCs w:val="36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color w:val="2e75b5"/>
          <w:sz w:val="36"/>
          <w:szCs w:val="36"/>
          <w:u w:val="single"/>
          <w:rtl w:val="0"/>
        </w:rPr>
        <w:t xml:space="preserve">1 Introduzione</w:t>
      </w:r>
    </w:p>
    <w:p w:rsidR="00000000" w:rsidDel="00000000" w:rsidP="00000000" w:rsidRDefault="00000000" w:rsidRPr="00000000" w14:paraId="0000007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FormAct si propone di fornire un insieme di insegnamenti nel campo delle discipline tecnologiche informatiche.</w:t>
      </w:r>
    </w:p>
    <w:p w:rsidR="00000000" w:rsidDel="00000000" w:rsidP="00000000" w:rsidRDefault="00000000" w:rsidRPr="00000000" w14:paraId="0000007A">
      <w:pPr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Gli insegnamenti proposti prendono il nome di percorsi formativi.</w:t>
      </w:r>
    </w:p>
    <w:p w:rsidR="00000000" w:rsidDel="00000000" w:rsidP="00000000" w:rsidRDefault="00000000" w:rsidRPr="00000000" w14:paraId="0000007B">
      <w:pPr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Il sistema offre vari percorsi formativi prestabiliti dal sistema.</w:t>
      </w:r>
    </w:p>
    <w:p w:rsidR="00000000" w:rsidDel="00000000" w:rsidP="00000000" w:rsidRDefault="00000000" w:rsidRPr="00000000" w14:paraId="0000007C">
      <w:pPr>
        <w:jc w:val="both"/>
        <w:rPr>
          <w:rFonts w:ascii="Garamond" w:cs="Garamond" w:eastAsia="Garamond" w:hAnsi="Garamond"/>
          <w:color w:val="ff99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Ogni percorso formativo è insegnato da un formatore ad uno studente, quindi le lezioni sono individuali e sono svolte a distanza.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Un formatore interessato ad insegnare potrà insegnare un percorso formativo di un’area affine al suo ambito disciplinare.</w:t>
      </w:r>
    </w:p>
    <w:p w:rsidR="00000000" w:rsidDel="00000000" w:rsidP="00000000" w:rsidRDefault="00000000" w:rsidRPr="00000000" w14:paraId="0000007E">
      <w:pPr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Per fare questo, il formatore creerà un suo percorso formativo attenendosi agli ambiti imposti dalla piattaforma.</w:t>
      </w:r>
    </w:p>
    <w:p w:rsidR="00000000" w:rsidDel="00000000" w:rsidP="00000000" w:rsidRDefault="00000000" w:rsidRPr="00000000" w14:paraId="0000007F">
      <w:pPr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La piattaforma può essere gestita da più amministratori. </w:t>
      </w:r>
    </w:p>
    <w:p w:rsidR="00000000" w:rsidDel="00000000" w:rsidP="00000000" w:rsidRDefault="00000000" w:rsidRPr="00000000" w14:paraId="00000080">
      <w:pPr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Gli amministratori si occupano principalmente di:</w:t>
      </w:r>
    </w:p>
    <w:p w:rsidR="00000000" w:rsidDel="00000000" w:rsidP="00000000" w:rsidRDefault="00000000" w:rsidRPr="00000000" w14:paraId="00000081">
      <w:pPr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- visualizzare gli utenti;</w:t>
      </w:r>
    </w:p>
    <w:p w:rsidR="00000000" w:rsidDel="00000000" w:rsidP="00000000" w:rsidRDefault="00000000" w:rsidRPr="00000000" w14:paraId="00000082">
      <w:pPr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- visualizzare i dati anagrafici di tutti gli utenti;</w:t>
      </w:r>
    </w:p>
    <w:p w:rsidR="00000000" w:rsidDel="00000000" w:rsidP="00000000" w:rsidRDefault="00000000" w:rsidRPr="00000000" w14:paraId="00000083">
      <w:pPr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- visualizzare i percorsi formativi in cui si è iscritto uno studente;</w:t>
      </w:r>
    </w:p>
    <w:p w:rsidR="00000000" w:rsidDel="00000000" w:rsidP="00000000" w:rsidRDefault="00000000" w:rsidRPr="00000000" w14:paraId="00000084">
      <w:pPr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- visualizzare tutti i percorsi formativi;</w:t>
      </w:r>
    </w:p>
    <w:p w:rsidR="00000000" w:rsidDel="00000000" w:rsidP="00000000" w:rsidRDefault="00000000" w:rsidRPr="00000000" w14:paraId="00000085">
      <w:pPr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- visualizzare le valutazioni di un formatore;</w:t>
      </w:r>
    </w:p>
    <w:p w:rsidR="00000000" w:rsidDel="00000000" w:rsidP="00000000" w:rsidRDefault="00000000" w:rsidRPr="00000000" w14:paraId="00000086">
      <w:pPr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- disiscrivere un utente.</w:t>
      </w:r>
    </w:p>
    <w:p w:rsidR="00000000" w:rsidDel="00000000" w:rsidP="00000000" w:rsidRDefault="00000000" w:rsidRPr="00000000" w14:paraId="00000087">
      <w:pPr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Tutti gli utenti possono modificare il loro profilo.</w:t>
      </w:r>
    </w:p>
    <w:p w:rsidR="00000000" w:rsidDel="00000000" w:rsidP="00000000" w:rsidRDefault="00000000" w:rsidRPr="00000000" w14:paraId="00000088">
      <w:pPr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Un formatore, oltre a creare un percorso formativo, può decidere di:</w:t>
      </w:r>
    </w:p>
    <w:p w:rsidR="00000000" w:rsidDel="00000000" w:rsidP="00000000" w:rsidRDefault="00000000" w:rsidRPr="00000000" w14:paraId="00000089">
      <w:pPr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- visualizzare tutti i suoi percorsi formativi;</w:t>
      </w:r>
    </w:p>
    <w:p w:rsidR="00000000" w:rsidDel="00000000" w:rsidP="00000000" w:rsidRDefault="00000000" w:rsidRPr="00000000" w14:paraId="0000008A">
      <w:pPr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- visualizzare la scheda dei percorsi formativi;</w:t>
      </w:r>
    </w:p>
    <w:p w:rsidR="00000000" w:rsidDel="00000000" w:rsidP="00000000" w:rsidRDefault="00000000" w:rsidRPr="00000000" w14:paraId="0000008B">
      <w:pPr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- eliminare i suoi percorsi formativi;</w:t>
      </w:r>
    </w:p>
    <w:p w:rsidR="00000000" w:rsidDel="00000000" w:rsidP="00000000" w:rsidRDefault="00000000" w:rsidRPr="00000000" w14:paraId="0000008C">
      <w:pPr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Uno studente può:</w:t>
      </w:r>
    </w:p>
    <w:p w:rsidR="00000000" w:rsidDel="00000000" w:rsidP="00000000" w:rsidRDefault="00000000" w:rsidRPr="00000000" w14:paraId="0000008D">
      <w:pPr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- cercare un percorso formativo;</w:t>
      </w:r>
    </w:p>
    <w:p w:rsidR="00000000" w:rsidDel="00000000" w:rsidP="00000000" w:rsidRDefault="00000000" w:rsidRPr="00000000" w14:paraId="0000008E">
      <w:pPr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- ottenere un piano formativo personalizzato adatto alle sue esigenze con l’ausilio di un modulo di intelligenza artificiale;</w:t>
      </w:r>
    </w:p>
    <w:p w:rsidR="00000000" w:rsidDel="00000000" w:rsidP="00000000" w:rsidRDefault="00000000" w:rsidRPr="00000000" w14:paraId="0000008F">
      <w:pPr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- iscriversi ad un percorso formativo;</w:t>
      </w:r>
    </w:p>
    <w:p w:rsidR="00000000" w:rsidDel="00000000" w:rsidP="00000000" w:rsidRDefault="00000000" w:rsidRPr="00000000" w14:paraId="00000090">
      <w:pPr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- valutare un formatore;</w:t>
      </w:r>
    </w:p>
    <w:p w:rsidR="00000000" w:rsidDel="00000000" w:rsidP="00000000" w:rsidRDefault="00000000" w:rsidRPr="00000000" w14:paraId="00000091">
      <w:pPr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- disiscriversi da un percorso formativo.</w:t>
      </w:r>
    </w:p>
    <w:p w:rsidR="00000000" w:rsidDel="00000000" w:rsidP="00000000" w:rsidRDefault="00000000" w:rsidRPr="00000000" w14:paraId="0000009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rPr>
          <w:rFonts w:ascii="Garamond" w:cs="Garamond" w:eastAsia="Garamond" w:hAnsi="Garamond"/>
          <w:b w:val="1"/>
          <w:sz w:val="26"/>
          <w:szCs w:val="26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rtl w:val="0"/>
        </w:rPr>
        <w:t xml:space="preserve">1.1 Object design goals</w:t>
      </w:r>
    </w:p>
    <w:p w:rsidR="00000000" w:rsidDel="00000000" w:rsidP="00000000" w:rsidRDefault="00000000" w:rsidRPr="00000000" w14:paraId="0000009F">
      <w:pPr>
        <w:spacing w:line="276" w:lineRule="auto"/>
        <w:rPr>
          <w:rFonts w:ascii="Garamond" w:cs="Garamond" w:eastAsia="Garamond" w:hAnsi="Garamond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Per l’implementazione e lo sviluppo del sistema si è scelto di utilizzare la programmazione orientata agli oggetti nello specifico l’utilizzo del linguaggio Java, quindi gli obiettivi che deve raggiungere il sistema sono le stesse caratteristiche  della programmazione ad oggetti e sono elencati qui di seguito.</w:t>
      </w:r>
    </w:p>
    <w:p w:rsidR="00000000" w:rsidDel="00000000" w:rsidP="00000000" w:rsidRDefault="00000000" w:rsidRPr="00000000" w14:paraId="000000A1">
      <w:pPr>
        <w:spacing w:line="276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76" w:lineRule="auto"/>
        <w:rPr>
          <w:rFonts w:ascii="Garamond" w:cs="Garamond" w:eastAsia="Garamond" w:hAnsi="Garamond"/>
          <w:b w:val="1"/>
          <w:color w:val="4472c4"/>
          <w:sz w:val="26"/>
          <w:szCs w:val="26"/>
        </w:rPr>
      </w:pPr>
      <w:r w:rsidDel="00000000" w:rsidR="00000000" w:rsidRPr="00000000">
        <w:rPr>
          <w:rFonts w:ascii="Garamond" w:cs="Garamond" w:eastAsia="Garamond" w:hAnsi="Garamond"/>
          <w:b w:val="1"/>
          <w:color w:val="5b9bd5"/>
          <w:sz w:val="26"/>
          <w:szCs w:val="26"/>
          <w:u w:val="single"/>
          <w:rtl w:val="0"/>
        </w:rPr>
        <w:t xml:space="preserve">Riusabilità:</w:t>
      </w:r>
      <w:r w:rsidDel="00000000" w:rsidR="00000000" w:rsidRPr="00000000">
        <w:rPr>
          <w:rFonts w:ascii="Garamond" w:cs="Garamond" w:eastAsia="Garamond" w:hAnsi="Garamond"/>
          <w:b w:val="1"/>
          <w:color w:val="4472c4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A4">
      <w:pPr>
        <w:spacing w:line="276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Il sistema deve basarsi sulla riusabilità del codice attraverso l’utilizzo di ereditarietà e design patterns.</w:t>
      </w:r>
    </w:p>
    <w:p w:rsidR="00000000" w:rsidDel="00000000" w:rsidP="00000000" w:rsidRDefault="00000000" w:rsidRPr="00000000" w14:paraId="000000A5">
      <w:pPr>
        <w:spacing w:line="276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rPr>
          <w:rFonts w:ascii="Garamond" w:cs="Garamond" w:eastAsia="Garamond" w:hAnsi="Garamond"/>
          <w:b w:val="1"/>
          <w:color w:val="4472c4"/>
          <w:sz w:val="26"/>
          <w:szCs w:val="26"/>
        </w:rPr>
      </w:pPr>
      <w:r w:rsidDel="00000000" w:rsidR="00000000" w:rsidRPr="00000000">
        <w:rPr>
          <w:rFonts w:ascii="Garamond" w:cs="Garamond" w:eastAsia="Garamond" w:hAnsi="Garamond"/>
          <w:b w:val="1"/>
          <w:color w:val="5b9bd5"/>
          <w:sz w:val="26"/>
          <w:szCs w:val="26"/>
          <w:u w:val="single"/>
          <w:rtl w:val="0"/>
        </w:rPr>
        <w:t xml:space="preserve">Incapsulamento:</w:t>
      </w:r>
      <w:r w:rsidDel="00000000" w:rsidR="00000000" w:rsidRPr="00000000">
        <w:rPr>
          <w:rFonts w:ascii="Garamond" w:cs="Garamond" w:eastAsia="Garamond" w:hAnsi="Garamond"/>
          <w:b w:val="1"/>
          <w:color w:val="4472c4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A7">
      <w:pPr>
        <w:spacing w:line="276" w:lineRule="auto"/>
        <w:jc w:val="both"/>
        <w:rPr>
          <w:rFonts w:ascii="Garamond" w:cs="Garamond" w:eastAsia="Garamond" w:hAnsi="Garamond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Il sistema deve garantire la segretezza sui dettagli implementativi delle classi grazie all’utilizzo delle interfacce, rendendo possibile l’utilizzo di funzionalità offerte da diversi componenti o layer sotto forma di black box, cioè scatola nera, </w:t>
      </w:r>
      <w:r w:rsidDel="00000000" w:rsidR="00000000" w:rsidRPr="00000000">
        <w:rPr>
          <w:rFonts w:ascii="Garamond" w:cs="Garamond" w:eastAsia="Garamond" w:hAnsi="Garamond"/>
          <w:color w:val="202122"/>
          <w:sz w:val="24"/>
          <w:szCs w:val="24"/>
          <w:highlight w:val="white"/>
          <w:rtl w:val="0"/>
        </w:rPr>
        <w:t xml:space="preserve">con la quale l'interazione avviene solo e solamente tramite i metodi definiti dall’ 'interfaccia.</w:t>
      </w:r>
    </w:p>
    <w:p w:rsidR="00000000" w:rsidDel="00000000" w:rsidP="00000000" w:rsidRDefault="00000000" w:rsidRPr="00000000" w14:paraId="000000A8">
      <w:pPr>
        <w:spacing w:line="276" w:lineRule="auto"/>
        <w:jc w:val="both"/>
        <w:rPr>
          <w:rFonts w:ascii="Garamond" w:cs="Garamond" w:eastAsia="Garamond" w:hAnsi="Garamond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76" w:lineRule="auto"/>
        <w:jc w:val="both"/>
        <w:rPr>
          <w:rFonts w:ascii="Garamond" w:cs="Garamond" w:eastAsia="Garamond" w:hAnsi="Garamond"/>
          <w:b w:val="1"/>
          <w:color w:val="5b9bd5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color w:val="5b9bd5"/>
          <w:sz w:val="26"/>
          <w:szCs w:val="26"/>
          <w:highlight w:val="white"/>
          <w:u w:val="single"/>
          <w:rtl w:val="0"/>
        </w:rPr>
        <w:t xml:space="preserve">Robustezza:</w:t>
      </w:r>
    </w:p>
    <w:p w:rsidR="00000000" w:rsidDel="00000000" w:rsidP="00000000" w:rsidRDefault="00000000" w:rsidRPr="00000000" w14:paraId="000000AA">
      <w:pPr>
        <w:spacing w:line="276" w:lineRule="auto"/>
        <w:jc w:val="both"/>
        <w:rPr>
          <w:rFonts w:ascii="Garamond" w:cs="Garamond" w:eastAsia="Garamond" w:hAnsi="Garamond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Garamond" w:cs="Garamond" w:eastAsia="Garamond" w:hAnsi="Garamond"/>
          <w:color w:val="202122"/>
          <w:sz w:val="24"/>
          <w:szCs w:val="24"/>
          <w:highlight w:val="white"/>
          <w:rtl w:val="0"/>
        </w:rPr>
        <w:t xml:space="preserve">Il sistema deve risultare robusto, reagendo correttamente a situazioni impreviste attraverso il controllo degli errori e la gestione delle eccezioni.</w:t>
      </w:r>
    </w:p>
    <w:p w:rsidR="00000000" w:rsidDel="00000000" w:rsidP="00000000" w:rsidRDefault="00000000" w:rsidRPr="00000000" w14:paraId="000000AB">
      <w:pPr>
        <w:spacing w:line="276" w:lineRule="auto"/>
        <w:rPr>
          <w:rFonts w:ascii="Garamond" w:cs="Garamond" w:eastAsia="Garamond" w:hAnsi="Garamond"/>
          <w:b w:val="1"/>
          <w:color w:val="4472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rPr>
          <w:rFonts w:ascii="Garamond" w:cs="Garamond" w:eastAsia="Garamond" w:hAnsi="Garamond"/>
          <w:b w:val="1"/>
          <w:color w:val="4472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76" w:lineRule="auto"/>
        <w:rPr>
          <w:rFonts w:ascii="Garamond" w:cs="Garamond" w:eastAsia="Garamond" w:hAnsi="Garamond"/>
          <w:b w:val="1"/>
          <w:color w:val="4472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76" w:lineRule="auto"/>
        <w:rPr>
          <w:rFonts w:ascii="Garamond" w:cs="Garamond" w:eastAsia="Garamond" w:hAnsi="Garamond"/>
          <w:b w:val="1"/>
          <w:color w:val="4472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76" w:lineRule="auto"/>
        <w:rPr>
          <w:rFonts w:ascii="Garamond" w:cs="Garamond" w:eastAsia="Garamond" w:hAnsi="Garamond"/>
          <w:b w:val="1"/>
          <w:sz w:val="26"/>
          <w:szCs w:val="26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rtl w:val="0"/>
        </w:rPr>
        <w:t xml:space="preserve">1.2 Linee guida per la documentazione dell’interfaccia</w:t>
      </w:r>
    </w:p>
    <w:p w:rsidR="00000000" w:rsidDel="00000000" w:rsidP="00000000" w:rsidRDefault="00000000" w:rsidRPr="00000000" w14:paraId="000000B0">
      <w:pPr>
        <w:spacing w:line="276" w:lineRule="auto"/>
        <w:rPr>
          <w:rFonts w:ascii="Garamond" w:cs="Garamond" w:eastAsia="Garamond" w:hAnsi="Garamond"/>
          <w:b w:val="1"/>
          <w:color w:val="4472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76" w:lineRule="auto"/>
        <w:rPr>
          <w:rFonts w:ascii="Garamond" w:cs="Garamond" w:eastAsia="Garamond" w:hAnsi="Garamond"/>
          <w:sz w:val="26"/>
          <w:szCs w:val="26"/>
        </w:rPr>
      </w:pPr>
      <w:r w:rsidDel="00000000" w:rsidR="00000000" w:rsidRPr="00000000">
        <w:rPr>
          <w:rFonts w:ascii="Garamond" w:cs="Garamond" w:eastAsia="Garamond" w:hAnsi="Garamond"/>
          <w:sz w:val="26"/>
          <w:szCs w:val="26"/>
          <w:rtl w:val="0"/>
        </w:rPr>
        <w:t xml:space="preserve">Le linee guida includono una lista di regole che gli sviluppatori dovrebbero rispettare durante la progettazione delle interfacce. Per la loro costruzione si è fatto riferimento alla convenzione java nota come Sun Java Coding Conventions.</w:t>
      </w:r>
    </w:p>
    <w:p w:rsidR="00000000" w:rsidDel="00000000" w:rsidP="00000000" w:rsidRDefault="00000000" w:rsidRPr="00000000" w14:paraId="000000B2">
      <w:pPr>
        <w:spacing w:line="276" w:lineRule="auto"/>
        <w:rPr>
          <w:rFonts w:ascii="Garamond" w:cs="Garamond" w:eastAsia="Garamond" w:hAnsi="Garamo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76" w:lineRule="auto"/>
        <w:rPr>
          <w:rFonts w:ascii="Garamond" w:cs="Garamond" w:eastAsia="Garamond" w:hAnsi="Garamond"/>
          <w:sz w:val="26"/>
          <w:szCs w:val="26"/>
        </w:rPr>
      </w:pPr>
      <w:r w:rsidDel="00000000" w:rsidR="00000000" w:rsidRPr="00000000">
        <w:rPr>
          <w:rFonts w:ascii="Garamond" w:cs="Garamond" w:eastAsia="Garamond" w:hAnsi="Garamond"/>
          <w:sz w:val="26"/>
          <w:szCs w:val="26"/>
          <w:rtl w:val="0"/>
        </w:rPr>
        <w:t xml:space="preserve">Di seguito una lista di link alle convenzioni usate per definire le linee guida:</w:t>
      </w:r>
    </w:p>
    <w:p w:rsidR="00000000" w:rsidDel="00000000" w:rsidP="00000000" w:rsidRDefault="00000000" w:rsidRPr="00000000" w14:paraId="000000B4">
      <w:pPr>
        <w:numPr>
          <w:ilvl w:val="0"/>
          <w:numId w:val="9"/>
        </w:numPr>
        <w:spacing w:line="276" w:lineRule="auto"/>
        <w:ind w:left="720" w:hanging="360"/>
        <w:rPr>
          <w:rFonts w:ascii="Garamond" w:cs="Garamond" w:eastAsia="Garamond" w:hAnsi="Garamond"/>
          <w:sz w:val="26"/>
          <w:szCs w:val="26"/>
          <w:u w:val="none"/>
        </w:rPr>
      </w:pPr>
      <w:r w:rsidDel="00000000" w:rsidR="00000000" w:rsidRPr="00000000">
        <w:rPr>
          <w:rFonts w:ascii="Garamond" w:cs="Garamond" w:eastAsia="Garamond" w:hAnsi="Garamond"/>
          <w:sz w:val="26"/>
          <w:szCs w:val="26"/>
          <w:rtl w:val="0"/>
        </w:rPr>
        <w:t xml:space="preserve">Java Sun: </w:t>
      </w:r>
      <w:hyperlink r:id="rId7">
        <w:r w:rsidDel="00000000" w:rsidR="00000000" w:rsidRPr="00000000">
          <w:rPr>
            <w:rFonts w:ascii="Garamond" w:cs="Garamond" w:eastAsia="Garamond" w:hAnsi="Garamond"/>
            <w:color w:val="1155cc"/>
            <w:sz w:val="26"/>
            <w:szCs w:val="26"/>
            <w:u w:val="single"/>
            <w:rtl w:val="0"/>
          </w:rPr>
          <w:t xml:space="preserve">https://checkstyle.sourceforge.io/sun_style.html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9"/>
        </w:numPr>
        <w:spacing w:line="276" w:lineRule="auto"/>
        <w:ind w:left="720" w:hanging="360"/>
        <w:rPr>
          <w:rFonts w:ascii="Garamond" w:cs="Garamond" w:eastAsia="Garamond" w:hAnsi="Garamond"/>
          <w:sz w:val="26"/>
          <w:szCs w:val="26"/>
          <w:u w:val="none"/>
        </w:rPr>
      </w:pPr>
      <w:r w:rsidDel="00000000" w:rsidR="00000000" w:rsidRPr="00000000">
        <w:rPr>
          <w:rFonts w:ascii="Garamond" w:cs="Garamond" w:eastAsia="Garamond" w:hAnsi="Garamond"/>
          <w:sz w:val="26"/>
          <w:szCs w:val="26"/>
          <w:rtl w:val="0"/>
        </w:rPr>
        <w:t xml:space="preserve">HTML: https://www.w3schools.com/html/html5_syntax.asp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76" w:lineRule="auto"/>
        <w:rPr>
          <w:rFonts w:ascii="Garamond" w:cs="Garamond" w:eastAsia="Garamond" w:hAnsi="Garamo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rPr>
          <w:rFonts w:ascii="Garamond" w:cs="Garamond" w:eastAsia="Garamond" w:hAnsi="Garamo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76" w:lineRule="auto"/>
        <w:rPr>
          <w:rFonts w:ascii="Garamond" w:cs="Garamond" w:eastAsia="Garamond" w:hAnsi="Garamo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76" w:lineRule="auto"/>
        <w:rPr>
          <w:rFonts w:ascii="Garamond" w:cs="Garamond" w:eastAsia="Garamond" w:hAnsi="Garamo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76" w:lineRule="auto"/>
        <w:rPr>
          <w:rFonts w:ascii="Garamond" w:cs="Garamond" w:eastAsia="Garamond" w:hAnsi="Garamo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76" w:lineRule="auto"/>
        <w:rPr>
          <w:rFonts w:ascii="Garamond" w:cs="Garamond" w:eastAsia="Garamond" w:hAnsi="Garamo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76" w:lineRule="auto"/>
        <w:rPr>
          <w:rFonts w:ascii="Garamond" w:cs="Garamond" w:eastAsia="Garamond" w:hAnsi="Garamo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76" w:lineRule="auto"/>
        <w:rPr>
          <w:rFonts w:ascii="Garamond" w:cs="Garamond" w:eastAsia="Garamond" w:hAnsi="Garamond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76" w:lineRule="auto"/>
        <w:rPr>
          <w:rFonts w:ascii="Garamond" w:cs="Garamond" w:eastAsia="Garamond" w:hAnsi="Garamond"/>
          <w:b w:val="1"/>
          <w:sz w:val="30"/>
          <w:szCs w:val="30"/>
        </w:rPr>
      </w:pPr>
      <w:r w:rsidDel="00000000" w:rsidR="00000000" w:rsidRPr="00000000">
        <w:rPr>
          <w:rFonts w:ascii="Garamond" w:cs="Garamond" w:eastAsia="Garamond" w:hAnsi="Garamond"/>
          <w:b w:val="1"/>
          <w:sz w:val="30"/>
          <w:szCs w:val="30"/>
          <w:rtl w:val="0"/>
        </w:rPr>
        <w:t xml:space="preserve">1.3 Definizioni, acronimi  e abbreviazioni</w:t>
      </w:r>
    </w:p>
    <w:p w:rsidR="00000000" w:rsidDel="00000000" w:rsidP="00000000" w:rsidRDefault="00000000" w:rsidRPr="00000000" w14:paraId="000000BF">
      <w:pPr>
        <w:spacing w:line="276" w:lineRule="auto"/>
        <w:rPr>
          <w:rFonts w:ascii="Garamond" w:cs="Garamond" w:eastAsia="Garamond" w:hAnsi="Garamo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76" w:lineRule="auto"/>
        <w:jc w:val="both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Vengono riportati di seguito alcune definizioni presenti nel documento: </w:t>
      </w:r>
    </w:p>
    <w:p w:rsidR="00000000" w:rsidDel="00000000" w:rsidP="00000000" w:rsidRDefault="00000000" w:rsidRPr="00000000" w14:paraId="000000C1">
      <w:pPr>
        <w:spacing w:line="276" w:lineRule="auto"/>
        <w:jc w:val="both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Package: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 gruppo di classi, interfacce o file correlati;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76" w:lineRule="auto"/>
        <w:jc w:val="both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spacing w:line="276" w:lineRule="auto"/>
        <w:ind w:left="720" w:hanging="360"/>
        <w:jc w:val="both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Design pattern: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 template di soluzioni a problemi ricorrenti impiegati per ottenere riuso e flessibilità;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76" w:lineRule="auto"/>
        <w:jc w:val="both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Interfaccia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: insieme di signature delle operazioni offerte dalla classe;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76" w:lineRule="auto"/>
        <w:jc w:val="both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1"/>
        </w:numPr>
        <w:spacing w:line="276" w:lineRule="auto"/>
        <w:ind w:left="720" w:hanging="360"/>
        <w:jc w:val="both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View: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 nel pattern MVC rappresenta ciò che viene visualizzato a schermo da un utente e che gli permette di interagire con le funzionalità offerte dalla piattaforma;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76" w:lineRule="auto"/>
        <w:jc w:val="both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8"/>
        </w:numPr>
        <w:spacing w:line="276" w:lineRule="auto"/>
        <w:ind w:left="720" w:hanging="360"/>
        <w:jc w:val="both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Model: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  nel pattern MVC rappresenta la componente che si occupa </w:t>
      </w:r>
      <w:r w:rsidDel="00000000" w:rsidR="00000000" w:rsidRPr="00000000">
        <w:rPr>
          <w:rFonts w:ascii="Garamond" w:cs="Garamond" w:eastAsia="Garamond" w:hAnsi="Garamond"/>
          <w:color w:val="202122"/>
          <w:sz w:val="28"/>
          <w:szCs w:val="28"/>
          <w:highlight w:val="white"/>
          <w:rtl w:val="0"/>
        </w:rPr>
        <w:t xml:space="preserve">di catturare il comportamento dell'applicazione in termini di dominio del problema, è indipendente dall'interfaccia utente, ovvero dalla componente View. Il model gestisce direttamente i dati.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76" w:lineRule="auto"/>
        <w:ind w:left="720" w:firstLine="0"/>
        <w:jc w:val="both"/>
        <w:rPr>
          <w:rFonts w:ascii="Garamond" w:cs="Garamond" w:eastAsia="Garamond" w:hAnsi="Garamond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Garamond" w:cs="Garamond" w:eastAsia="Garamond" w:hAnsi="Garamond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color w:val="202122"/>
          <w:sz w:val="28"/>
          <w:szCs w:val="28"/>
          <w:highlight w:val="white"/>
          <w:rtl w:val="0"/>
        </w:rPr>
        <w:t xml:space="preserve">Control:</w:t>
      </w:r>
      <w:r w:rsidDel="00000000" w:rsidR="00000000" w:rsidRPr="00000000">
        <w:rPr>
          <w:rFonts w:ascii="Garamond" w:cs="Garamond" w:eastAsia="Garamond" w:hAnsi="Garamond"/>
          <w:color w:val="202122"/>
          <w:sz w:val="28"/>
          <w:szCs w:val="28"/>
          <w:highlight w:val="white"/>
          <w:rtl w:val="0"/>
        </w:rPr>
        <w:t xml:space="preserve"> nel pattern MVC è il responsabile di accettare l'input dell’utente e di convertirlo in comandi per il model e/o la view. Inoltre è la componente principale che si occupa di eseguire la logica applicativa, e quindi definisce il comportamento dell’applicazione.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76" w:lineRule="auto"/>
        <w:jc w:val="both"/>
        <w:rPr>
          <w:rFonts w:ascii="Garamond" w:cs="Garamond" w:eastAsia="Garamond" w:hAnsi="Garamond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Garamond" w:cs="Garamond" w:eastAsia="Garamond" w:hAnsi="Garamond"/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color w:val="202122"/>
          <w:sz w:val="28"/>
          <w:szCs w:val="28"/>
          <w:highlight w:val="white"/>
          <w:rtl w:val="0"/>
        </w:rPr>
        <w:t xml:space="preserve">DAO:</w:t>
      </w:r>
      <w:r w:rsidDel="00000000" w:rsidR="00000000" w:rsidRPr="00000000">
        <w:rPr>
          <w:rFonts w:ascii="Garamond" w:cs="Garamond" w:eastAsia="Garamond" w:hAnsi="Garamond"/>
          <w:color w:val="202122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highlight w:val="white"/>
          <w:rtl w:val="0"/>
        </w:rPr>
        <w:t xml:space="preserve">Data Access Object, è un design pattern che ci occupa della gestione della persistenza. Fondamentalmente è una </w:t>
      </w:r>
      <w:hyperlink r:id="rId8">
        <w:r w:rsidDel="00000000" w:rsidR="00000000" w:rsidRPr="00000000">
          <w:rPr>
            <w:rFonts w:ascii="Garamond" w:cs="Garamond" w:eastAsia="Garamond" w:hAnsi="Garamond"/>
            <w:sz w:val="28"/>
            <w:szCs w:val="28"/>
            <w:highlight w:val="white"/>
            <w:rtl w:val="0"/>
          </w:rPr>
          <w:t xml:space="preserve">classe</w:t>
        </w:r>
      </w:hyperlink>
      <w:r w:rsidDel="00000000" w:rsidR="00000000" w:rsidRPr="00000000">
        <w:rPr>
          <w:rFonts w:ascii="Garamond" w:cs="Garamond" w:eastAsia="Garamond" w:hAnsi="Garamond"/>
          <w:sz w:val="28"/>
          <w:szCs w:val="28"/>
          <w:highlight w:val="white"/>
          <w:rtl w:val="0"/>
        </w:rPr>
        <w:t xml:space="preserve"> con relativi </w:t>
      </w:r>
      <w:hyperlink r:id="rId9">
        <w:r w:rsidDel="00000000" w:rsidR="00000000" w:rsidRPr="00000000">
          <w:rPr>
            <w:rFonts w:ascii="Garamond" w:cs="Garamond" w:eastAsia="Garamond" w:hAnsi="Garamond"/>
            <w:sz w:val="28"/>
            <w:szCs w:val="28"/>
            <w:highlight w:val="white"/>
            <w:rtl w:val="0"/>
          </w:rPr>
          <w:t xml:space="preserve">metodi</w:t>
        </w:r>
      </w:hyperlink>
      <w:r w:rsidDel="00000000" w:rsidR="00000000" w:rsidRPr="00000000">
        <w:rPr>
          <w:rFonts w:ascii="Garamond" w:cs="Garamond" w:eastAsia="Garamond" w:hAnsi="Garamond"/>
          <w:sz w:val="28"/>
          <w:szCs w:val="28"/>
          <w:highlight w:val="white"/>
          <w:rtl w:val="0"/>
        </w:rPr>
        <w:t xml:space="preserve"> che rappresenta un'</w:t>
      </w:r>
      <w:hyperlink r:id="rId10">
        <w:r w:rsidDel="00000000" w:rsidR="00000000" w:rsidRPr="00000000">
          <w:rPr>
            <w:rFonts w:ascii="Garamond" w:cs="Garamond" w:eastAsia="Garamond" w:hAnsi="Garamond"/>
            <w:sz w:val="28"/>
            <w:szCs w:val="28"/>
            <w:highlight w:val="white"/>
            <w:rtl w:val="0"/>
          </w:rPr>
          <w:t xml:space="preserve">entità tabellare</w:t>
        </w:r>
      </w:hyperlink>
      <w:r w:rsidDel="00000000" w:rsidR="00000000" w:rsidRPr="00000000">
        <w:rPr>
          <w:rFonts w:ascii="Garamond" w:cs="Garamond" w:eastAsia="Garamond" w:hAnsi="Garamond"/>
          <w:sz w:val="28"/>
          <w:szCs w:val="28"/>
          <w:highlight w:val="white"/>
          <w:rtl w:val="0"/>
        </w:rPr>
        <w:t xml:space="preserve"> di un </w:t>
      </w:r>
      <w:r w:rsidDel="00000000" w:rsidR="00000000" w:rsidRPr="00000000">
        <w:rPr>
          <w:color w:val="202122"/>
          <w:sz w:val="25"/>
          <w:szCs w:val="25"/>
          <w:highlight w:val="white"/>
          <w:rtl w:val="0"/>
        </w:rPr>
        <w:t xml:space="preserve"> </w:t>
      </w:r>
      <w:hyperlink r:id="rId11">
        <w:r w:rsidDel="00000000" w:rsidR="00000000" w:rsidRPr="00000000">
          <w:rPr>
            <w:rFonts w:ascii="Garamond" w:cs="Garamond" w:eastAsia="Garamond" w:hAnsi="Garamond"/>
            <w:sz w:val="28"/>
            <w:szCs w:val="28"/>
            <w:highlight w:val="white"/>
            <w:rtl w:val="0"/>
          </w:rPr>
          <w:t xml:space="preserve">database management system</w:t>
        </w:r>
      </w:hyperlink>
      <w:r w:rsidDel="00000000" w:rsidR="00000000" w:rsidRPr="00000000">
        <w:rPr>
          <w:rFonts w:ascii="Garamond" w:cs="Garamond" w:eastAsia="Garamond" w:hAnsi="Garamond"/>
          <w:sz w:val="28"/>
          <w:szCs w:val="28"/>
          <w:highlight w:val="white"/>
          <w:rtl w:val="0"/>
        </w:rPr>
        <w:t xml:space="preserve"> basato sul </w:t>
      </w:r>
      <w:hyperlink r:id="rId12">
        <w:r w:rsidDel="00000000" w:rsidR="00000000" w:rsidRPr="00000000">
          <w:rPr>
            <w:rFonts w:ascii="Garamond" w:cs="Garamond" w:eastAsia="Garamond" w:hAnsi="Garamond"/>
            <w:sz w:val="28"/>
            <w:szCs w:val="28"/>
            <w:highlight w:val="white"/>
            <w:rtl w:val="0"/>
          </w:rPr>
          <w:t xml:space="preserve">modello relazionale</w:t>
        </w:r>
      </w:hyperlink>
      <w:r w:rsidDel="00000000" w:rsidR="00000000" w:rsidRPr="00000000">
        <w:rPr>
          <w:rFonts w:ascii="Garamond" w:cs="Garamond" w:eastAsia="Garamond" w:hAnsi="Garamond"/>
          <w:sz w:val="28"/>
          <w:szCs w:val="28"/>
          <w:highlight w:val="white"/>
          <w:rtl w:val="0"/>
        </w:rPr>
        <w:t xml:space="preserve">. Il vantaggio relativo all'uso del DAO è dunque il mantenimento di una rigida separazione tra le componenti di un'applicazione, come possono essere il model e la view, dalla persistenza.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jc w:val="both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76" w:lineRule="auto"/>
        <w:jc w:val="both"/>
        <w:rPr>
          <w:rFonts w:ascii="Garamond" w:cs="Garamond" w:eastAsia="Garamond" w:hAnsi="Garamond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76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76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76" w:lineRule="auto"/>
        <w:rPr>
          <w:rFonts w:ascii="Century Gothic" w:cs="Century Gothic" w:eastAsia="Century Gothic" w:hAnsi="Century Gothic"/>
          <w:color w:val="5b9bd5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76" w:lineRule="auto"/>
        <w:rPr>
          <w:rFonts w:ascii="Century Gothic" w:cs="Century Gothic" w:eastAsia="Century Gothic" w:hAnsi="Century Gothic"/>
          <w:color w:val="5b9bd5"/>
          <w:sz w:val="36"/>
          <w:szCs w:val="36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color w:val="5b9bd5"/>
          <w:sz w:val="36"/>
          <w:szCs w:val="36"/>
          <w:u w:val="single"/>
          <w:rtl w:val="0"/>
        </w:rPr>
        <w:t xml:space="preserve">2 Packages</w:t>
      </w:r>
    </w:p>
    <w:p w:rsidR="00000000" w:rsidDel="00000000" w:rsidP="00000000" w:rsidRDefault="00000000" w:rsidRPr="00000000" w14:paraId="000000D6">
      <w:pPr>
        <w:spacing w:line="276" w:lineRule="auto"/>
        <w:rPr>
          <w:rFonts w:ascii="Century Gothic" w:cs="Century Gothic" w:eastAsia="Century Gothic" w:hAnsi="Century Gothic"/>
          <w:color w:val="5b9bd5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76" w:lineRule="auto"/>
        <w:rPr>
          <w:rFonts w:ascii="Garamond" w:cs="Garamond" w:eastAsia="Garamond" w:hAnsi="Garamond"/>
          <w:b w:val="1"/>
          <w:color w:val="202122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color w:val="202122"/>
          <w:sz w:val="28"/>
          <w:szCs w:val="28"/>
          <w:rtl w:val="0"/>
        </w:rPr>
        <w:t xml:space="preserve">Package FormAct</w:t>
      </w:r>
    </w:p>
    <w:p w:rsidR="00000000" w:rsidDel="00000000" w:rsidP="00000000" w:rsidRDefault="00000000" w:rsidRPr="00000000" w14:paraId="000000D8">
      <w:pPr>
        <w:spacing w:line="276" w:lineRule="auto"/>
        <w:rPr>
          <w:rFonts w:ascii="Garamond" w:cs="Garamond" w:eastAsia="Garamond" w:hAnsi="Garamond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rPr>
          <w:rFonts w:ascii="Garamond" w:cs="Garamond" w:eastAsia="Garamond" w:hAnsi="Garamond"/>
          <w:color w:val="202122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color w:val="202122"/>
          <w:sz w:val="28"/>
          <w:szCs w:val="28"/>
          <w:rtl w:val="0"/>
        </w:rPr>
        <w:t xml:space="preserve">Nella presente sezione si mostra la struttura del package principale di formAct. Le scelte architetturali adottate per la struttura dei package sono: </w:t>
      </w:r>
    </w:p>
    <w:p w:rsidR="00000000" w:rsidDel="00000000" w:rsidP="00000000" w:rsidRDefault="00000000" w:rsidRPr="00000000" w14:paraId="000000DA">
      <w:pPr>
        <w:spacing w:line="276" w:lineRule="auto"/>
        <w:rPr>
          <w:rFonts w:ascii="Garamond" w:cs="Garamond" w:eastAsia="Garamond" w:hAnsi="Garamond"/>
          <w:color w:val="202122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color w:val="202122"/>
          <w:sz w:val="28"/>
          <w:szCs w:val="28"/>
          <w:rtl w:val="0"/>
        </w:rPr>
        <w:t xml:space="preserve">1. Creare un package separato per ogni sottosistema, contenente le classi service e controller del sottosistema, ed eventuali classi di utilità usate unicamente da esso.</w:t>
      </w:r>
    </w:p>
    <w:p w:rsidR="00000000" w:rsidDel="00000000" w:rsidP="00000000" w:rsidRDefault="00000000" w:rsidRPr="00000000" w14:paraId="000000DB">
      <w:pPr>
        <w:spacing w:line="276" w:lineRule="auto"/>
        <w:rPr>
          <w:rFonts w:ascii="Garamond" w:cs="Garamond" w:eastAsia="Garamond" w:hAnsi="Garamond"/>
          <w:color w:val="202122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color w:val="202122"/>
          <w:sz w:val="28"/>
          <w:szCs w:val="28"/>
          <w:rtl w:val="0"/>
        </w:rPr>
        <w:t xml:space="preserve">2. Creare un package separato per le classi del model, contenente le classi entity e i DAO per l’accesso al DB. Questo package crea una dipendenza tra esso e tutte le classi </w:t>
      </w:r>
    </w:p>
    <w:p w:rsidR="00000000" w:rsidDel="00000000" w:rsidP="00000000" w:rsidRDefault="00000000" w:rsidRPr="00000000" w14:paraId="000000DC">
      <w:pPr>
        <w:spacing w:line="276" w:lineRule="auto"/>
        <w:rPr>
          <w:rFonts w:ascii="Garamond" w:cs="Garamond" w:eastAsia="Garamond" w:hAnsi="Garamond"/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rPr>
          <w:rFonts w:ascii="Century Gothic" w:cs="Century Gothic" w:eastAsia="Century Gothic" w:hAnsi="Century Gothic"/>
          <w:color w:val="5b9bd5"/>
          <w:sz w:val="36"/>
          <w:szCs w:val="36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color w:val="5b9bd5"/>
          <w:sz w:val="36"/>
          <w:szCs w:val="36"/>
          <w:u w:val="single"/>
        </w:rPr>
        <w:drawing>
          <wp:inline distB="114300" distT="114300" distL="114300" distR="114300">
            <wp:extent cx="5731200" cy="46228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76" w:lineRule="auto"/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76" w:lineRule="auto"/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76" w:lineRule="auto"/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76" w:lineRule="auto"/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76" w:lineRule="auto"/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76" w:lineRule="auto"/>
        <w:rPr>
          <w:rFonts w:ascii="Garamond" w:cs="Garamond" w:eastAsia="Garamond" w:hAnsi="Garamond"/>
          <w:b w:val="1"/>
          <w:color w:val="202122"/>
          <w:sz w:val="26"/>
          <w:szCs w:val="26"/>
        </w:rPr>
      </w:pPr>
      <w:r w:rsidDel="00000000" w:rsidR="00000000" w:rsidRPr="00000000">
        <w:rPr>
          <w:rFonts w:ascii="Garamond" w:cs="Garamond" w:eastAsia="Garamond" w:hAnsi="Garamond"/>
          <w:b w:val="1"/>
          <w:color w:val="202122"/>
          <w:sz w:val="26"/>
          <w:szCs w:val="26"/>
          <w:rtl w:val="0"/>
        </w:rPr>
        <w:t xml:space="preserve">Package Registrazione Utente</w:t>
      </w:r>
    </w:p>
    <w:p w:rsidR="00000000" w:rsidDel="00000000" w:rsidP="00000000" w:rsidRDefault="00000000" w:rsidRPr="00000000" w14:paraId="000000E4">
      <w:pPr>
        <w:spacing w:line="276" w:lineRule="auto"/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</w:rPr>
        <w:drawing>
          <wp:inline distB="114300" distT="114300" distL="114300" distR="114300">
            <wp:extent cx="5731200" cy="32766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76" w:lineRule="auto"/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76" w:lineRule="auto"/>
        <w:rPr>
          <w:rFonts w:ascii="Garamond" w:cs="Garamond" w:eastAsia="Garamond" w:hAnsi="Garamond"/>
          <w:b w:val="1"/>
          <w:color w:val="202122"/>
          <w:sz w:val="26"/>
          <w:szCs w:val="26"/>
        </w:rPr>
      </w:pPr>
      <w:r w:rsidDel="00000000" w:rsidR="00000000" w:rsidRPr="00000000">
        <w:rPr>
          <w:rFonts w:ascii="Garamond" w:cs="Garamond" w:eastAsia="Garamond" w:hAnsi="Garamond"/>
          <w:b w:val="1"/>
          <w:color w:val="202122"/>
          <w:sz w:val="26"/>
          <w:szCs w:val="26"/>
          <w:rtl w:val="0"/>
        </w:rPr>
        <w:t xml:space="preserve">Package Autenticazione</w:t>
      </w:r>
    </w:p>
    <w:p w:rsidR="00000000" w:rsidDel="00000000" w:rsidP="00000000" w:rsidRDefault="00000000" w:rsidRPr="00000000" w14:paraId="000000E7">
      <w:pPr>
        <w:spacing w:line="276" w:lineRule="auto"/>
        <w:rPr>
          <w:rFonts w:ascii="Garamond" w:cs="Garamond" w:eastAsia="Garamond" w:hAnsi="Garamond"/>
          <w:b w:val="1"/>
          <w:color w:val="2021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76" w:lineRule="auto"/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76" w:lineRule="auto"/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</w:rPr>
        <w:drawing>
          <wp:inline distB="114300" distT="114300" distL="114300" distR="114300">
            <wp:extent cx="5731200" cy="31750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76" w:lineRule="auto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76" w:lineRule="auto"/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76" w:lineRule="auto"/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76" w:lineRule="auto"/>
        <w:rPr>
          <w:rFonts w:ascii="Garamond" w:cs="Garamond" w:eastAsia="Garamond" w:hAnsi="Garamond"/>
          <w:b w:val="1"/>
          <w:color w:val="202122"/>
          <w:sz w:val="26"/>
          <w:szCs w:val="26"/>
        </w:rPr>
      </w:pPr>
      <w:r w:rsidDel="00000000" w:rsidR="00000000" w:rsidRPr="00000000">
        <w:rPr>
          <w:rFonts w:ascii="Garamond" w:cs="Garamond" w:eastAsia="Garamond" w:hAnsi="Garamond"/>
          <w:b w:val="1"/>
          <w:color w:val="202122"/>
          <w:sz w:val="26"/>
          <w:szCs w:val="26"/>
          <w:rtl w:val="0"/>
        </w:rPr>
        <w:t xml:space="preserve">Package Percorso Formativo</w:t>
      </w:r>
    </w:p>
    <w:p w:rsidR="00000000" w:rsidDel="00000000" w:rsidP="00000000" w:rsidRDefault="00000000" w:rsidRPr="00000000" w14:paraId="000000EE">
      <w:pPr>
        <w:spacing w:line="276" w:lineRule="auto"/>
        <w:rPr>
          <w:rFonts w:ascii="Garamond" w:cs="Garamond" w:eastAsia="Garamond" w:hAnsi="Garamond"/>
          <w:b w:val="1"/>
          <w:color w:val="202122"/>
          <w:sz w:val="26"/>
          <w:szCs w:val="26"/>
        </w:rPr>
      </w:pPr>
      <w:r w:rsidDel="00000000" w:rsidR="00000000" w:rsidRPr="00000000">
        <w:rPr>
          <w:rFonts w:ascii="Garamond" w:cs="Garamond" w:eastAsia="Garamond" w:hAnsi="Garamond"/>
          <w:b w:val="1"/>
          <w:color w:val="202122"/>
          <w:sz w:val="26"/>
          <w:szCs w:val="26"/>
        </w:rPr>
        <w:drawing>
          <wp:inline distB="114300" distT="114300" distL="114300" distR="114300">
            <wp:extent cx="5731200" cy="29972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76" w:lineRule="auto"/>
        <w:rPr>
          <w:rFonts w:ascii="Garamond" w:cs="Garamond" w:eastAsia="Garamond" w:hAnsi="Garamond"/>
          <w:b w:val="1"/>
          <w:color w:val="202122"/>
          <w:sz w:val="26"/>
          <w:szCs w:val="26"/>
        </w:rPr>
      </w:pPr>
      <w:r w:rsidDel="00000000" w:rsidR="00000000" w:rsidRPr="00000000">
        <w:rPr>
          <w:rFonts w:ascii="Garamond" w:cs="Garamond" w:eastAsia="Garamond" w:hAnsi="Garamond"/>
          <w:b w:val="1"/>
          <w:color w:val="202122"/>
          <w:sz w:val="26"/>
          <w:szCs w:val="26"/>
          <w:rtl w:val="0"/>
        </w:rPr>
        <w:t xml:space="preserve">Package Gestione Percorso Formativo</w:t>
      </w:r>
    </w:p>
    <w:p w:rsidR="00000000" w:rsidDel="00000000" w:rsidP="00000000" w:rsidRDefault="00000000" w:rsidRPr="00000000" w14:paraId="000000F0">
      <w:pPr>
        <w:spacing w:line="276" w:lineRule="auto"/>
        <w:rPr>
          <w:rFonts w:ascii="Garamond" w:cs="Garamond" w:eastAsia="Garamond" w:hAnsi="Garamond"/>
          <w:b w:val="1"/>
          <w:color w:val="2021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76" w:lineRule="auto"/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</w:rPr>
        <w:drawing>
          <wp:inline distB="114300" distT="114300" distL="114300" distR="114300">
            <wp:extent cx="5731200" cy="314960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76" w:lineRule="auto"/>
        <w:rPr>
          <w:rFonts w:ascii="Garamond" w:cs="Garamond" w:eastAsia="Garamond" w:hAnsi="Garamond"/>
          <w:b w:val="1"/>
          <w:color w:val="2021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76" w:lineRule="auto"/>
        <w:rPr>
          <w:rFonts w:ascii="Garamond" w:cs="Garamond" w:eastAsia="Garamond" w:hAnsi="Garamond"/>
          <w:b w:val="1"/>
          <w:color w:val="2021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76" w:lineRule="auto"/>
        <w:rPr>
          <w:rFonts w:ascii="Garamond" w:cs="Garamond" w:eastAsia="Garamond" w:hAnsi="Garamond"/>
          <w:b w:val="1"/>
          <w:color w:val="2021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76" w:lineRule="auto"/>
        <w:rPr>
          <w:rFonts w:ascii="Garamond" w:cs="Garamond" w:eastAsia="Garamond" w:hAnsi="Garamond"/>
          <w:b w:val="1"/>
          <w:color w:val="2021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76" w:lineRule="auto"/>
        <w:rPr>
          <w:rFonts w:ascii="Garamond" w:cs="Garamond" w:eastAsia="Garamond" w:hAnsi="Garamond"/>
          <w:b w:val="1"/>
          <w:color w:val="2021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76" w:lineRule="auto"/>
        <w:rPr>
          <w:rFonts w:ascii="Garamond" w:cs="Garamond" w:eastAsia="Garamond" w:hAnsi="Garamond"/>
          <w:b w:val="1"/>
          <w:color w:val="2021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76" w:lineRule="auto"/>
        <w:rPr>
          <w:rFonts w:ascii="Garamond" w:cs="Garamond" w:eastAsia="Garamond" w:hAnsi="Garamond"/>
          <w:b w:val="1"/>
          <w:color w:val="2021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76" w:lineRule="auto"/>
        <w:rPr>
          <w:rFonts w:ascii="Garamond" w:cs="Garamond" w:eastAsia="Garamond" w:hAnsi="Garamond"/>
          <w:b w:val="1"/>
          <w:color w:val="2021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76" w:lineRule="auto"/>
        <w:rPr>
          <w:rFonts w:ascii="Garamond" w:cs="Garamond" w:eastAsia="Garamond" w:hAnsi="Garamond"/>
          <w:b w:val="1"/>
          <w:color w:val="2021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76" w:lineRule="auto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color w:val="202122"/>
          <w:sz w:val="26"/>
          <w:szCs w:val="26"/>
          <w:rtl w:val="0"/>
        </w:rPr>
        <w:t xml:space="preserve">Package Servizi Utente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76" w:lineRule="auto"/>
        <w:rPr>
          <w:rFonts w:ascii="Garamond" w:cs="Garamond" w:eastAsia="Garamond" w:hAnsi="Garamond"/>
          <w:b w:val="1"/>
          <w:color w:val="2021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76" w:lineRule="auto"/>
        <w:rPr>
          <w:rFonts w:ascii="Garamond" w:cs="Garamond" w:eastAsia="Garamond" w:hAnsi="Garamond"/>
          <w:b w:val="1"/>
          <w:color w:val="202122"/>
          <w:sz w:val="26"/>
          <w:szCs w:val="26"/>
        </w:rPr>
      </w:pPr>
      <w:r w:rsidDel="00000000" w:rsidR="00000000" w:rsidRPr="00000000">
        <w:rPr>
          <w:rFonts w:ascii="Garamond" w:cs="Garamond" w:eastAsia="Garamond" w:hAnsi="Garamond"/>
          <w:b w:val="1"/>
          <w:color w:val="202122"/>
          <w:sz w:val="26"/>
          <w:szCs w:val="26"/>
        </w:rPr>
        <w:drawing>
          <wp:inline distB="114300" distT="114300" distL="114300" distR="114300">
            <wp:extent cx="5731200" cy="321310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76" w:lineRule="auto"/>
        <w:rPr>
          <w:rFonts w:ascii="Garamond" w:cs="Garamond" w:eastAsia="Garamond" w:hAnsi="Garamond"/>
          <w:b w:val="1"/>
          <w:color w:val="2021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rPr>
          <w:rFonts w:ascii="Garamond" w:cs="Garamond" w:eastAsia="Garamond" w:hAnsi="Garamond"/>
          <w:b w:val="1"/>
          <w:color w:val="202122"/>
          <w:sz w:val="26"/>
          <w:szCs w:val="26"/>
        </w:rPr>
      </w:pPr>
      <w:r w:rsidDel="00000000" w:rsidR="00000000" w:rsidRPr="00000000">
        <w:rPr>
          <w:rFonts w:ascii="Garamond" w:cs="Garamond" w:eastAsia="Garamond" w:hAnsi="Garamond"/>
          <w:b w:val="1"/>
          <w:color w:val="202122"/>
          <w:sz w:val="26"/>
          <w:szCs w:val="26"/>
          <w:rtl w:val="0"/>
        </w:rPr>
        <w:t xml:space="preserve">Package Amministrazione</w:t>
      </w:r>
    </w:p>
    <w:p w:rsidR="00000000" w:rsidDel="00000000" w:rsidP="00000000" w:rsidRDefault="00000000" w:rsidRPr="00000000" w14:paraId="00000100">
      <w:pPr>
        <w:spacing w:line="276" w:lineRule="auto"/>
        <w:rPr>
          <w:rFonts w:ascii="Garamond" w:cs="Garamond" w:eastAsia="Garamond" w:hAnsi="Garamond"/>
          <w:b w:val="1"/>
          <w:color w:val="2021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</w:rPr>
        <w:drawing>
          <wp:inline distB="114300" distT="114300" distL="114300" distR="114300">
            <wp:extent cx="5731200" cy="30226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jc w:val="both"/>
        <w:rPr>
          <w:rFonts w:ascii="Century Gothic" w:cs="Century Gothic" w:eastAsia="Century Gothic" w:hAnsi="Century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jc w:val="both"/>
        <w:rPr>
          <w:rFonts w:ascii="Century Gothic" w:cs="Century Gothic" w:eastAsia="Century Gothic" w:hAnsi="Century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jc w:val="both"/>
        <w:rPr>
          <w:rFonts w:ascii="Century Gothic" w:cs="Century Gothic" w:eastAsia="Century Gothic" w:hAnsi="Century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76" w:lineRule="auto"/>
        <w:jc w:val="both"/>
        <w:rPr>
          <w:rFonts w:ascii="Century Gothic" w:cs="Century Gothic" w:eastAsia="Century Gothic" w:hAnsi="Century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76" w:lineRule="auto"/>
        <w:rPr>
          <w:rFonts w:ascii="Century Gothic" w:cs="Century Gothic" w:eastAsia="Century Gothic" w:hAnsi="Century Gothic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color w:val="202122"/>
          <w:sz w:val="26"/>
          <w:szCs w:val="26"/>
          <w:rtl w:val="0"/>
        </w:rPr>
        <w:t xml:space="preserve">Package Piano formativo personalizzato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76" w:lineRule="auto"/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</w:rPr>
        <w:drawing>
          <wp:inline distB="114300" distT="114300" distL="114300" distR="114300">
            <wp:extent cx="5731200" cy="47244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76" w:lineRule="auto"/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76" w:lineRule="auto"/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76" w:lineRule="auto"/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76" w:lineRule="auto"/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76" w:lineRule="auto"/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76" w:lineRule="auto"/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76" w:lineRule="auto"/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76" w:lineRule="auto"/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76" w:lineRule="auto"/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76" w:lineRule="auto"/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76" w:lineRule="auto"/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color w:val="5b9bd5"/>
          <w:sz w:val="36"/>
          <w:szCs w:val="36"/>
          <w:u w:val="single"/>
          <w:rtl w:val="0"/>
        </w:rPr>
        <w:t xml:space="preserve">3 Class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5"/>
        </w:numPr>
        <w:spacing w:line="276" w:lineRule="auto"/>
        <w:ind w:left="720" w:hanging="360"/>
        <w:jc w:val="both"/>
        <w:rPr>
          <w:rFonts w:ascii="Century Gothic" w:cs="Century Gothic" w:eastAsia="Century Gothic" w:hAnsi="Century Gothic"/>
          <w:sz w:val="28"/>
          <w:szCs w:val="28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AmministrazioneService</w:t>
      </w:r>
      <w:r w:rsidDel="00000000" w:rsidR="00000000" w:rsidRPr="00000000">
        <w:rPr>
          <w:rtl w:val="0"/>
        </w:rPr>
      </w:r>
    </w:p>
    <w:tbl>
      <w:tblPr>
        <w:tblStyle w:val="Table3"/>
        <w:tblW w:w="10230.0" w:type="dxa"/>
        <w:jc w:val="left"/>
        <w:tblInd w:w="-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7260"/>
        <w:tblGridChange w:id="0">
          <w:tblGrid>
            <w:gridCol w:w="2970"/>
            <w:gridCol w:w="7260"/>
          </w:tblGrid>
        </w:tblGridChange>
      </w:tblGrid>
      <w:tr>
        <w:trPr>
          <w:cantSplit w:val="0"/>
          <w:tblHeader w:val="0"/>
        </w:trPr>
        <w:tc>
          <w:tcPr>
            <w:shd w:fill="0645a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  <w:rtl w:val="0"/>
              </w:rPr>
              <w:t xml:space="preserve">Nome classe</w:t>
            </w:r>
          </w:p>
        </w:tc>
        <w:tc>
          <w:tcPr>
            <w:shd w:fill="0645a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8"/>
                <w:szCs w:val="28"/>
                <w:rtl w:val="0"/>
              </w:rPr>
              <w:t xml:space="preserve">AdminService</w:t>
            </w:r>
          </w:p>
        </w:tc>
      </w:tr>
      <w:tr>
        <w:trPr>
          <w:cantSplit w:val="0"/>
          <w:tblHeader w:val="0"/>
        </w:trPr>
        <w:tc>
          <w:tcPr>
            <w:shd w:fill="0645a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  <w:rtl w:val="0"/>
              </w:rPr>
              <w:t xml:space="preserve">Descrizione</w:t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  <w:rtl w:val="0"/>
              </w:rPr>
              <w:t xml:space="preserve">Questa classe offre operazioni per permettere all’amministratore di gestire la piattaforma</w:t>
            </w:r>
          </w:p>
        </w:tc>
      </w:tr>
      <w:tr>
        <w:trPr>
          <w:cantSplit w:val="0"/>
          <w:tblHeader w:val="0"/>
        </w:trPr>
        <w:tc>
          <w:tcPr>
            <w:shd w:fill="0645a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  <w:rtl w:val="0"/>
              </w:rPr>
              <w:t xml:space="preserve">Metodi</w:t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  <w:rtl w:val="0"/>
              </w:rPr>
              <w:t xml:space="preserve">+process(String serviceName, HttpServletRequest req, HttpServletResponse res):Action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  <w:rtl w:val="0"/>
              </w:rPr>
              <w:t xml:space="preserve">+getErrorAction():Action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  <w:rtl w:val="0"/>
              </w:rPr>
              <w:t xml:space="preserve">+getStudenti(HttpServletRequest req):boolean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  <w:rtl w:val="0"/>
              </w:rPr>
              <w:t xml:space="preserve">+getFormatori(HttpServletRequest req):boolean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  <w:rtl w:val="0"/>
              </w:rPr>
              <w:t xml:space="preserve">+getValutazioni(HttpServletRequest req):boolean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  <w:rtl w:val="0"/>
              </w:rPr>
              <w:t xml:space="preserve">+getIscrizioni(HttpServletRequest req):boolean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  <w:rtl w:val="0"/>
              </w:rPr>
              <w:t xml:space="preserve">+deleteUser(HttpServletRequest req):boolean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  <w:rtl w:val="0"/>
              </w:rPr>
              <w:t xml:space="preserve">+createCategory(HttpServletRequest req):boolean</w:t>
            </w:r>
          </w:p>
        </w:tc>
      </w:tr>
      <w:tr>
        <w:trPr>
          <w:cantSplit w:val="0"/>
          <w:tblHeader w:val="0"/>
        </w:trPr>
        <w:tc>
          <w:tcPr>
            <w:shd w:fill="0645a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  <w:rtl w:val="0"/>
              </w:rPr>
              <w:t xml:space="preserve">Invariante di classe</w:t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125">
      <w:pPr>
        <w:spacing w:line="276" w:lineRule="auto"/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76" w:lineRule="auto"/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76" w:lineRule="auto"/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76" w:lineRule="auto"/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76" w:lineRule="auto"/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76" w:lineRule="auto"/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76" w:lineRule="auto"/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76" w:lineRule="auto"/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76" w:lineRule="auto"/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5"/>
        </w:numPr>
        <w:spacing w:line="276" w:lineRule="auto"/>
        <w:ind w:left="720" w:hanging="360"/>
        <w:jc w:val="both"/>
        <w:rPr>
          <w:rFonts w:ascii="Century Gothic" w:cs="Century Gothic" w:eastAsia="Century Gothic" w:hAnsi="Century Gothic"/>
          <w:sz w:val="28"/>
          <w:szCs w:val="28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AutenticazioneService</w:t>
      </w:r>
      <w:r w:rsidDel="00000000" w:rsidR="00000000" w:rsidRPr="00000000">
        <w:rPr>
          <w:rtl w:val="0"/>
        </w:rPr>
      </w:r>
    </w:p>
    <w:tbl>
      <w:tblPr>
        <w:tblStyle w:val="Table4"/>
        <w:tblW w:w="10230.0" w:type="dxa"/>
        <w:jc w:val="left"/>
        <w:tblInd w:w="-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7260"/>
        <w:tblGridChange w:id="0">
          <w:tblGrid>
            <w:gridCol w:w="2970"/>
            <w:gridCol w:w="7260"/>
          </w:tblGrid>
        </w:tblGridChange>
      </w:tblGrid>
      <w:tr>
        <w:trPr>
          <w:cantSplit w:val="0"/>
          <w:tblHeader w:val="0"/>
        </w:trPr>
        <w:tc>
          <w:tcPr>
            <w:shd w:fill="0645a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  <w:rtl w:val="0"/>
              </w:rPr>
              <w:t xml:space="preserve">Nome classe</w:t>
            </w:r>
          </w:p>
        </w:tc>
        <w:tc>
          <w:tcPr>
            <w:shd w:fill="0645a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8"/>
                <w:szCs w:val="28"/>
                <w:rtl w:val="0"/>
              </w:rPr>
              <w:t xml:space="preserve">AutenticazioneService</w:t>
            </w:r>
          </w:p>
        </w:tc>
      </w:tr>
      <w:tr>
        <w:trPr>
          <w:cantSplit w:val="0"/>
          <w:tblHeader w:val="0"/>
        </w:trPr>
        <w:tc>
          <w:tcPr>
            <w:shd w:fill="0645a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  <w:rtl w:val="0"/>
              </w:rPr>
              <w:t xml:space="preserve">Descrizione</w:t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  <w:rtl w:val="0"/>
              </w:rPr>
              <w:t xml:space="preserve">Questa classe offre operazioni per permettere ad un utente di effettuare il login e logout</w:t>
            </w:r>
          </w:p>
        </w:tc>
      </w:tr>
      <w:tr>
        <w:trPr>
          <w:cantSplit w:val="0"/>
          <w:tblHeader w:val="0"/>
        </w:trPr>
        <w:tc>
          <w:tcPr>
            <w:shd w:fill="0645a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  <w:rtl w:val="0"/>
              </w:rPr>
              <w:t xml:space="preserve">Metodi</w:t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  <w:rtl w:val="0"/>
              </w:rPr>
              <w:t xml:space="preserve">+process(String serviceName, HttpServletRequest req, HttpServletResponse res):Action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  <w:rtl w:val="0"/>
              </w:rPr>
              <w:t xml:space="preserve">+getErrorAction():Action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  <w:rtl w:val="0"/>
              </w:rPr>
              <w:t xml:space="preserve">+checkTrainerLogin(HttpServletRequest req):boolean 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  <w:rtl w:val="0"/>
              </w:rPr>
              <w:t xml:space="preserve">+checkStudentLogin(HttpServletRequest req):boolean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  <w:rtl w:val="0"/>
              </w:rPr>
              <w:t xml:space="preserve">+checkAdminLogin(HttpServletRequest req):boolean 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  <w:rtl w:val="0"/>
              </w:rPr>
              <w:t xml:space="preserve">+canLogout(HttpServletRequest req):boolean 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  <w:rtl w:val="0"/>
              </w:rPr>
              <w:t xml:space="preserve">+disiscrizionePiattaforma(HttpServletRequest req):boolean</w:t>
            </w:r>
          </w:p>
        </w:tc>
      </w:tr>
      <w:tr>
        <w:trPr>
          <w:cantSplit w:val="0"/>
          <w:tblHeader w:val="0"/>
        </w:trPr>
        <w:tc>
          <w:tcPr>
            <w:shd w:fill="0645a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  <w:rtl w:val="0"/>
              </w:rPr>
              <w:t xml:space="preserve">Invariante di classe</w:t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13F">
      <w:pPr>
        <w:spacing w:line="276" w:lineRule="auto"/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76" w:lineRule="auto"/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76" w:lineRule="auto"/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76" w:lineRule="auto"/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76" w:lineRule="auto"/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76" w:lineRule="auto"/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76" w:lineRule="auto"/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76" w:lineRule="auto"/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0" w:firstLine="0"/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5"/>
        </w:numPr>
        <w:ind w:left="720" w:hanging="360"/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ModificaProfiloService</w:t>
      </w:r>
    </w:p>
    <w:tbl>
      <w:tblPr>
        <w:tblStyle w:val="Table5"/>
        <w:tblW w:w="10230.0" w:type="dxa"/>
        <w:jc w:val="left"/>
        <w:tblInd w:w="-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7260"/>
        <w:tblGridChange w:id="0">
          <w:tblGrid>
            <w:gridCol w:w="2970"/>
            <w:gridCol w:w="7260"/>
          </w:tblGrid>
        </w:tblGridChange>
      </w:tblGrid>
      <w:tr>
        <w:trPr>
          <w:cantSplit w:val="0"/>
          <w:tblHeader w:val="0"/>
        </w:trPr>
        <w:tc>
          <w:tcPr>
            <w:shd w:fill="0645a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  <w:rtl w:val="0"/>
              </w:rPr>
              <w:t xml:space="preserve">Nome classe</w:t>
            </w:r>
          </w:p>
        </w:tc>
        <w:tc>
          <w:tcPr>
            <w:shd w:fill="0645a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8"/>
                <w:szCs w:val="28"/>
                <w:rtl w:val="0"/>
              </w:rPr>
              <w:t xml:space="preserve">ModificaProfiloService</w:t>
            </w:r>
          </w:p>
        </w:tc>
      </w:tr>
      <w:tr>
        <w:trPr>
          <w:cantSplit w:val="0"/>
          <w:tblHeader w:val="0"/>
        </w:trPr>
        <w:tc>
          <w:tcPr>
            <w:shd w:fill="0645a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  <w:rtl w:val="0"/>
              </w:rPr>
              <w:t xml:space="preserve">Descrizione</w:t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  <w:rtl w:val="0"/>
              </w:rPr>
              <w:t xml:space="preserve">Questa classe offre operazioni per permettere ad uno studente oppure ad un formatore di modificare il proprio profilo.</w:t>
            </w:r>
          </w:p>
        </w:tc>
      </w:tr>
      <w:tr>
        <w:trPr>
          <w:cantSplit w:val="0"/>
          <w:tblHeader w:val="0"/>
        </w:trPr>
        <w:tc>
          <w:tcPr>
            <w:shd w:fill="0645a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  <w:rtl w:val="0"/>
              </w:rPr>
              <w:t xml:space="preserve">Metodi</w:t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  <w:rtl w:val="0"/>
              </w:rPr>
              <w:t xml:space="preserve">+process(String serviceName, HttpServletRequest req, HttpServletResponse res):Action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  <w:rtl w:val="0"/>
              </w:rPr>
              <w:t xml:space="preserve">+getErrorAction():Action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  <w:rtl w:val="0"/>
              </w:rPr>
              <w:t xml:space="preserve">+modificaProfilo(HttpServletRequest req):boolean 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  <w:rtl w:val="0"/>
              </w:rPr>
              <w:t xml:space="preserve">+modificaInteressi(HttpServletRequest req):boolean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  <w:rtl w:val="0"/>
              </w:rPr>
              <w:t xml:space="preserve">+modificaPassword(HttpServletRequest req):boolean </w:t>
            </w:r>
          </w:p>
        </w:tc>
      </w:tr>
      <w:tr>
        <w:trPr>
          <w:cantSplit w:val="0"/>
          <w:tblHeader w:val="0"/>
        </w:trPr>
        <w:tc>
          <w:tcPr>
            <w:shd w:fill="0645a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  <w:rtl w:val="0"/>
              </w:rPr>
              <w:t xml:space="preserve">Invariante di classe</w:t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159">
      <w:pPr>
        <w:ind w:left="0" w:firstLine="0"/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5"/>
        </w:numPr>
        <w:spacing w:line="276" w:lineRule="auto"/>
        <w:ind w:left="720" w:hanging="360"/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RegistrazioneService</w:t>
      </w:r>
    </w:p>
    <w:tbl>
      <w:tblPr>
        <w:tblStyle w:val="Table6"/>
        <w:tblW w:w="10230.0" w:type="dxa"/>
        <w:jc w:val="left"/>
        <w:tblInd w:w="-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7260"/>
        <w:tblGridChange w:id="0">
          <w:tblGrid>
            <w:gridCol w:w="2970"/>
            <w:gridCol w:w="7260"/>
          </w:tblGrid>
        </w:tblGridChange>
      </w:tblGrid>
      <w:tr>
        <w:trPr>
          <w:cantSplit w:val="0"/>
          <w:tblHeader w:val="0"/>
        </w:trPr>
        <w:tc>
          <w:tcPr>
            <w:shd w:fill="0645a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  <w:rtl w:val="0"/>
              </w:rPr>
              <w:t xml:space="preserve">Nome classe</w:t>
            </w:r>
          </w:p>
        </w:tc>
        <w:tc>
          <w:tcPr>
            <w:shd w:fill="0645a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entury Gothic" w:cs="Century Gothic" w:eastAsia="Century Gothic" w:hAnsi="Century Gothic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8"/>
                <w:szCs w:val="28"/>
                <w:rtl w:val="0"/>
              </w:rPr>
              <w:t xml:space="preserve">RegistrazioneService</w:t>
            </w:r>
          </w:p>
        </w:tc>
      </w:tr>
      <w:tr>
        <w:trPr>
          <w:cantSplit w:val="0"/>
          <w:tblHeader w:val="0"/>
        </w:trPr>
        <w:tc>
          <w:tcPr>
            <w:shd w:fill="0645a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  <w:rtl w:val="0"/>
              </w:rPr>
              <w:t xml:space="preserve">Descrizione</w:t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  <w:rtl w:val="0"/>
              </w:rPr>
              <w:t xml:space="preserve">Questa classe offre operazioni per gestire la registrazione utente</w:t>
            </w:r>
          </w:p>
        </w:tc>
      </w:tr>
      <w:tr>
        <w:trPr>
          <w:cantSplit w:val="0"/>
          <w:tblHeader w:val="0"/>
        </w:trPr>
        <w:tc>
          <w:tcPr>
            <w:shd w:fill="0645a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  <w:rtl w:val="0"/>
              </w:rPr>
              <w:t xml:space="preserve">Metodi</w:t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  <w:rtl w:val="0"/>
              </w:rPr>
              <w:t xml:space="preserve">+process(String serviceName, HttpServletRequest req, HttpServletResponse res):Action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  <w:rtl w:val="0"/>
              </w:rPr>
              <w:t xml:space="preserve">+getErrorAction():Action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  <w:rtl w:val="0"/>
              </w:rPr>
              <w:t xml:space="preserve">+executeTrainerFormRequest(HttpServletRequest request):boolean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  <w:rtl w:val="0"/>
              </w:rPr>
              <w:t xml:space="preserve">+executeStudentFormRequest(HttpServletRequest request):boolean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  <w:rtl w:val="0"/>
              </w:rPr>
              <w:t xml:space="preserve">+isCFContent(String cf):boolean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  <w:rtl w:val="0"/>
              </w:rPr>
              <w:t xml:space="preserve">+isEmailContent(String email):boolean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  <w:rtl w:val="0"/>
              </w:rPr>
              <w:t xml:space="preserve">+isEmailContentTrainer(String email):boolean</w:t>
            </w:r>
          </w:p>
        </w:tc>
      </w:tr>
      <w:tr>
        <w:trPr>
          <w:cantSplit w:val="0"/>
          <w:tblHeader w:val="0"/>
        </w:trPr>
        <w:tc>
          <w:tcPr>
            <w:shd w:fill="0645a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  <w:rtl w:val="0"/>
              </w:rPr>
              <w:t xml:space="preserve">Invariante di classe</w:t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169">
      <w:pPr>
        <w:spacing w:line="276" w:lineRule="auto"/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76" w:lineRule="auto"/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5"/>
        </w:numPr>
        <w:spacing w:line="276" w:lineRule="auto"/>
        <w:ind w:left="720" w:hanging="360"/>
        <w:jc w:val="both"/>
        <w:rPr>
          <w:rFonts w:ascii="Century Gothic" w:cs="Century Gothic" w:eastAsia="Century Gothic" w:hAnsi="Century Gothic"/>
          <w:sz w:val="28"/>
          <w:szCs w:val="28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GestionePFService</w:t>
      </w:r>
      <w:r w:rsidDel="00000000" w:rsidR="00000000" w:rsidRPr="00000000">
        <w:rPr>
          <w:rtl w:val="0"/>
        </w:rPr>
      </w:r>
    </w:p>
    <w:tbl>
      <w:tblPr>
        <w:tblStyle w:val="Table7"/>
        <w:tblW w:w="10230.0" w:type="dxa"/>
        <w:jc w:val="left"/>
        <w:tblInd w:w="-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7260"/>
        <w:tblGridChange w:id="0">
          <w:tblGrid>
            <w:gridCol w:w="2970"/>
            <w:gridCol w:w="7260"/>
          </w:tblGrid>
        </w:tblGridChange>
      </w:tblGrid>
      <w:tr>
        <w:trPr>
          <w:cantSplit w:val="0"/>
          <w:tblHeader w:val="0"/>
        </w:trPr>
        <w:tc>
          <w:tcPr>
            <w:shd w:fill="0645a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  <w:rtl w:val="0"/>
              </w:rPr>
              <w:t xml:space="preserve">Nome classe</w:t>
            </w:r>
          </w:p>
        </w:tc>
        <w:tc>
          <w:tcPr>
            <w:shd w:fill="0645a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8"/>
                <w:szCs w:val="28"/>
                <w:rtl w:val="0"/>
              </w:rPr>
              <w:t xml:space="preserve">GestionePFService</w:t>
            </w:r>
          </w:p>
        </w:tc>
      </w:tr>
      <w:tr>
        <w:trPr>
          <w:cantSplit w:val="0"/>
          <w:tblHeader w:val="0"/>
        </w:trPr>
        <w:tc>
          <w:tcPr>
            <w:shd w:fill="0645a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  <w:rtl w:val="0"/>
              </w:rPr>
              <w:t xml:space="preserve">Descrizione</w:t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  <w:rtl w:val="0"/>
              </w:rPr>
              <w:t xml:space="preserve">Questa classe offre operazioni per gestire i percorsi formativi</w:t>
            </w:r>
          </w:p>
        </w:tc>
      </w:tr>
      <w:tr>
        <w:trPr>
          <w:cantSplit w:val="0"/>
          <w:tblHeader w:val="0"/>
        </w:trPr>
        <w:tc>
          <w:tcPr>
            <w:shd w:fill="0645a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  <w:rtl w:val="0"/>
              </w:rPr>
              <w:t xml:space="preserve">Metodi</w:t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  <w:rtl w:val="0"/>
              </w:rPr>
              <w:t xml:space="preserve">+process(String serviceName, HttpServletRequest req, HttpServletResponse res):Action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  <w:rtl w:val="0"/>
              </w:rPr>
              <w:t xml:space="preserve">+getErrorAction():Action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  <w:rtl w:val="0"/>
              </w:rPr>
              <w:t xml:space="preserve">+creatorPercorso(HttpServletRequest request):boolean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  <w:rtl w:val="0"/>
              </w:rPr>
              <w:t xml:space="preserve">+deletePercorso(HttpServletRequest req):boolean </w:t>
            </w:r>
          </w:p>
        </w:tc>
      </w:tr>
      <w:tr>
        <w:trPr>
          <w:cantSplit w:val="0"/>
          <w:tblHeader w:val="0"/>
        </w:trPr>
        <w:tc>
          <w:tcPr>
            <w:shd w:fill="0645a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  <w:rtl w:val="0"/>
              </w:rPr>
              <w:t xml:space="preserve">Invariante di classe</w:t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177">
      <w:pPr>
        <w:spacing w:line="276" w:lineRule="auto"/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5"/>
        </w:numPr>
        <w:ind w:left="720" w:hanging="360"/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VisualizzaPercorsoService</w:t>
      </w:r>
    </w:p>
    <w:tbl>
      <w:tblPr>
        <w:tblStyle w:val="Table8"/>
        <w:tblW w:w="10230.0" w:type="dxa"/>
        <w:jc w:val="left"/>
        <w:tblInd w:w="-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7260"/>
        <w:tblGridChange w:id="0">
          <w:tblGrid>
            <w:gridCol w:w="2970"/>
            <w:gridCol w:w="7260"/>
          </w:tblGrid>
        </w:tblGridChange>
      </w:tblGrid>
      <w:tr>
        <w:trPr>
          <w:cantSplit w:val="0"/>
          <w:tblHeader w:val="0"/>
        </w:trPr>
        <w:tc>
          <w:tcPr>
            <w:shd w:fill="0645a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  <w:rtl w:val="0"/>
              </w:rPr>
              <w:t xml:space="preserve">Nome classe</w:t>
            </w:r>
          </w:p>
        </w:tc>
        <w:tc>
          <w:tcPr>
            <w:shd w:fill="0645a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8"/>
                <w:szCs w:val="28"/>
                <w:rtl w:val="0"/>
              </w:rPr>
              <w:t xml:space="preserve">VisualizzaPercorsoService</w:t>
            </w:r>
          </w:p>
        </w:tc>
      </w:tr>
      <w:tr>
        <w:trPr>
          <w:cantSplit w:val="0"/>
          <w:tblHeader w:val="0"/>
        </w:trPr>
        <w:tc>
          <w:tcPr>
            <w:shd w:fill="0645a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  <w:rtl w:val="0"/>
              </w:rPr>
              <w:t xml:space="preserve">Descrizione</w:t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  <w:rtl w:val="0"/>
              </w:rPr>
              <w:t xml:space="preserve">Questa classe offre operazioni per visualizzare i percorsi formativi</w:t>
            </w:r>
          </w:p>
        </w:tc>
      </w:tr>
      <w:tr>
        <w:trPr>
          <w:cantSplit w:val="0"/>
          <w:tblHeader w:val="0"/>
        </w:trPr>
        <w:tc>
          <w:tcPr>
            <w:shd w:fill="0645a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  <w:rtl w:val="0"/>
              </w:rPr>
              <w:t xml:space="preserve">Metodi</w:t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  <w:rtl w:val="0"/>
              </w:rPr>
              <w:t xml:space="preserve">+process(String serviceName, HttpServletRequest req, HttpServletResponse res):Action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  <w:rtl w:val="0"/>
              </w:rPr>
              <w:t xml:space="preserve">+getErrorAction():Action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  <w:rtl w:val="0"/>
              </w:rPr>
              <w:t xml:space="preserve">+getPercorsiByFormatore(HttpServletRequest req):boolean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  <w:rtl w:val="0"/>
              </w:rPr>
              <w:t xml:space="preserve">+getSchedaPercorso(HttpServletRequest req):boolean </w:t>
            </w:r>
          </w:p>
        </w:tc>
      </w:tr>
      <w:tr>
        <w:trPr>
          <w:cantSplit w:val="0"/>
          <w:tblHeader w:val="0"/>
        </w:trPr>
        <w:tc>
          <w:tcPr>
            <w:shd w:fill="0645a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  <w:rtl w:val="0"/>
              </w:rPr>
              <w:t xml:space="preserve">Invariante di classe</w:t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184">
      <w:pPr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276" w:lineRule="auto"/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5"/>
        </w:numPr>
        <w:spacing w:line="276" w:lineRule="auto"/>
        <w:ind w:left="720" w:hanging="360"/>
        <w:jc w:val="both"/>
        <w:rPr>
          <w:rFonts w:ascii="Century Gothic" w:cs="Century Gothic" w:eastAsia="Century Gothic" w:hAnsi="Century Gothic"/>
          <w:sz w:val="28"/>
          <w:szCs w:val="28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PercorsoFormativoService</w:t>
      </w:r>
      <w:r w:rsidDel="00000000" w:rsidR="00000000" w:rsidRPr="00000000">
        <w:rPr>
          <w:rtl w:val="0"/>
        </w:rPr>
      </w:r>
    </w:p>
    <w:tbl>
      <w:tblPr>
        <w:tblStyle w:val="Table9"/>
        <w:tblW w:w="10230.0" w:type="dxa"/>
        <w:jc w:val="left"/>
        <w:tblInd w:w="-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7260"/>
        <w:tblGridChange w:id="0">
          <w:tblGrid>
            <w:gridCol w:w="2970"/>
            <w:gridCol w:w="7260"/>
          </w:tblGrid>
        </w:tblGridChange>
      </w:tblGrid>
      <w:tr>
        <w:trPr>
          <w:cantSplit w:val="0"/>
          <w:tblHeader w:val="0"/>
        </w:trPr>
        <w:tc>
          <w:tcPr>
            <w:shd w:fill="0645a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  <w:rtl w:val="0"/>
              </w:rPr>
              <w:t xml:space="preserve">Nome classe</w:t>
            </w:r>
          </w:p>
        </w:tc>
        <w:tc>
          <w:tcPr>
            <w:shd w:fill="0645a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8"/>
                <w:szCs w:val="28"/>
                <w:rtl w:val="0"/>
              </w:rPr>
              <w:t xml:space="preserve">PercorsoFormativoService</w:t>
            </w:r>
          </w:p>
        </w:tc>
      </w:tr>
      <w:tr>
        <w:trPr>
          <w:cantSplit w:val="0"/>
          <w:tblHeader w:val="0"/>
        </w:trPr>
        <w:tc>
          <w:tcPr>
            <w:shd w:fill="0645a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  <w:rtl w:val="0"/>
              </w:rPr>
              <w:t xml:space="preserve">Descrizione</w:t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  <w:rtl w:val="0"/>
              </w:rPr>
              <w:t xml:space="preserve">Questa classe offre operazioni per interagire con i percorsi formativi</w:t>
            </w:r>
          </w:p>
        </w:tc>
      </w:tr>
      <w:tr>
        <w:trPr>
          <w:cantSplit w:val="0"/>
          <w:tblHeader w:val="0"/>
        </w:trPr>
        <w:tc>
          <w:tcPr>
            <w:shd w:fill="0645a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  <w:rtl w:val="0"/>
              </w:rPr>
              <w:t xml:space="preserve">Metodi</w:t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  <w:rtl w:val="0"/>
              </w:rPr>
              <w:t xml:space="preserve">+process(String serviceName, HttpServletRequest req, HttpServletResponse res):Action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  <w:rtl w:val="0"/>
              </w:rPr>
              <w:t xml:space="preserve">+getErrorAction():Action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  <w:rtl w:val="0"/>
              </w:rPr>
              <w:t xml:space="preserve">+iscrizione(HttpServletRequest req):boolean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  <w:rtl w:val="0"/>
              </w:rPr>
              <w:t xml:space="preserve">+disiscrizionePF(HttpServletRequest req):boolean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  <w:rtl w:val="0"/>
              </w:rPr>
              <w:t xml:space="preserve">+ricercaPercorsoFormativo (HttpServletRequest req):boolean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ind w:left="0" w:firstLine="0"/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  <w:rtl w:val="0"/>
              </w:rPr>
              <w:t xml:space="preserve">-RemoveDuplicate(ArrayList&lt;PercorsoFormativoEntity&gt; list):ArrayList&lt;PercorsoFormativoEntity&gt;</w:t>
            </w:r>
          </w:p>
        </w:tc>
      </w:tr>
      <w:tr>
        <w:trPr>
          <w:cantSplit w:val="0"/>
          <w:tblHeader w:val="0"/>
        </w:trPr>
        <w:tc>
          <w:tcPr>
            <w:shd w:fill="0645a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  <w:rtl w:val="0"/>
              </w:rPr>
              <w:t xml:space="preserve">Invariante di classe</w:t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194">
      <w:pPr>
        <w:spacing w:line="276" w:lineRule="auto"/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5"/>
        </w:numPr>
        <w:spacing w:line="276" w:lineRule="auto"/>
        <w:ind w:left="720" w:hanging="360"/>
        <w:jc w:val="both"/>
        <w:rPr>
          <w:rFonts w:ascii="Century Gothic" w:cs="Century Gothic" w:eastAsia="Century Gothic" w:hAnsi="Century Gothic"/>
          <w:sz w:val="28"/>
          <w:szCs w:val="28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UserService</w:t>
      </w:r>
      <w:r w:rsidDel="00000000" w:rsidR="00000000" w:rsidRPr="00000000">
        <w:rPr>
          <w:rtl w:val="0"/>
        </w:rPr>
      </w:r>
    </w:p>
    <w:tbl>
      <w:tblPr>
        <w:tblStyle w:val="Table10"/>
        <w:tblW w:w="10230.0" w:type="dxa"/>
        <w:jc w:val="left"/>
        <w:tblInd w:w="-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7260"/>
        <w:tblGridChange w:id="0">
          <w:tblGrid>
            <w:gridCol w:w="2970"/>
            <w:gridCol w:w="7260"/>
          </w:tblGrid>
        </w:tblGridChange>
      </w:tblGrid>
      <w:tr>
        <w:trPr>
          <w:cantSplit w:val="0"/>
          <w:tblHeader w:val="0"/>
        </w:trPr>
        <w:tc>
          <w:tcPr>
            <w:shd w:fill="0645a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  <w:rtl w:val="0"/>
              </w:rPr>
              <w:t xml:space="preserve">Nome classe</w:t>
            </w:r>
          </w:p>
        </w:tc>
        <w:tc>
          <w:tcPr>
            <w:shd w:fill="0645a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8"/>
                <w:szCs w:val="28"/>
                <w:rtl w:val="0"/>
              </w:rPr>
              <w:t xml:space="preserve">UserService</w:t>
            </w:r>
          </w:p>
        </w:tc>
      </w:tr>
      <w:tr>
        <w:trPr>
          <w:cantSplit w:val="0"/>
          <w:tblHeader w:val="0"/>
        </w:trPr>
        <w:tc>
          <w:tcPr>
            <w:shd w:fill="0645a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  <w:rtl w:val="0"/>
              </w:rPr>
              <w:t xml:space="preserve">Descrizione</w:t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  <w:rtl w:val="0"/>
              </w:rPr>
              <w:t xml:space="preserve">Questa classe offre operazioni per gli utenti</w:t>
            </w:r>
          </w:p>
        </w:tc>
      </w:tr>
      <w:tr>
        <w:trPr>
          <w:cantSplit w:val="0"/>
          <w:tblHeader w:val="0"/>
        </w:trPr>
        <w:tc>
          <w:tcPr>
            <w:shd w:fill="0645a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  <w:rtl w:val="0"/>
              </w:rPr>
              <w:t xml:space="preserve">Metodi</w:t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  <w:rtl w:val="0"/>
              </w:rPr>
              <w:t xml:space="preserve">+process(String serviceName, HttpServletRequest req, HttpServletResponse res):Action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  <w:rtl w:val="0"/>
              </w:rPr>
              <w:t xml:space="preserve">+getErrorAction():Action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  <w:rtl w:val="0"/>
              </w:rPr>
              <w:t xml:space="preserve">+createValutazione(HttpServletRequest req):boolean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  <w:rtl w:val="0"/>
              </w:rPr>
              <w:t xml:space="preserve">+getAgenda(HttpServletRequest req):boolean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  <w:rtl w:val="0"/>
              </w:rPr>
              <w:t xml:space="preserve">+getProfilo(HttpServletRequest req):boolean</w:t>
            </w:r>
          </w:p>
        </w:tc>
      </w:tr>
      <w:tr>
        <w:trPr>
          <w:cantSplit w:val="0"/>
          <w:tblHeader w:val="0"/>
        </w:trPr>
        <w:tc>
          <w:tcPr>
            <w:shd w:fill="0645a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  <w:rtl w:val="0"/>
              </w:rPr>
              <w:t xml:space="preserve">Invariante di classe</w:t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1A2">
      <w:pPr>
        <w:spacing w:line="276" w:lineRule="auto"/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276" w:lineRule="auto"/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276" w:lineRule="auto"/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276" w:lineRule="auto"/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276" w:lineRule="auto"/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5"/>
        </w:numPr>
        <w:ind w:left="720" w:hanging="360"/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PianoFormativoService</w:t>
      </w:r>
    </w:p>
    <w:tbl>
      <w:tblPr>
        <w:tblStyle w:val="Table11"/>
        <w:tblW w:w="10230.0" w:type="dxa"/>
        <w:jc w:val="left"/>
        <w:tblInd w:w="-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7260"/>
        <w:tblGridChange w:id="0">
          <w:tblGrid>
            <w:gridCol w:w="2970"/>
            <w:gridCol w:w="7260"/>
          </w:tblGrid>
        </w:tblGridChange>
      </w:tblGrid>
      <w:tr>
        <w:trPr>
          <w:cantSplit w:val="0"/>
          <w:tblHeader w:val="0"/>
        </w:trPr>
        <w:tc>
          <w:tcPr>
            <w:shd w:fill="0645a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  <w:rtl w:val="0"/>
              </w:rPr>
              <w:t xml:space="preserve">Nome classe</w:t>
            </w:r>
          </w:p>
        </w:tc>
        <w:tc>
          <w:tcPr>
            <w:shd w:fill="0645a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8"/>
                <w:szCs w:val="28"/>
                <w:rtl w:val="0"/>
              </w:rPr>
              <w:t xml:space="preserve">UserService</w:t>
            </w:r>
          </w:p>
        </w:tc>
      </w:tr>
      <w:tr>
        <w:trPr>
          <w:cantSplit w:val="0"/>
          <w:tblHeader w:val="0"/>
        </w:trPr>
        <w:tc>
          <w:tcPr>
            <w:shd w:fill="0645a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  <w:rtl w:val="0"/>
              </w:rPr>
              <w:t xml:space="preserve">Descrizione</w:t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  <w:rtl w:val="0"/>
              </w:rPr>
              <w:t xml:space="preserve">Questa classe offre operazioni per ottenere un piano formativo personalizzato.</w:t>
            </w:r>
          </w:p>
        </w:tc>
      </w:tr>
      <w:tr>
        <w:trPr>
          <w:cantSplit w:val="0"/>
          <w:tblHeader w:val="0"/>
        </w:trPr>
        <w:tc>
          <w:tcPr>
            <w:shd w:fill="0645a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  <w:rtl w:val="0"/>
              </w:rPr>
              <w:t xml:space="preserve">Metodi</w:t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  <w:rtl w:val="0"/>
              </w:rPr>
              <w:t xml:space="preserve">+process(String serviceName, HttpServletRequest req, HttpServletResponse res):Action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  <w:rtl w:val="0"/>
              </w:rPr>
              <w:t xml:space="preserve">+getErrorAction():Action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  <w:rtl w:val="0"/>
              </w:rPr>
              <w:t xml:space="preserve">+pianoFormativo(HttpServletRequest req):boolean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  <w:rtl w:val="0"/>
              </w:rPr>
              <w:t xml:space="preserve">+ottieniPianoFormativo(HttpServletRequest req):boolean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  <w:rtl w:val="0"/>
              </w:rPr>
              <w:t xml:space="preserve">+ottieniSoluzione(ArrayList&lt;Stato&gt; spazioStati,ArrayList&lt;PreferenzaStudenteEntity&gt; giorniLiberi, ArrayList&lt;String&gt; interessi, Map&lt;Integer, String&gt; categorie):Soluzione</w:t>
            </w:r>
          </w:p>
        </w:tc>
      </w:tr>
      <w:tr>
        <w:trPr>
          <w:cantSplit w:val="0"/>
          <w:tblHeader w:val="0"/>
        </w:trPr>
        <w:tc>
          <w:tcPr>
            <w:shd w:fill="0645a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  <w:rtl w:val="0"/>
              </w:rPr>
              <w:t xml:space="preserve">Invariante di classe</w:t>
            </w:r>
          </w:p>
        </w:tc>
        <w:tc>
          <w:tcPr>
            <w:shd w:fill="bdd7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8"/>
                <w:szCs w:val="28"/>
                <w:shd w:fill="bdd7ee" w:val="clear"/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1B4">
      <w:pPr>
        <w:spacing w:line="276" w:lineRule="auto"/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276" w:lineRule="auto"/>
        <w:jc w:val="both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4 Design patterns</w:t>
      </w:r>
    </w:p>
    <w:p w:rsidR="00000000" w:rsidDel="00000000" w:rsidP="00000000" w:rsidRDefault="00000000" w:rsidRPr="00000000" w14:paraId="000001B6">
      <w:pPr>
        <w:spacing w:line="276" w:lineRule="auto"/>
        <w:jc w:val="both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Nella presente sezione si andranno a descrivere e dettagliare i design patterns utilizzati nello sviluppo dell’applicativo FormAct. Per ogni pattern si darà: </w:t>
      </w:r>
    </w:p>
    <w:p w:rsidR="00000000" w:rsidDel="00000000" w:rsidP="00000000" w:rsidRDefault="00000000" w:rsidRPr="00000000" w14:paraId="000001B7">
      <w:pPr>
        <w:spacing w:line="276" w:lineRule="auto"/>
        <w:jc w:val="both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• Una brevissima introduzione teorica. </w:t>
      </w:r>
    </w:p>
    <w:p w:rsidR="00000000" w:rsidDel="00000000" w:rsidP="00000000" w:rsidRDefault="00000000" w:rsidRPr="00000000" w14:paraId="000001B8">
      <w:pPr>
        <w:spacing w:line="276" w:lineRule="auto"/>
        <w:jc w:val="both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• Il problema da risolvere all’interno di FormAct. </w:t>
      </w:r>
    </w:p>
    <w:p w:rsidR="00000000" w:rsidDel="00000000" w:rsidP="00000000" w:rsidRDefault="00000000" w:rsidRPr="00000000" w14:paraId="000001B9">
      <w:pPr>
        <w:spacing w:line="276" w:lineRule="auto"/>
        <w:jc w:val="both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• Una brevissima spiegazione di come si è risolto il problema in  FormAct.</w:t>
      </w:r>
    </w:p>
    <w:p w:rsidR="00000000" w:rsidDel="00000000" w:rsidP="00000000" w:rsidRDefault="00000000" w:rsidRPr="00000000" w14:paraId="000001BA">
      <w:pPr>
        <w:spacing w:line="276" w:lineRule="auto"/>
        <w:jc w:val="both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276" w:lineRule="auto"/>
        <w:jc w:val="both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276" w:lineRule="auto"/>
        <w:jc w:val="both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rFonts w:ascii="Garamond" w:cs="Garamond" w:eastAsia="Garamond" w:hAnsi="Garamond"/>
          <w:b w:val="1"/>
          <w:color w:val="202122"/>
          <w:sz w:val="28"/>
          <w:szCs w:val="28"/>
          <w:highlight w:val="white"/>
          <w:rtl w:val="0"/>
        </w:rPr>
        <w:t xml:space="preserve">açade</w:t>
      </w: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 Pattern: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276" w:lineRule="auto"/>
        <w:jc w:val="both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Introduzione teorica:</w:t>
      </w:r>
    </w:p>
    <w:p w:rsidR="00000000" w:rsidDel="00000000" w:rsidP="00000000" w:rsidRDefault="00000000" w:rsidRPr="00000000" w14:paraId="000001BE">
      <w:pPr>
        <w:spacing w:line="276" w:lineRule="auto"/>
        <w:jc w:val="both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Il F</w:t>
      </w:r>
      <w:r w:rsidDel="00000000" w:rsidR="00000000" w:rsidRPr="00000000">
        <w:rPr>
          <w:rFonts w:ascii="Garamond" w:cs="Garamond" w:eastAsia="Garamond" w:hAnsi="Garamond"/>
          <w:color w:val="202122"/>
          <w:sz w:val="28"/>
          <w:szCs w:val="28"/>
          <w:highlight w:val="white"/>
          <w:rtl w:val="0"/>
        </w:rPr>
        <w:t xml:space="preserve">açade 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è un design pattern strutturale che permette di accedere a sottoinsiemi più complessi attraverso una interfaccia semplificata. In questo modo, nascondiamo al sistema la complessità dei framework, dei set di classi e delle librerie utilizzate. Utilizzando un'unica interfaccia per accedere a tutto il sottosistema favoriamo un alto disaccoppiamento e rendiamo la piattaforma più manutenibile e più aggiornabile, poiché basterà cambiare l’implementazione dei metodi dell’interfaccia per implementare le modifiche.</w:t>
      </w:r>
    </w:p>
    <w:p w:rsidR="00000000" w:rsidDel="00000000" w:rsidP="00000000" w:rsidRDefault="00000000" w:rsidRPr="00000000" w14:paraId="000001BF">
      <w:pPr>
        <w:spacing w:line="276" w:lineRule="auto"/>
        <w:jc w:val="both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Problema da risolvere:</w:t>
      </w:r>
    </w:p>
    <w:p w:rsidR="00000000" w:rsidDel="00000000" w:rsidP="00000000" w:rsidRDefault="00000000" w:rsidRPr="00000000" w14:paraId="000001C0">
      <w:pPr>
        <w:spacing w:line="276" w:lineRule="auto"/>
        <w:jc w:val="both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Abbiamo bisogno di un modo per rendere il sistema più manutenibile favorendo un alto disaccoppiamento.</w:t>
      </w:r>
    </w:p>
    <w:p w:rsidR="00000000" w:rsidDel="00000000" w:rsidP="00000000" w:rsidRDefault="00000000" w:rsidRPr="00000000" w14:paraId="000001C1">
      <w:pPr>
        <w:spacing w:line="276" w:lineRule="auto"/>
        <w:jc w:val="both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Come abbiamo risolto il problema:</w:t>
      </w:r>
    </w:p>
    <w:p w:rsidR="00000000" w:rsidDel="00000000" w:rsidP="00000000" w:rsidRDefault="00000000" w:rsidRPr="00000000" w14:paraId="000001C2">
      <w:pPr>
        <w:spacing w:line="276" w:lineRule="auto"/>
        <w:jc w:val="both"/>
        <w:rPr>
          <w:rFonts w:ascii="Garamond" w:cs="Garamond" w:eastAsia="Garamond" w:hAnsi="Garamond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Sfruttiamo il design pattern F</w:t>
      </w:r>
      <w:r w:rsidDel="00000000" w:rsidR="00000000" w:rsidRPr="00000000">
        <w:rPr>
          <w:rFonts w:ascii="Garamond" w:cs="Garamond" w:eastAsia="Garamond" w:hAnsi="Garamond"/>
          <w:color w:val="202122"/>
          <w:sz w:val="28"/>
          <w:szCs w:val="28"/>
          <w:highlight w:val="white"/>
          <w:rtl w:val="0"/>
        </w:rPr>
        <w:t xml:space="preserve">açade per implementare tutta la logica di business e rendiamo i vari sottosistemi poco accoppiati.</w:t>
      </w:r>
    </w:p>
    <w:p w:rsidR="00000000" w:rsidDel="00000000" w:rsidP="00000000" w:rsidRDefault="00000000" w:rsidRPr="00000000" w14:paraId="000001C3">
      <w:pPr>
        <w:spacing w:line="276" w:lineRule="auto"/>
        <w:jc w:val="both"/>
        <w:rPr>
          <w:rFonts w:ascii="Garamond" w:cs="Garamond" w:eastAsia="Garamond" w:hAnsi="Garamond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color w:val="202122"/>
          <w:sz w:val="28"/>
          <w:szCs w:val="28"/>
          <w:highlight w:val="white"/>
          <w:rtl w:val="0"/>
        </w:rPr>
        <w:t xml:space="preserve">Utilizzeremo il 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F</w:t>
      </w:r>
      <w:r w:rsidDel="00000000" w:rsidR="00000000" w:rsidRPr="00000000">
        <w:rPr>
          <w:rFonts w:ascii="Garamond" w:cs="Garamond" w:eastAsia="Garamond" w:hAnsi="Garamond"/>
          <w:color w:val="202122"/>
          <w:sz w:val="28"/>
          <w:szCs w:val="28"/>
          <w:highlight w:val="white"/>
          <w:rtl w:val="0"/>
        </w:rPr>
        <w:t xml:space="preserve">açade per ogni sottosistema, implementando delle interfacce che sono utilizzate per accedere ai metodi interni dei sottosistemi.</w:t>
      </w:r>
    </w:p>
    <w:p w:rsidR="00000000" w:rsidDel="00000000" w:rsidP="00000000" w:rsidRDefault="00000000" w:rsidRPr="00000000" w14:paraId="000001C4">
      <w:pPr>
        <w:spacing w:line="276" w:lineRule="auto"/>
        <w:jc w:val="both"/>
        <w:rPr>
          <w:rFonts w:ascii="Garamond" w:cs="Garamond" w:eastAsia="Garamond" w:hAnsi="Garamond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line="276" w:lineRule="auto"/>
        <w:jc w:val="both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276" w:lineRule="auto"/>
        <w:jc w:val="both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276" w:lineRule="auto"/>
        <w:jc w:val="both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276" w:lineRule="auto"/>
        <w:jc w:val="both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276" w:lineRule="auto"/>
        <w:jc w:val="both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276" w:lineRule="auto"/>
        <w:jc w:val="both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line="276" w:lineRule="auto"/>
        <w:jc w:val="both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line="276" w:lineRule="auto"/>
        <w:jc w:val="both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276" w:lineRule="auto"/>
        <w:jc w:val="both"/>
        <w:rPr>
          <w:rFonts w:ascii="Garamond" w:cs="Garamond" w:eastAsia="Garamond" w:hAnsi="Garamond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DAO Pattern (Data Access Object Pattern):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276" w:lineRule="auto"/>
        <w:jc w:val="both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Introduzione teorica:</w:t>
      </w:r>
    </w:p>
    <w:p w:rsidR="00000000" w:rsidDel="00000000" w:rsidP="00000000" w:rsidRDefault="00000000" w:rsidRPr="00000000" w14:paraId="000001CF">
      <w:pPr>
        <w:spacing w:line="276" w:lineRule="auto"/>
        <w:jc w:val="both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Un DAO è un design pattern architetturale che offre un’interfaccia astratta per alcuni tipi di database. Mappando le chiamate dell’applicazione allo stato persistente, il DAO fornisce alcune operazioni specifiche sui dati senza esporre i dettagli del database. I DAO sono utilizzabili nella maggior parte dei linguaggi e la maggior parte dei software con bisogni di persistenza.</w:t>
      </w:r>
    </w:p>
    <w:p w:rsidR="00000000" w:rsidDel="00000000" w:rsidP="00000000" w:rsidRDefault="00000000" w:rsidRPr="00000000" w14:paraId="000001D0">
      <w:pPr>
        <w:shd w:fill="ffffff" w:val="clear"/>
        <w:spacing w:after="100" w:before="100" w:line="276" w:lineRule="auto"/>
        <w:jc w:val="both"/>
        <w:rPr>
          <w:rFonts w:ascii="Garamond" w:cs="Garamond" w:eastAsia="Garamond" w:hAnsi="Garamond"/>
          <w:color w:val="202122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color w:val="202122"/>
          <w:sz w:val="28"/>
          <w:szCs w:val="28"/>
          <w:rtl w:val="0"/>
        </w:rPr>
        <w:t xml:space="preserve">Usata principalmente in applicazioni web sia di tipo Java EE sia di tipo EJB, per stratificare e isolare l'accesso ad una tabella tramite query (poste all'interno dei metodi della classe) ovvero al </w:t>
      </w:r>
      <w:r w:rsidDel="00000000" w:rsidR="00000000" w:rsidRPr="00000000">
        <w:rPr>
          <w:rFonts w:ascii="Garamond" w:cs="Garamond" w:eastAsia="Garamond" w:hAnsi="Garamond"/>
          <w:i w:val="1"/>
          <w:color w:val="202122"/>
          <w:sz w:val="28"/>
          <w:szCs w:val="28"/>
          <w:rtl w:val="0"/>
        </w:rPr>
        <w:t xml:space="preserve">data layer</w:t>
      </w:r>
      <w:r w:rsidDel="00000000" w:rsidR="00000000" w:rsidRPr="00000000">
        <w:rPr>
          <w:rFonts w:ascii="Garamond" w:cs="Garamond" w:eastAsia="Garamond" w:hAnsi="Garamond"/>
          <w:color w:val="202122"/>
          <w:sz w:val="28"/>
          <w:szCs w:val="28"/>
          <w:rtl w:val="0"/>
        </w:rPr>
        <w:t xml:space="preserve"> da parte della </w:t>
      </w:r>
      <w:r w:rsidDel="00000000" w:rsidR="00000000" w:rsidRPr="00000000">
        <w:rPr>
          <w:rFonts w:ascii="Garamond" w:cs="Garamond" w:eastAsia="Garamond" w:hAnsi="Garamond"/>
          <w:i w:val="1"/>
          <w:color w:val="202122"/>
          <w:sz w:val="28"/>
          <w:szCs w:val="28"/>
          <w:rtl w:val="0"/>
        </w:rPr>
        <w:t xml:space="preserve">business logic</w:t>
      </w:r>
      <w:r w:rsidDel="00000000" w:rsidR="00000000" w:rsidRPr="00000000">
        <w:rPr>
          <w:rFonts w:ascii="Garamond" w:cs="Garamond" w:eastAsia="Garamond" w:hAnsi="Garamond"/>
          <w:color w:val="202122"/>
          <w:sz w:val="28"/>
          <w:szCs w:val="28"/>
          <w:rtl w:val="0"/>
        </w:rPr>
        <w:t xml:space="preserve"> creando un maggiore livello di astrazione ed una più facile manutenibilità. I metodi del DAO con le rispettive query dentro verranno così richiamati dalle classi della business logic. Il vantaggio relativo all'uso del DAO è dunque il mantenimento di una rigida separazione tra le componenti di un'applicazione, le quali potrebbero essere il "Modello" e il "Controllo" in un'applicazione basata sul paradigma MVC.</w:t>
      </w:r>
    </w:p>
    <w:p w:rsidR="00000000" w:rsidDel="00000000" w:rsidP="00000000" w:rsidRDefault="00000000" w:rsidRPr="00000000" w14:paraId="000001D1">
      <w:pPr>
        <w:spacing w:line="276" w:lineRule="auto"/>
        <w:jc w:val="both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Problema da risolvere:</w:t>
      </w:r>
    </w:p>
    <w:p w:rsidR="00000000" w:rsidDel="00000000" w:rsidP="00000000" w:rsidRDefault="00000000" w:rsidRPr="00000000" w14:paraId="000001D2">
      <w:pPr>
        <w:spacing w:line="276" w:lineRule="auto"/>
        <w:jc w:val="both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Abbiamo bisogno di un modo per interagire con il nostro database in modo rapido e sicuro con numerose query.</w:t>
      </w:r>
    </w:p>
    <w:p w:rsidR="00000000" w:rsidDel="00000000" w:rsidP="00000000" w:rsidRDefault="00000000" w:rsidRPr="00000000" w14:paraId="000001D3">
      <w:pPr>
        <w:spacing w:line="276" w:lineRule="auto"/>
        <w:jc w:val="both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Come abbiamo risolto il problema:</w:t>
      </w:r>
    </w:p>
    <w:p w:rsidR="00000000" w:rsidDel="00000000" w:rsidP="00000000" w:rsidRDefault="00000000" w:rsidRPr="00000000" w14:paraId="000001D4">
      <w:pPr>
        <w:spacing w:line="276" w:lineRule="auto"/>
        <w:jc w:val="both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Utilizziamo varie interfacce DAO all’interno del nostro sistema per interagire con il nostro database con l’utilizzo di varie query. </w:t>
      </w:r>
    </w:p>
    <w:p w:rsidR="00000000" w:rsidDel="00000000" w:rsidP="00000000" w:rsidRDefault="00000000" w:rsidRPr="00000000" w14:paraId="000001D5">
      <w:pPr>
        <w:spacing w:line="276" w:lineRule="auto"/>
        <w:jc w:val="both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276" w:lineRule="auto"/>
        <w:jc w:val="both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line="276" w:lineRule="auto"/>
        <w:jc w:val="both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276" w:lineRule="auto"/>
        <w:jc w:val="both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line="276" w:lineRule="auto"/>
        <w:jc w:val="both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line="276" w:lineRule="auto"/>
        <w:jc w:val="both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line="276" w:lineRule="auto"/>
        <w:jc w:val="both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276" w:lineRule="auto"/>
        <w:jc w:val="both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276" w:lineRule="auto"/>
        <w:jc w:val="both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line="276" w:lineRule="auto"/>
        <w:jc w:val="both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276" w:lineRule="auto"/>
        <w:jc w:val="both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line="276" w:lineRule="auto"/>
        <w:jc w:val="both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line="276" w:lineRule="auto"/>
        <w:jc w:val="both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276" w:lineRule="auto"/>
        <w:jc w:val="both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276" w:lineRule="auto"/>
        <w:jc w:val="both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MVC Pattern (Model-View-Control):</w:t>
      </w:r>
    </w:p>
    <w:p w:rsidR="00000000" w:rsidDel="00000000" w:rsidP="00000000" w:rsidRDefault="00000000" w:rsidRPr="00000000" w14:paraId="000001E4">
      <w:pPr>
        <w:jc w:val="both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Introduzione teorica:</w:t>
      </w:r>
    </w:p>
    <w:p w:rsidR="00000000" w:rsidDel="00000000" w:rsidP="00000000" w:rsidRDefault="00000000" w:rsidRPr="00000000" w14:paraId="000001E5">
      <w:pPr>
        <w:spacing w:line="276" w:lineRule="auto"/>
        <w:jc w:val="both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Model-View-Controller (MVC) è un pattern utilizzato per dividere il codice in blocchi dalle funzionalità ben distinte.</w:t>
      </w:r>
    </w:p>
    <w:p w:rsidR="00000000" w:rsidDel="00000000" w:rsidP="00000000" w:rsidRDefault="00000000" w:rsidRPr="00000000" w14:paraId="000001E6">
      <w:pPr>
        <w:spacing w:line="276" w:lineRule="auto"/>
        <w:jc w:val="both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lo schema che abbiamo identificato è esattamente quello proposto dal pattern MVC. In particolare:</w:t>
      </w:r>
    </w:p>
    <w:p w:rsidR="00000000" w:rsidDel="00000000" w:rsidP="00000000" w:rsidRDefault="00000000" w:rsidRPr="00000000" w14:paraId="000001E7">
      <w:pPr>
        <w:numPr>
          <w:ilvl w:val="0"/>
          <w:numId w:val="7"/>
        </w:numPr>
        <w:spacing w:line="276" w:lineRule="auto"/>
        <w:ind w:left="720" w:hanging="360"/>
        <w:jc w:val="both"/>
        <w:rPr>
          <w:rFonts w:ascii="Garamond" w:cs="Garamond" w:eastAsia="Garamond" w:hAnsi="Garamond"/>
          <w:sz w:val="28"/>
          <w:szCs w:val="28"/>
          <w:u w:val="non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Model: contiene i metodi di accesso ai dati.</w:t>
      </w:r>
    </w:p>
    <w:p w:rsidR="00000000" w:rsidDel="00000000" w:rsidP="00000000" w:rsidRDefault="00000000" w:rsidRPr="00000000" w14:paraId="000001E8">
      <w:pPr>
        <w:numPr>
          <w:ilvl w:val="0"/>
          <w:numId w:val="7"/>
        </w:numPr>
        <w:spacing w:line="276" w:lineRule="auto"/>
        <w:ind w:left="720" w:hanging="360"/>
        <w:jc w:val="both"/>
        <w:rPr>
          <w:rFonts w:ascii="Garamond" w:cs="Garamond" w:eastAsia="Garamond" w:hAnsi="Garamond"/>
          <w:sz w:val="28"/>
          <w:szCs w:val="28"/>
          <w:u w:val="non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View: si occupa di visualizzare i dati all'utente e gestisce l'interazione fra quest'ultimo e l'infrastruttura sottostante.</w:t>
      </w:r>
    </w:p>
    <w:p w:rsidR="00000000" w:rsidDel="00000000" w:rsidP="00000000" w:rsidRDefault="00000000" w:rsidRPr="00000000" w14:paraId="000001E9">
      <w:pPr>
        <w:numPr>
          <w:ilvl w:val="0"/>
          <w:numId w:val="7"/>
        </w:numPr>
        <w:spacing w:line="276" w:lineRule="auto"/>
        <w:ind w:left="720" w:hanging="360"/>
        <w:jc w:val="both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Controller: riceve i comandi dell'utente attraverso il View e reagisce eseguendo delle operazioni che possono interessare il Model e che portano generalmente ad un cambiamento di stato del View.</w:t>
      </w:r>
    </w:p>
    <w:p w:rsidR="00000000" w:rsidDel="00000000" w:rsidP="00000000" w:rsidRDefault="00000000" w:rsidRPr="00000000" w14:paraId="000001EA">
      <w:pPr>
        <w:spacing w:line="276" w:lineRule="auto"/>
        <w:jc w:val="both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276" w:lineRule="auto"/>
        <w:jc w:val="both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</w:rPr>
        <w:drawing>
          <wp:inline distB="114300" distT="114300" distL="114300" distR="114300">
            <wp:extent cx="5148263" cy="3429324"/>
            <wp:effectExtent b="0" l="0" r="0" t="0"/>
            <wp:docPr id="18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3429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276" w:lineRule="auto"/>
        <w:ind w:left="720" w:firstLine="0"/>
        <w:jc w:val="both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276" w:lineRule="auto"/>
        <w:ind w:left="720" w:firstLine="0"/>
        <w:jc w:val="both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jc w:val="both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Problema da risolvere:</w:t>
      </w:r>
    </w:p>
    <w:p w:rsidR="00000000" w:rsidDel="00000000" w:rsidP="00000000" w:rsidRDefault="00000000" w:rsidRPr="00000000" w14:paraId="000001EF">
      <w:pPr>
        <w:jc w:val="both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Separare la logica di business, dalla visualizzazione in modo da migliorare il riuso e facilitare la manutenibilità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jc w:val="both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Come abbiamo risolto il problema:</w:t>
      </w:r>
    </w:p>
    <w:p w:rsidR="00000000" w:rsidDel="00000000" w:rsidP="00000000" w:rsidRDefault="00000000" w:rsidRPr="00000000" w14:paraId="000001F1">
      <w:pPr>
        <w:jc w:val="both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Separando in package le varie classi, raggruppandole nei sottogruppi definiti prima.</w:t>
      </w:r>
    </w:p>
    <w:sectPr>
      <w:headerReference r:id="rId22" w:type="default"/>
      <w:footerReference r:id="rId2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4">
    <w:pPr>
      <w:spacing w:line="240" w:lineRule="auto"/>
      <w:rPr>
        <w:rFonts w:ascii="Century Gothic" w:cs="Century Gothic" w:eastAsia="Century Gothic" w:hAnsi="Century Gothic"/>
        <w:color w:val="4472c4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color w:val="4472c4"/>
        <w:sz w:val="16"/>
        <w:szCs w:val="16"/>
        <w:rtl w:val="0"/>
      </w:rPr>
      <w:t xml:space="preserve">ODD FormAct v0.9        </w:t>
    </w:r>
    <w:r w:rsidDel="00000000" w:rsidR="00000000" w:rsidRPr="00000000">
      <w:rPr>
        <w:rFonts w:ascii="Century Gothic" w:cs="Century Gothic" w:eastAsia="Century Gothic" w:hAnsi="Century Gothic"/>
        <w:color w:val="0000ff"/>
        <w:sz w:val="16"/>
        <w:szCs w:val="16"/>
        <w:rtl w:val="0"/>
      </w:rPr>
      <w:tab/>
      <w:tab/>
      <w:tab/>
      <w:tab/>
      <w:tab/>
      <w:tab/>
      <w:tab/>
      <w:tab/>
      <w:tab/>
    </w:r>
    <w:r w:rsidDel="00000000" w:rsidR="00000000" w:rsidRPr="00000000">
      <w:rPr>
        <w:rFonts w:ascii="Century Gothic" w:cs="Century Gothic" w:eastAsia="Century Gothic" w:hAnsi="Century Gothic"/>
        <w:color w:val="4472c4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Gothic" w:cs="Century Gothic" w:eastAsia="Century Gothic" w:hAnsi="Century Gothic"/>
        <w:color w:val="4472c4"/>
        <w:sz w:val="16"/>
        <w:szCs w:val="16"/>
        <w:rtl w:val="0"/>
      </w:rPr>
      <w:t xml:space="preserve">/20</w:t>
    </w:r>
  </w:p>
  <w:p w:rsidR="00000000" w:rsidDel="00000000" w:rsidP="00000000" w:rsidRDefault="00000000" w:rsidRPr="00000000" w14:paraId="000001F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2">
    <w:pPr>
      <w:spacing w:line="240" w:lineRule="auto"/>
      <w:jc w:val="center"/>
      <w:rPr>
        <w:rFonts w:ascii="Calibri" w:cs="Calibri" w:eastAsia="Calibri" w:hAnsi="Calibri"/>
      </w:rPr>
    </w:pPr>
    <w:r w:rsidDel="00000000" w:rsidR="00000000" w:rsidRPr="00000000">
      <w:rPr>
        <w:rFonts w:ascii="Garamond" w:cs="Garamond" w:eastAsia="Garamond" w:hAnsi="Garamond"/>
        <w:sz w:val="24"/>
        <w:szCs w:val="24"/>
        <w:rtl w:val="0"/>
      </w:rPr>
      <w:t xml:space="preserve">Laurea Triennale in informatica-Università di Salerno Corso di Ingegneria del Software- Prof.ssa F.Ferrucci       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-352421</wp:posOffset>
          </wp:positionH>
          <wp:positionV relativeFrom="paragraph">
            <wp:posOffset>-330832</wp:posOffset>
          </wp:positionV>
          <wp:extent cx="785813" cy="781050"/>
          <wp:effectExtent b="0" l="0" r="0" t="0"/>
          <wp:wrapSquare wrapText="bothSides" distB="0" distT="0" distL="114300" distR="114300"/>
          <wp:docPr id="10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5813" cy="7810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F3">
    <w:pPr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deebf6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deebf6" w:val="clear"/>
    </w:tcPr>
    <w:tblStylePr w:type="band1Horz">
      <w:tcPr>
        <w:shd w:fill="bdd7ee" w:val="clear"/>
      </w:tcPr>
    </w:tblStylePr>
    <w:tblStylePr w:type="band1Vert">
      <w:tcPr>
        <w:shd w:fill="bdd7ee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5b9bd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5b9bd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deebf6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deebf6" w:val="clear"/>
    </w:tcPr>
    <w:tblStylePr w:type="band1Horz">
      <w:tcPr>
        <w:shd w:fill="bdd7ee" w:val="clear"/>
      </w:tcPr>
    </w:tblStylePr>
    <w:tblStylePr w:type="band1Vert">
      <w:tcPr>
        <w:shd w:fill="bdd7ee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5b9bd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5b9bd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deebf6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deebf6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deebf6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deebf6" w:val="clea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deebf6" w:val="clear"/>
    </w:tc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deebf6" w:val="clear"/>
    </w:tc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deebf6" w:val="clear"/>
    </w:tc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deebf6" w:val="clear"/>
    </w:tc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deebf6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hyperlink" Target="https://it.wikipedia.org/wiki/Database_management_system" TargetMode="External"/><Relationship Id="rId22" Type="http://schemas.openxmlformats.org/officeDocument/2006/relationships/header" Target="header1.xml"/><Relationship Id="rId10" Type="http://schemas.openxmlformats.org/officeDocument/2006/relationships/hyperlink" Target="https://it.wikipedia.org/wiki/Modello_relazionale" TargetMode="External"/><Relationship Id="rId21" Type="http://schemas.openxmlformats.org/officeDocument/2006/relationships/image" Target="media/image10.jpg"/><Relationship Id="rId13" Type="http://schemas.openxmlformats.org/officeDocument/2006/relationships/image" Target="media/image5.png"/><Relationship Id="rId12" Type="http://schemas.openxmlformats.org/officeDocument/2006/relationships/hyperlink" Target="https://it.wikipedia.org/wiki/Modello_relazionale" TargetMode="External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t.wikipedia.org/wiki/Metodo_(informatica)" TargetMode="External"/><Relationship Id="rId15" Type="http://schemas.openxmlformats.org/officeDocument/2006/relationships/image" Target="media/image9.png"/><Relationship Id="rId14" Type="http://schemas.openxmlformats.org/officeDocument/2006/relationships/image" Target="media/image4.png"/><Relationship Id="rId17" Type="http://schemas.openxmlformats.org/officeDocument/2006/relationships/image" Target="media/image6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customXml" Target="../customXML/item1.xml"/><Relationship Id="rId18" Type="http://schemas.openxmlformats.org/officeDocument/2006/relationships/image" Target="media/image8.png"/><Relationship Id="rId7" Type="http://schemas.openxmlformats.org/officeDocument/2006/relationships/hyperlink" Target="https://checkstyle.sourceforge.io/sun_style.html" TargetMode="External"/><Relationship Id="rId8" Type="http://schemas.openxmlformats.org/officeDocument/2006/relationships/hyperlink" Target="https://it.wikipedia.org/wiki/Classe_(informatica)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3nIWwo55T0DhAyXMt0RAYjv2Mw==">AMUW2mXMsCNxV1ogS04OA8imYmcFPwHw7H2aycyQ/C45Y1mQ3pZbm92ys7LD80+fhO98qOnuJMIWoxTHGORLeI2MqtpbVn2LzvUsuLLV6Z5EAKMFPuzy26ei9Mhtq2jlNeUTOuXz/rpe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