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E7" w:rsidRPr="003E42E7" w:rsidRDefault="003E42E7" w:rsidP="000A7FF9">
      <w:pPr>
        <w:rPr>
          <w:rFonts w:cs="Arial"/>
          <w:b/>
          <w:spacing w:val="-20"/>
          <w:sz w:val="28"/>
          <w:szCs w:val="28"/>
        </w:rPr>
      </w:pPr>
      <w:r w:rsidRPr="003E42E7">
        <w:rPr>
          <w:rFonts w:cs="Arial"/>
          <w:b/>
          <w:spacing w:val="-20"/>
          <w:sz w:val="28"/>
          <w:szCs w:val="28"/>
        </w:rPr>
        <w:t xml:space="preserve">CENTRO ESTADUAL DE EDUCAÇÃO TECNOLÓGICA PAULA SOUZA </w:t>
      </w: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sdt>
      <w:sdtPr>
        <w:id w:val="-177624755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0A7FF9" w:rsidRDefault="000A7FF9">
          <w:pPr>
            <w:pStyle w:val="CabealhodoSumrio"/>
          </w:pPr>
          <w:r>
            <w:t>Sumário</w:t>
          </w:r>
        </w:p>
        <w:p w:rsidR="000A7FF9" w:rsidRDefault="000A7FF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5547" w:history="1">
            <w:r w:rsidRPr="00C65D2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Internet das Coisas: Um Desenho do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F9" w:rsidRDefault="000A7FF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25548" w:history="1">
            <w:r w:rsidRPr="00C65D2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Na visão dos especialistas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F9" w:rsidRDefault="000A7FF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25549" w:history="1">
            <w:r w:rsidRPr="00C65D2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Um mar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F9" w:rsidRDefault="000A7FF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25550" w:history="1">
            <w:r w:rsidRPr="00C65D2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Smart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A7FF9" w:rsidRDefault="000A7FF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25551" w:history="1">
            <w:r w:rsidRPr="00C65D2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F9" w:rsidRDefault="000A7FF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25552" w:history="1">
            <w:r w:rsidRPr="00C65D2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Segurança e privacidade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F9" w:rsidRDefault="000A7FF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25553" w:history="1">
            <w:r w:rsidRPr="00C65D2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65D24">
              <w:rPr>
                <w:rStyle w:val="Hyperlink"/>
                <w:noProof/>
              </w:rPr>
              <w:t>Vamos brincar com a imaginação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F9" w:rsidRDefault="000A7FF9">
          <w:r>
            <w:rPr>
              <w:b/>
              <w:bCs/>
            </w:rPr>
            <w:fldChar w:fldCharType="end"/>
          </w:r>
        </w:p>
      </w:sdtContent>
    </w:sdt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  <w:sectPr w:rsidR="0037198B" w:rsidRPr="0037198B" w:rsidSect="0037198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37198B" w:rsidRPr="0037198B" w:rsidRDefault="0037198B" w:rsidP="008A03A0">
      <w:pPr>
        <w:spacing w:afterLines="120" w:after="288"/>
        <w:rPr>
          <w:rFonts w:cs="Arial"/>
          <w:b/>
          <w:szCs w:val="24"/>
        </w:rPr>
      </w:pPr>
    </w:p>
    <w:p w:rsidR="00812940" w:rsidRPr="0037198B" w:rsidRDefault="00812940" w:rsidP="007539C9">
      <w:pPr>
        <w:pStyle w:val="Ttulo1"/>
        <w:spacing w:after="1440"/>
      </w:pPr>
      <w:bookmarkStart w:id="1" w:name="_Toc19125547"/>
      <w:r w:rsidRPr="0037198B">
        <w:t>Internet das Coisas: Um Desenho do Futuro</w:t>
      </w:r>
      <w:bookmarkEnd w:id="1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Quando falamos de revolução tecnológica, a noção de Internet das Coisas, ou Internet of Things (IoT), é um dos assuntos principais. É um fenômeno atual, mas que continua a se desenvolver e vai desenhar nosso futuro de uma forma completamente inédita. E não é difícil entender o porquê.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Suas possibilidades são inúmeras, a Internet das Coisas está transformando nossa relação com a tecnologia, mudando o modo como interagimos com o mundo e, principalmente, o modo como o mundo interage conosco.</w:t>
      </w:r>
    </w:p>
    <w:p w:rsidR="00812940" w:rsidRPr="0037198B" w:rsidRDefault="00812940" w:rsidP="007539C9">
      <w:pPr>
        <w:spacing w:after="1440"/>
      </w:pPr>
      <w:r w:rsidRPr="0037198B">
        <w:t>É um conceito capaz de mudar não só como nós vivemos, mas também como trabalhamos.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Mas afinal, o que é Internet das Coisas (IoT)?</w:t>
      </w:r>
    </w:p>
    <w:p w:rsidR="00812940" w:rsidRPr="0037198B" w:rsidRDefault="00812940" w:rsidP="004E3BB3">
      <w:pPr>
        <w:pStyle w:val="Citao"/>
        <w:spacing w:after="1440"/>
      </w:pPr>
      <w:r w:rsidRPr="0037198B">
        <w:t>De uma forma bem simples, Internet das Coisas é o modo como os objetos físicos estão conectados e se comunicando entre si e com o usuário, através de sensores inteligentes e softwares que transmitem dados para uma rede. Como se fosse um grande sistema nervoso que possibilita a troca de informações entre dois ou mais pontos.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lastRenderedPageBreak/>
        <w:t>O resultado disso é um planeta mais inteligente e responsivo. Agora podemos entender melhor como essas coisas funcionam, e como funcionam juntas para melhor nos servir.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Mas de que “coisa” estamos falando? A resposta é qualquer coisa.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Desde um relógio ou uma geladeira, até carros, máquinas, computadores e smartphones. Qualquer utensílio que você consiga imaginar pode, teoricamente, entrar para o mundo da Internet das Coisas.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Eles conversam entre si para nos dar mais conforto, produtividade, informação e praticidade em geral, e seus usos podem abranger monitoramento de saúde, fornecimento de informação em tempo real sobre o trânsito da cidade ou o número de vagas disponíveis em um estacionamento e em que direção elas estão, até recomendação de atividades, lembretes, ou conteúdo em seus dispositivos conectados.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Coisas do cotidiano se tornam inteligentes e têm suas funções ampliadas por cruzamento de dados. É o que acontece quando um assistente virtual cruza dados dos seus dispositivos conectados para te informar, mesmo que você não tenha pedido, o tempo que você levará para chegar ao trabalho quando você senta no seu carro para sair de casa.</w:t>
      </w:r>
    </w:p>
    <w:p w:rsidR="00825EE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 xml:space="preserve">Ele não sabe onde você vai por magia, e sim pela interconectividade dos dispositivos inteligentes à sua volta; ou seja, pela Internet das Coisas. O assistente conhece sua rotina, e dado o horário, dia da semana, sua localização por GPS conexão (ou não) ao Wi-fi de casa, a conexão ao bluetooth do carro no momento específico, e ao fato de que esse cenário se repetiu muitas vezes, ele aprendeu que é muito provável que </w:t>
      </w:r>
      <w:r w:rsidRPr="0037198B">
        <w:rPr>
          <w:rFonts w:cs="Arial"/>
          <w:szCs w:val="24"/>
        </w:rPr>
        <w:lastRenderedPageBreak/>
        <w:t>você esteja indo para o trabalho de carro e te informa quanto tempo você vai demorar para fazê-lo.</w:t>
      </w:r>
    </w:p>
    <w:p w:rsidR="00812940" w:rsidRPr="0037198B" w:rsidRDefault="00812940" w:rsidP="007539C9">
      <w:pPr>
        <w:pStyle w:val="Ttulo1"/>
        <w:spacing w:after="1440"/>
      </w:pPr>
      <w:bookmarkStart w:id="2" w:name="_Toc19125548"/>
      <w:r w:rsidRPr="0037198B">
        <w:t>Na visão dos especialistas</w:t>
      </w:r>
      <w:bookmarkEnd w:id="2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Andy Stanford-Clark, engenheiro na IBM, é um dos idealizadores da Internet das Coisas. Ele diz que nós humanos sempre fomos adeptos a colocar nossa mente e habilidades nos objetos que usamos, quase que como uma extensão da nossa consciência.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Mas quando os objetos começam a responder, e a tecnologia passa a se comunicar de volta de modo ativo, automático e contínuo, a linha entre usuário e o objeto se torna nebulosa.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Como David Rose fala em seu livro “Enchanted Objects”, os objetos são quase encantados e com vida, e são capazes de antecipar as nossas necessidades.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Ele tem uma visão um pouco diferente do futuro: ele acredita que os objetos encantados de contos de fadas e ficção científica vão entrar na vida real.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As histórias dos contos de fadas estão na nossa cultura e falam muito sobre os nossos desejos. Vamos pensar no conto da Branca de Neve como um exemplo.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Lembra daquele famoso espelho que falava com ela? Aquele mesmo que era ativado pela frase “espelho, espelho meu”. Ele sabia dizer quem era a moça mais bonita do reino.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lastRenderedPageBreak/>
        <w:t>Então agora vamos trazer isso para a nossa realidade: já imaginou um espelho que pode reproduzir as imagens de todas as roupas que você experimentou na frente dele e depois te mostrar uma depois da outra para que você consiga rever, comparar, e escolher qual ficou melhor? Legal, não é?</w:t>
      </w:r>
    </w:p>
    <w:p w:rsidR="00812940" w:rsidRPr="007539C9" w:rsidRDefault="00812940" w:rsidP="007539C9">
      <w:pPr>
        <w:pStyle w:val="Ttulo2"/>
        <w:spacing w:after="1440"/>
      </w:pPr>
      <w:bookmarkStart w:id="3" w:name="_Toc19125549"/>
      <w:r w:rsidRPr="007539C9">
        <w:t>Um mar de oportunidades</w:t>
      </w:r>
      <w:bookmarkEnd w:id="3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 verdade é que a Internet das coisas possibilita inúmeras oportunidades e conexões, muitas das quais não conseguimos imaginar nem entender completamente seu impacto nos dias de hoje.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Os dispositivos vestíveis, como relógios inteligentes, acessórios com sensores, e fones de ouvido para monitoramento de exercício, estão apenas recentemente sendo mais amplamente adotados e usados pelas pessoas. Estes objetos são clássicos exemplos de dispositivos conectados que integram a Internet das Coisas.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Porém, há várias outras possibilidades que muitas vezes nem consideramos, como peças de aeronaves ou estruturas de plataformas de extração de petróleo e gás que podem ser conectadas à internet para prevenção de acidentes e detecção de problemas em tempo real, por exemplo.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Em geral, se um objeto é um eletrônico, ele tem potencial para ser integrado à Internet das Coisas. Assim, não é difícil de perceber por que esse assusto tem sido tão comentado atualmente, ele certamente abre portas para muitas oportunidades, e, ao mesmo tempo, para alguns desafios.</w:t>
      </w:r>
    </w:p>
    <w:p w:rsidR="00812940" w:rsidRPr="0037198B" w:rsidRDefault="00812940" w:rsidP="007539C9">
      <w:pPr>
        <w:pStyle w:val="Ttulo2"/>
        <w:spacing w:after="1440"/>
      </w:pPr>
      <w:bookmarkStart w:id="4" w:name="_Toc19125550"/>
      <w:r w:rsidRPr="0037198B">
        <w:lastRenderedPageBreak/>
        <w:t>Smart Cities</w:t>
      </w:r>
      <w:bookmarkEnd w:id="4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 ideia das chamadas Smart Cities é direcionar os avanços na tecnologia e armazenamento de dados – que fazem da Internet das Coisas uma realidade – para o ambiente e infraestrutura que nós vivemos.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É possível desenvolver sistemas de transporte, de controle de resíduos, de energia, e até de execução das leis que sejam movidos a dados para torná-los mais eficientes e melhorar a qualidade de vida nas cidades.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Nós podemos interagir e colher informações desses sistemas inteligentes usando nossos smartphones, relógios e outros wearables. Mais do que isso, os sistemas vão se comunicar uns com os outros.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Caminhões de lixo podem ser alertados de onde tem lixo que precisa ser coletado, e sensores nos nossos carros vão nos direcionar para onde há vagas disponível que podemos parar, assim como os ônibus podem atualizar sua localização em tempo real, e assim por diante.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Neste sentido, a tendência de crescimento do mercado de carros individuais e de transporte de carga por veículos autônomos é um grande passo de mobilidade urbana possibilitado pelo avanço da Internet das Coisas.</w:t>
      </w:r>
    </w:p>
    <w:p w:rsidR="00812940" w:rsidRPr="0037198B" w:rsidRDefault="00812940" w:rsidP="007539C9">
      <w:pPr>
        <w:pStyle w:val="Ttulo3"/>
        <w:spacing w:after="1440"/>
      </w:pPr>
      <w:bookmarkStart w:id="5" w:name="_Toc19125551"/>
      <w:r w:rsidRPr="0037198B">
        <w:lastRenderedPageBreak/>
        <w:t>Big Data</w:t>
      </w:r>
      <w:bookmarkEnd w:id="5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Como mencionamos, os dispositivos conectados à rede da internet das coisas estão a todo tempo emitindo, recebendo, trocando e cruzando dados. De fato, hoje produzimos mais dados do que podemos imaginar.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Não podemos deixar de olhar para a área de negócios, que será igualmente afetada pela noção de Internet das Coisas. John McDonald, CEO da Clear Object, diz que “dados são agora os grandes criadores e destruidores de valor de negócio.”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 ele não está errado. Aliás, vale lembrar que a maior empresa de hotéis do mundo, a AirBnB, não é dona de nenhum hotel; a maior empresa de varejo do mundo, a Alibaba, não é dona de nenhuma loja; e a maior empresa de aluguel de carros do mundo, a Uber, não é dona de nenhum veículo.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Essas três, e muitas outras empresas que já surfam a onda revolucionária da informação como estrutura de negócios, são donas de dados.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Um problema que muitas empresas irão enfrentar é a quantidade de informação que todos esses dispositivos irão produzir. Essas empresas deverão descobrir meios de armazenar, rastrear, analisar e fazer uso dessa grande quantidade de dados.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 para fazer sentido de todos esses dados, a análise de Big Data tem papel fundamental. Se já era um assunto crítico para as empresas de todos os portes, a Internet das Coisas veio para acelerar ainda mais esse processo.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Quer saber mais? Confira nosso blog post sobre as estratégia de Big Data.</w:t>
      </w:r>
    </w:p>
    <w:p w:rsidR="00812940" w:rsidRPr="0037198B" w:rsidRDefault="00812940" w:rsidP="007539C9">
      <w:pPr>
        <w:pStyle w:val="Ttulo3"/>
        <w:spacing w:after="1440"/>
      </w:pPr>
      <w:bookmarkStart w:id="6" w:name="_Toc19125552"/>
      <w:r w:rsidRPr="0037198B">
        <w:lastRenderedPageBreak/>
        <w:t>Segurança e privacidade</w:t>
      </w:r>
      <w:bookmarkEnd w:id="6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Como Bruce Schneider uma vez falou, se tudo é um computador, então segurança da computação é segurança de tudo. O mesmo vale para a informação, e, consequentemente, para a Internet das Coisas.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 quais são os desafios que a Internet das Coisas representa e como as empresas podem melhor se preparar para resolvê-los?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 maior preocupação é em relação à segurança e privacidade dos sensores usados em IoT e dos dados que eles armazenam.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E mais do que isso, a integração de dispositivos para transferir todos os dados críticos também apresenta problemas.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Com bilhões de dispositivos conectados entre si, o que as pessoas podem fazer para garantirem que suas informações irão permanecer seguras?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Alguém estará apto a hackear a sua torradeira e, assim, ganhar acesso à toda a sua rede?</w:t>
      </w:r>
    </w:p>
    <w:p w:rsidR="00812940" w:rsidRPr="0037198B" w:rsidRDefault="00812940" w:rsidP="003E42E7">
      <w:pPr>
        <w:pStyle w:val="Ttulo2"/>
        <w:spacing w:after="1440"/>
      </w:pPr>
      <w:bookmarkStart w:id="7" w:name="_Toc19125553"/>
      <w:r w:rsidRPr="0037198B">
        <w:lastRenderedPageBreak/>
        <w:t>Vamos brincar com a imaginação</w:t>
      </w:r>
      <w:bookmarkEnd w:id="7"/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 xml:space="preserve">Isso tudo pode parecer um pouco longe da nossa realidade, pode assustar e não ser tão fácil de assimilar. 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Contudo, não só é muito próximo a nós, como os exemplos que demos do Uber, da AirBnB, e da Alibaba são a parte integrante da nossa realidade.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Para ilustrar melhor esse conceito e abrir um pouco a nossa mente, vamos usar um exemplo do nosso dia-a-dia, onde é possível perceber que, na verdade, essa tal de Internet das Coisas pode ser uma boa mudança.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Vamos dizer, por exemplo, que você tem uma reunião de manhã cedo; seu despertador, conectado com o seu calendário, te acorda na hora certa.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As luzes do seu quarto se acendem, a cortina abre automaticamente. Antes disso, sua cafeteira já começou a fazer o café, e a torradeira começa a esquentar o seu pão.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Quando você entra no carro, a sua música favorita começa a tocar. Seu carro também pode ter acesso ao seu calendário e contatos, e automaticamente saberá a melhor rota a ser tomada para atingir seu destino.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Se estiver muito trânsito, seu carro enviará uma mensagem aos envolvidos, notificando eles de seu possível atraso.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lastRenderedPageBreak/>
        <w:t>Dentro do carro, você poderá ir lendo ou dormindo mais um pouco, pois ele também faz parta da Internet das Coisas, e como um veículo autônomo, pode dirigir sozinho de forma segura, comunicando-se com outros carros e com a infraestrutura da cidade.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Quando os objetos passam a antecipar as nossas necessidades, as tarefas rotineiras do dia-a-dia serão otimizadas.</w:t>
      </w:r>
    </w:p>
    <w:p w:rsidR="00812940" w:rsidRPr="0037198B" w:rsidRDefault="00812940" w:rsidP="008A03A0">
      <w:pPr>
        <w:spacing w:afterLines="120" w:after="288"/>
        <w:rPr>
          <w:rFonts w:cs="Arial"/>
          <w:szCs w:val="24"/>
        </w:rPr>
      </w:pPr>
      <w:r w:rsidRPr="0037198B">
        <w:rPr>
          <w:rFonts w:cs="Arial"/>
          <w:szCs w:val="24"/>
        </w:rPr>
        <w:t>Podem existir aqueles que possuem ressalvas quanto a esse estilo de vida…</w:t>
      </w:r>
    </w:p>
    <w:sectPr w:rsidR="00812940" w:rsidRPr="0037198B" w:rsidSect="0037198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13" w:rsidRDefault="00BE5513" w:rsidP="0037198B">
      <w:pPr>
        <w:spacing w:after="1440" w:line="240" w:lineRule="auto"/>
      </w:pPr>
      <w:r>
        <w:separator/>
      </w:r>
    </w:p>
  </w:endnote>
  <w:endnote w:type="continuationSeparator" w:id="0">
    <w:p w:rsidR="00BE5513" w:rsidRDefault="00BE5513" w:rsidP="0037198B">
      <w:pPr>
        <w:spacing w:after="14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13" w:rsidRDefault="00BE5513" w:rsidP="0037198B">
      <w:pPr>
        <w:spacing w:after="1440" w:line="240" w:lineRule="auto"/>
      </w:pPr>
      <w:r>
        <w:separator/>
      </w:r>
    </w:p>
  </w:footnote>
  <w:footnote w:type="continuationSeparator" w:id="0">
    <w:p w:rsidR="00BE5513" w:rsidRDefault="00BE5513" w:rsidP="0037198B">
      <w:pPr>
        <w:spacing w:after="14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0574984"/>
      <w:docPartObj>
        <w:docPartGallery w:val="Page Numbers (Top of Page)"/>
        <w:docPartUnique/>
      </w:docPartObj>
    </w:sdtPr>
    <w:sdtContent>
      <w:p w:rsidR="0037198B" w:rsidRDefault="0037198B">
        <w:pPr>
          <w:pStyle w:val="Cabealho"/>
          <w:spacing w:after="14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FF9">
          <w:rPr>
            <w:noProof/>
          </w:rPr>
          <w:t>17</w:t>
        </w:r>
        <w:r>
          <w:fldChar w:fldCharType="end"/>
        </w:r>
      </w:p>
    </w:sdtContent>
  </w:sdt>
  <w:p w:rsidR="0037198B" w:rsidRDefault="0037198B">
    <w:pPr>
      <w:pStyle w:val="Cabealho"/>
      <w:spacing w:after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126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40"/>
    <w:rsid w:val="000A7FF9"/>
    <w:rsid w:val="0037198B"/>
    <w:rsid w:val="003E42E7"/>
    <w:rsid w:val="004E3BB3"/>
    <w:rsid w:val="005D00A7"/>
    <w:rsid w:val="007539C9"/>
    <w:rsid w:val="00812940"/>
    <w:rsid w:val="008A03A0"/>
    <w:rsid w:val="00AA0087"/>
    <w:rsid w:val="00B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1081E-7E41-433D-BD95-951632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9C9"/>
    <w:pPr>
      <w:keepNext/>
      <w:keepLines/>
      <w:numPr>
        <w:numId w:val="1"/>
      </w:numPr>
      <w:spacing w:before="30" w:after="3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39C9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39C9"/>
    <w:pPr>
      <w:keepNext/>
      <w:keepLines/>
      <w:numPr>
        <w:ilvl w:val="2"/>
        <w:numId w:val="1"/>
      </w:numPr>
      <w:spacing w:before="30" w:after="3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42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42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42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42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42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42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98B"/>
  </w:style>
  <w:style w:type="paragraph" w:styleId="Rodap">
    <w:name w:val="footer"/>
    <w:basedOn w:val="Normal"/>
    <w:link w:val="RodapChar"/>
    <w:uiPriority w:val="99"/>
    <w:unhideWhenUsed/>
    <w:rsid w:val="00371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98B"/>
  </w:style>
  <w:style w:type="paragraph" w:styleId="Citao">
    <w:name w:val="Quote"/>
    <w:basedOn w:val="Normal"/>
    <w:next w:val="Normal"/>
    <w:link w:val="CitaoChar"/>
    <w:uiPriority w:val="29"/>
    <w:qFormat/>
    <w:rsid w:val="004E3BB3"/>
    <w:pPr>
      <w:spacing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E3BB3"/>
    <w:rPr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539C9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39C9"/>
    <w:rPr>
      <w:rFonts w:eastAsiaTheme="majorEastAsi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39C9"/>
    <w:rPr>
      <w:rFonts w:eastAsiaTheme="majorEastAsia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42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42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42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42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42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4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42E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E42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E42E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E42E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E4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2BD2E-8703-4414-BD15-3D92AD5E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1693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Aluno</cp:lastModifiedBy>
  <cp:revision>3</cp:revision>
  <dcterms:created xsi:type="dcterms:W3CDTF">2019-09-11T21:50:00Z</dcterms:created>
  <dcterms:modified xsi:type="dcterms:W3CDTF">2019-09-11T23:20:00Z</dcterms:modified>
</cp:coreProperties>
</file>