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27A" w:rsidRPr="001053AE" w:rsidRDefault="0031527A" w:rsidP="0031527A">
      <w:pPr>
        <w:spacing w:line="240" w:lineRule="auto"/>
        <w:jc w:val="center"/>
      </w:pPr>
      <w:r w:rsidRPr="001053AE">
        <w:rPr>
          <w:noProof/>
        </w:rPr>
        <w:drawing>
          <wp:inline distT="114300" distB="114300" distL="114300" distR="114300" wp14:anchorId="445B80E6" wp14:editId="056CCCD4">
            <wp:extent cx="763108" cy="504825"/>
            <wp:effectExtent l="0" t="0" r="0" b="0"/>
            <wp:docPr id="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909" cy="5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7A" w:rsidRPr="001B468B" w:rsidRDefault="0031527A" w:rsidP="0031527A">
      <w:pPr>
        <w:spacing w:line="240" w:lineRule="auto"/>
        <w:jc w:val="center"/>
        <w:rPr>
          <w:rFonts w:cs="Arial"/>
          <w:sz w:val="22"/>
          <w:szCs w:val="20"/>
        </w:rPr>
      </w:pPr>
      <w:r>
        <w:rPr>
          <w:rFonts w:cs="Arial"/>
          <w:sz w:val="22"/>
          <w:szCs w:val="20"/>
        </w:rPr>
        <w:t>Universidad Simón Bolívar</w:t>
      </w:r>
    </w:p>
    <w:p w:rsidR="0031527A" w:rsidRPr="001B468B" w:rsidRDefault="0031527A" w:rsidP="0031527A">
      <w:pPr>
        <w:spacing w:line="240" w:lineRule="auto"/>
        <w:jc w:val="center"/>
        <w:rPr>
          <w:rFonts w:cs="Arial"/>
          <w:sz w:val="22"/>
          <w:szCs w:val="20"/>
        </w:rPr>
      </w:pPr>
      <w:r w:rsidRPr="001B468B">
        <w:rPr>
          <w:rFonts w:cs="Arial"/>
          <w:sz w:val="22"/>
          <w:szCs w:val="20"/>
        </w:rPr>
        <w:t>Departam</w:t>
      </w:r>
      <w:r>
        <w:rPr>
          <w:rFonts w:cs="Arial"/>
          <w:sz w:val="22"/>
          <w:szCs w:val="20"/>
        </w:rPr>
        <w:t>ento de Electrónica y Circuitos</w:t>
      </w:r>
    </w:p>
    <w:p w:rsidR="0031527A" w:rsidRPr="001B468B" w:rsidRDefault="0031527A" w:rsidP="0031527A">
      <w:pPr>
        <w:spacing w:line="240" w:lineRule="auto"/>
        <w:jc w:val="center"/>
        <w:rPr>
          <w:rFonts w:cs="Arial"/>
          <w:sz w:val="22"/>
          <w:szCs w:val="20"/>
        </w:rPr>
      </w:pPr>
      <w:r>
        <w:rPr>
          <w:rFonts w:cs="Arial"/>
          <w:szCs w:val="20"/>
        </w:rPr>
        <w:t>Laboratorio de Proyectos 2</w:t>
      </w:r>
    </w:p>
    <w:p w:rsidR="0031527A" w:rsidRPr="001B468B" w:rsidRDefault="0031527A" w:rsidP="0031527A">
      <w:pPr>
        <w:spacing w:line="240" w:lineRule="auto"/>
        <w:jc w:val="center"/>
        <w:rPr>
          <w:rFonts w:cs="Arial"/>
          <w:sz w:val="22"/>
          <w:szCs w:val="20"/>
        </w:rPr>
      </w:pPr>
      <w:r>
        <w:rPr>
          <w:rFonts w:cs="Arial"/>
          <w:szCs w:val="20"/>
        </w:rPr>
        <w:t>Enero-Marzo</w:t>
      </w:r>
      <w:r w:rsidRPr="005D6638">
        <w:rPr>
          <w:rFonts w:cs="Arial"/>
          <w:szCs w:val="20"/>
        </w:rPr>
        <w:t xml:space="preserve"> 201</w:t>
      </w:r>
      <w:r>
        <w:rPr>
          <w:rFonts w:cs="Arial"/>
          <w:szCs w:val="20"/>
        </w:rPr>
        <w:t>9</w:t>
      </w:r>
    </w:p>
    <w:p w:rsidR="0031527A" w:rsidRPr="001053AE" w:rsidRDefault="0031527A" w:rsidP="0031527A">
      <w:pPr>
        <w:spacing w:line="240" w:lineRule="auto"/>
        <w:jc w:val="center"/>
      </w:pPr>
    </w:p>
    <w:p w:rsidR="0031527A" w:rsidRPr="001053AE" w:rsidRDefault="0031527A" w:rsidP="0031527A">
      <w:pPr>
        <w:spacing w:line="240" w:lineRule="auto"/>
        <w:jc w:val="center"/>
      </w:pPr>
    </w:p>
    <w:p w:rsidR="0031527A" w:rsidRPr="001053AE" w:rsidRDefault="0031527A" w:rsidP="0031527A">
      <w:pPr>
        <w:spacing w:line="240" w:lineRule="auto"/>
      </w:pPr>
      <w:r w:rsidRPr="001053AE">
        <w:t xml:space="preserve"> </w:t>
      </w:r>
    </w:p>
    <w:p w:rsidR="0031527A" w:rsidRPr="001053AE" w:rsidRDefault="0031527A" w:rsidP="0031527A">
      <w:pPr>
        <w:spacing w:line="240" w:lineRule="auto"/>
      </w:pPr>
    </w:p>
    <w:p w:rsidR="0031527A" w:rsidRDefault="0031527A" w:rsidP="0031527A">
      <w:pPr>
        <w:spacing w:line="240" w:lineRule="auto"/>
      </w:pPr>
    </w:p>
    <w:p w:rsidR="0031527A" w:rsidRDefault="0031527A" w:rsidP="0031527A">
      <w:pPr>
        <w:spacing w:line="240" w:lineRule="auto"/>
      </w:pPr>
    </w:p>
    <w:p w:rsidR="0031527A" w:rsidRDefault="0031527A" w:rsidP="0031527A">
      <w:pPr>
        <w:spacing w:line="240" w:lineRule="auto"/>
      </w:pPr>
    </w:p>
    <w:p w:rsidR="0031527A" w:rsidRPr="001053AE" w:rsidRDefault="0031527A" w:rsidP="0031527A">
      <w:pPr>
        <w:spacing w:line="240" w:lineRule="auto"/>
      </w:pPr>
    </w:p>
    <w:p w:rsidR="0031527A" w:rsidRPr="0031527A" w:rsidRDefault="0031527A" w:rsidP="0031527A">
      <w:pPr>
        <w:spacing w:line="240" w:lineRule="auto"/>
        <w:jc w:val="center"/>
        <w:rPr>
          <w:lang w:val="es-419"/>
        </w:rPr>
      </w:pPr>
      <w:r w:rsidRPr="001053AE">
        <w:t xml:space="preserve"> </w:t>
      </w:r>
      <w:r w:rsidRPr="0031527A">
        <w:rPr>
          <w:rFonts w:cs="Arial"/>
          <w:b/>
          <w:sz w:val="28"/>
          <w:szCs w:val="28"/>
          <w:lang w:val="es-419"/>
        </w:rPr>
        <w:t>Anteproyecto</w:t>
      </w:r>
      <w:r w:rsidRPr="004D6EAD">
        <w:rPr>
          <w:rFonts w:cs="Arial"/>
          <w:b/>
          <w:sz w:val="28"/>
          <w:szCs w:val="28"/>
          <w:lang w:val="es-419"/>
        </w:rPr>
        <w:t>:</w:t>
      </w:r>
    </w:p>
    <w:p w:rsidR="0031527A" w:rsidRPr="003B22F8" w:rsidRDefault="003B22F8" w:rsidP="0031527A">
      <w:pPr>
        <w:spacing w:line="240" w:lineRule="auto"/>
        <w:jc w:val="center"/>
        <w:rPr>
          <w:rFonts w:cs="Arial"/>
          <w:b/>
          <w:sz w:val="28"/>
          <w:szCs w:val="28"/>
          <w:lang w:val="es-419"/>
        </w:rPr>
      </w:pPr>
      <w:r>
        <w:rPr>
          <w:rFonts w:cs="Arial"/>
          <w:b/>
          <w:sz w:val="28"/>
          <w:szCs w:val="28"/>
        </w:rPr>
        <w:t>Implementaci</w:t>
      </w:r>
      <w:r>
        <w:rPr>
          <w:rFonts w:cs="Arial"/>
          <w:b/>
          <w:sz w:val="28"/>
          <w:szCs w:val="28"/>
          <w:lang w:val="es-419"/>
        </w:rPr>
        <w:t>ón de acelerómetros y DEMOQE128 para controlar un juego simple</w:t>
      </w:r>
    </w:p>
    <w:p w:rsidR="0031527A" w:rsidRPr="001053AE" w:rsidRDefault="0031527A" w:rsidP="0031527A">
      <w:pPr>
        <w:spacing w:line="240" w:lineRule="auto"/>
      </w:pPr>
      <w:r w:rsidRPr="001053AE">
        <w:t xml:space="preserve"> </w:t>
      </w:r>
    </w:p>
    <w:p w:rsidR="0031527A" w:rsidRPr="001053AE" w:rsidRDefault="0031527A" w:rsidP="0031527A">
      <w:pPr>
        <w:spacing w:line="240" w:lineRule="auto"/>
      </w:pPr>
      <w:r w:rsidRPr="001053AE">
        <w:t xml:space="preserve"> </w:t>
      </w:r>
    </w:p>
    <w:p w:rsidR="0031527A" w:rsidRDefault="0031527A" w:rsidP="0031527A">
      <w:pPr>
        <w:spacing w:line="240" w:lineRule="auto"/>
      </w:pPr>
    </w:p>
    <w:p w:rsidR="0031527A" w:rsidRDefault="0031527A" w:rsidP="0031527A">
      <w:pPr>
        <w:spacing w:line="240" w:lineRule="auto"/>
      </w:pPr>
    </w:p>
    <w:p w:rsidR="0031527A" w:rsidRDefault="0031527A" w:rsidP="0031527A">
      <w:pPr>
        <w:spacing w:line="240" w:lineRule="auto"/>
      </w:pPr>
    </w:p>
    <w:p w:rsidR="0031527A" w:rsidRDefault="0031527A" w:rsidP="0031527A">
      <w:pPr>
        <w:spacing w:line="240" w:lineRule="auto"/>
      </w:pPr>
    </w:p>
    <w:p w:rsidR="0031527A" w:rsidRDefault="0031527A" w:rsidP="0031527A">
      <w:pPr>
        <w:spacing w:line="240" w:lineRule="auto"/>
      </w:pPr>
    </w:p>
    <w:p w:rsidR="0031527A" w:rsidRDefault="0031527A" w:rsidP="0031527A">
      <w:pPr>
        <w:spacing w:line="240" w:lineRule="auto"/>
      </w:pPr>
    </w:p>
    <w:p w:rsidR="0031527A" w:rsidRPr="001053AE" w:rsidRDefault="0031527A" w:rsidP="0031527A">
      <w:pPr>
        <w:spacing w:line="240" w:lineRule="auto"/>
      </w:pPr>
    </w:p>
    <w:p w:rsidR="0031527A" w:rsidRPr="001B468B" w:rsidRDefault="0031527A" w:rsidP="0031527A">
      <w:pPr>
        <w:spacing w:line="240" w:lineRule="auto"/>
        <w:rPr>
          <w:rFonts w:cs="Arial"/>
          <w:b/>
          <w:sz w:val="20"/>
          <w:szCs w:val="20"/>
        </w:rPr>
      </w:pPr>
      <w:r w:rsidRPr="001B468B">
        <w:rPr>
          <w:sz w:val="20"/>
          <w:szCs w:val="20"/>
        </w:rPr>
        <w:t xml:space="preserve">                                                                              </w:t>
      </w:r>
      <w:r w:rsidRPr="001B468B">
        <w:rPr>
          <w:sz w:val="20"/>
          <w:szCs w:val="20"/>
        </w:rPr>
        <w:tab/>
      </w:r>
      <w:r w:rsidR="00C3191B">
        <w:rPr>
          <w:sz w:val="20"/>
          <w:szCs w:val="20"/>
        </w:rPr>
        <w:t xml:space="preserve">      </w:t>
      </w:r>
      <w:r w:rsidR="00C3191B">
        <w:rPr>
          <w:sz w:val="20"/>
          <w:szCs w:val="20"/>
          <w:lang w:val="es-419"/>
        </w:rPr>
        <w:t xml:space="preserve">   </w:t>
      </w:r>
      <w:r w:rsidRPr="001B468B">
        <w:rPr>
          <w:rFonts w:cs="Arial"/>
          <w:b/>
          <w:szCs w:val="20"/>
        </w:rPr>
        <w:t>Integrantes:</w:t>
      </w:r>
    </w:p>
    <w:p w:rsidR="0031527A" w:rsidRPr="001B468B" w:rsidRDefault="0031527A" w:rsidP="00C3191B">
      <w:pPr>
        <w:spacing w:line="240" w:lineRule="auto"/>
        <w:jc w:val="right"/>
        <w:rPr>
          <w:szCs w:val="24"/>
        </w:rPr>
      </w:pPr>
      <w:r w:rsidRPr="001B468B">
        <w:rPr>
          <w:sz w:val="20"/>
          <w:szCs w:val="20"/>
        </w:rPr>
        <w:t xml:space="preserve">                                               </w:t>
      </w:r>
      <w:r>
        <w:rPr>
          <w:sz w:val="20"/>
          <w:szCs w:val="20"/>
        </w:rPr>
        <w:t xml:space="preserve">                             </w:t>
      </w:r>
      <w:r w:rsidRPr="001B468B">
        <w:rPr>
          <w:szCs w:val="24"/>
        </w:rPr>
        <w:t>Gianluque De Simone   12-11412</w:t>
      </w:r>
    </w:p>
    <w:p w:rsidR="0031527A" w:rsidRPr="001B468B" w:rsidRDefault="0031527A" w:rsidP="00C3191B">
      <w:pPr>
        <w:spacing w:line="240" w:lineRule="auto"/>
        <w:jc w:val="right"/>
        <w:rPr>
          <w:szCs w:val="24"/>
        </w:rPr>
      </w:pPr>
      <w:r w:rsidRPr="001B468B">
        <w:rPr>
          <w:szCs w:val="24"/>
        </w:rPr>
        <w:t xml:space="preserve"> </w:t>
      </w:r>
      <w:r w:rsidRPr="001B468B">
        <w:rPr>
          <w:szCs w:val="24"/>
        </w:rPr>
        <w:tab/>
      </w:r>
      <w:r w:rsidRPr="001B468B">
        <w:rPr>
          <w:szCs w:val="24"/>
        </w:rPr>
        <w:tab/>
      </w:r>
      <w:r w:rsidRPr="001B468B">
        <w:rPr>
          <w:szCs w:val="24"/>
        </w:rPr>
        <w:tab/>
      </w:r>
      <w:r w:rsidRPr="001B468B">
        <w:rPr>
          <w:szCs w:val="24"/>
        </w:rPr>
        <w:tab/>
      </w:r>
      <w:r w:rsidRPr="001B468B">
        <w:rPr>
          <w:szCs w:val="24"/>
        </w:rPr>
        <w:tab/>
      </w:r>
      <w:r w:rsidRPr="001B468B">
        <w:rPr>
          <w:szCs w:val="24"/>
        </w:rPr>
        <w:tab/>
      </w:r>
      <w:r w:rsidRPr="001B468B">
        <w:rPr>
          <w:szCs w:val="24"/>
        </w:rPr>
        <w:tab/>
        <w:t xml:space="preserve">Marco Arroyo                 08-10073 </w:t>
      </w:r>
    </w:p>
    <w:p w:rsidR="0031527A" w:rsidRDefault="0031527A">
      <w:pPr>
        <w:rPr>
          <w:rFonts w:cs="Arial"/>
        </w:rPr>
      </w:pPr>
      <w:r>
        <w:rPr>
          <w:rFonts w:cs="Arial"/>
        </w:rPr>
        <w:br w:type="page"/>
      </w:r>
    </w:p>
    <w:p w:rsidR="0031527A" w:rsidRDefault="0031527A" w:rsidP="00520E6C">
      <w:pPr>
        <w:pStyle w:val="Ttulo1"/>
        <w:rPr>
          <w:lang w:val="es-419"/>
        </w:rPr>
      </w:pPr>
      <w:r>
        <w:rPr>
          <w:lang w:val="es-419"/>
        </w:rPr>
        <w:lastRenderedPageBreak/>
        <w:t>Introducción</w:t>
      </w:r>
    </w:p>
    <w:p w:rsidR="0031527A" w:rsidRDefault="0031527A" w:rsidP="0031527A">
      <w:pPr>
        <w:rPr>
          <w:rFonts w:cs="Arial"/>
          <w:lang w:val="es-419"/>
        </w:rPr>
      </w:pPr>
      <w:r>
        <w:rPr>
          <w:rFonts w:cs="Arial"/>
          <w:lang w:val="es-419"/>
        </w:rPr>
        <w:t xml:space="preserve">El objetivo de este proyecto es </w:t>
      </w:r>
      <w:r w:rsidR="003B22F8">
        <w:rPr>
          <w:rFonts w:cs="Arial"/>
          <w:lang w:val="es-419"/>
        </w:rPr>
        <w:t>utilizar la experiencia adquirida durante la primera parte de la materia para diseñar e implementar la adquisiciónd e datos analógicos y utilizarlos como control de una aplicación digital sencilla.</w:t>
      </w:r>
    </w:p>
    <w:p w:rsidR="0031527A" w:rsidRDefault="0031527A" w:rsidP="00F31937">
      <w:pPr>
        <w:rPr>
          <w:rFonts w:cs="Arial"/>
          <w:lang w:val="es-419"/>
        </w:rPr>
      </w:pPr>
      <w:r>
        <w:rPr>
          <w:rFonts w:cs="Arial"/>
          <w:lang w:val="es-419"/>
        </w:rPr>
        <w:t>El</w:t>
      </w:r>
      <w:r w:rsidR="003B22F8">
        <w:rPr>
          <w:rFonts w:cs="Arial"/>
          <w:lang w:val="es-419"/>
        </w:rPr>
        <w:t xml:space="preserve"> prototipo de</w:t>
      </w:r>
      <w:r>
        <w:rPr>
          <w:rFonts w:cs="Arial"/>
          <w:lang w:val="es-419"/>
        </w:rPr>
        <w:t xml:space="preserve"> diseño </w:t>
      </w:r>
      <w:r w:rsidR="003B22F8">
        <w:rPr>
          <w:rFonts w:cs="Arial"/>
          <w:lang w:val="es-419"/>
        </w:rPr>
        <w:t>consta</w:t>
      </w:r>
      <w:r>
        <w:rPr>
          <w:rFonts w:cs="Arial"/>
          <w:lang w:val="es-419"/>
        </w:rPr>
        <w:t xml:space="preserve"> de</w:t>
      </w:r>
      <w:r w:rsidR="003B22F8">
        <w:rPr>
          <w:rFonts w:cs="Arial"/>
          <w:lang w:val="es-419"/>
        </w:rPr>
        <w:t xml:space="preserve"> una parte de</w:t>
      </w:r>
      <w:r>
        <w:rPr>
          <w:rFonts w:cs="Arial"/>
          <w:lang w:val="es-419"/>
        </w:rPr>
        <w:t xml:space="preserve"> adquisición analógica, una parte de conversión analogico-digital y </w:t>
      </w:r>
      <w:r w:rsidR="003B22F8">
        <w:rPr>
          <w:rFonts w:cs="Arial"/>
          <w:lang w:val="es-419"/>
        </w:rPr>
        <w:t>filtrado antialising</w:t>
      </w:r>
      <w:r>
        <w:rPr>
          <w:rFonts w:cs="Arial"/>
          <w:lang w:val="es-419"/>
        </w:rPr>
        <w:t xml:space="preserve"> y una parte</w:t>
      </w:r>
      <w:r w:rsidR="003B22F8">
        <w:rPr>
          <w:rFonts w:cs="Arial"/>
          <w:lang w:val="es-419"/>
        </w:rPr>
        <w:t xml:space="preserve"> de aplicación</w:t>
      </w:r>
      <w:r>
        <w:rPr>
          <w:rFonts w:cs="Arial"/>
          <w:lang w:val="es-419"/>
        </w:rPr>
        <w:t xml:space="preserve"> digital </w:t>
      </w:r>
      <w:r w:rsidR="00F31937">
        <w:rPr>
          <w:rFonts w:cs="Arial"/>
          <w:lang w:val="es-419"/>
        </w:rPr>
        <w:t xml:space="preserve">como se puede apreciar en la </w:t>
      </w:r>
      <w:r w:rsidR="00C3191B">
        <w:rPr>
          <w:rFonts w:cs="Arial"/>
          <w:lang w:val="es-419"/>
        </w:rPr>
        <w:t>“</w:t>
      </w:r>
      <w:r w:rsidR="00F31937">
        <w:rPr>
          <w:rFonts w:cs="Arial"/>
          <w:lang w:val="es-419"/>
        </w:rPr>
        <w:t>Figura 1: Esquema general</w:t>
      </w:r>
      <w:r w:rsidR="00C3191B">
        <w:rPr>
          <w:rFonts w:cs="Arial"/>
          <w:lang w:val="es-419"/>
        </w:rPr>
        <w:t>”</w:t>
      </w:r>
      <w:r w:rsidR="003B22F8">
        <w:rPr>
          <w:rFonts w:cs="Arial"/>
          <w:lang w:val="es-419"/>
        </w:rPr>
        <w:t>.</w:t>
      </w:r>
    </w:p>
    <w:p w:rsidR="00F31937" w:rsidRPr="00F31937" w:rsidRDefault="00F31937" w:rsidP="00520E6C">
      <w:pPr>
        <w:pStyle w:val="Ttulo3"/>
        <w:rPr>
          <w:lang w:val="es-419"/>
        </w:rPr>
      </w:pPr>
      <w:r>
        <w:rPr>
          <w:lang w:val="es-419"/>
        </w:rPr>
        <w:t>Figura 1: Esquema general</w:t>
      </w:r>
    </w:p>
    <w:p w:rsidR="00F31937" w:rsidRDefault="009968B1" w:rsidP="00F31937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348377" cy="1296774"/>
            <wp:effectExtent l="0" t="0" r="508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287" cy="129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937" w:rsidRDefault="00F31937" w:rsidP="00F31937">
      <w:pPr>
        <w:jc w:val="center"/>
        <w:rPr>
          <w:rFonts w:cs="Arial"/>
        </w:rPr>
      </w:pPr>
    </w:p>
    <w:p w:rsidR="003E71DF" w:rsidRDefault="00C3191B" w:rsidP="00C3191B">
      <w:pPr>
        <w:pStyle w:val="Ttulo1"/>
        <w:rPr>
          <w:lang w:val="es-419"/>
        </w:rPr>
      </w:pPr>
      <w:r>
        <w:rPr>
          <w:lang w:val="es-419"/>
        </w:rPr>
        <w:t>Parte Analógica: Adquisición-Acondicionamiento</w:t>
      </w:r>
    </w:p>
    <w:p w:rsidR="00FA2A77" w:rsidRDefault="00C3191B" w:rsidP="00C3191B">
      <w:pPr>
        <w:rPr>
          <w:lang w:val="es-419"/>
        </w:rPr>
      </w:pPr>
      <w:r>
        <w:rPr>
          <w:lang w:val="es-419"/>
        </w:rPr>
        <w:t xml:space="preserve">La primera etapa del diseño consta de un sistema de adquisición de señales analógico. </w:t>
      </w:r>
    </w:p>
    <w:p w:rsidR="00FA2A77" w:rsidRDefault="00C3191B" w:rsidP="00C3191B">
      <w:pPr>
        <w:rPr>
          <w:lang w:val="es-419"/>
        </w:rPr>
      </w:pPr>
      <w:r>
        <w:rPr>
          <w:lang w:val="es-419"/>
        </w:rPr>
        <w:t xml:space="preserve">Como se puede apreciar en la “Figura 2: Esquema Analógico” la señal primero debe </w:t>
      </w:r>
      <w:r w:rsidR="0044056B">
        <w:rPr>
          <w:lang w:val="es-419"/>
        </w:rPr>
        <w:t>ser leida por un sensor que convertirá aceleración a voltaje</w:t>
      </w:r>
      <w:r>
        <w:rPr>
          <w:lang w:val="es-419"/>
        </w:rPr>
        <w:t xml:space="preserve">. </w:t>
      </w:r>
    </w:p>
    <w:p w:rsidR="00FA2A77" w:rsidRDefault="00C3191B" w:rsidP="00C3191B">
      <w:pPr>
        <w:rPr>
          <w:noProof/>
          <w:lang w:val="es-419"/>
        </w:rPr>
      </w:pPr>
      <w:r>
        <w:rPr>
          <w:lang w:val="es-419"/>
        </w:rPr>
        <w:t xml:space="preserve">Luego de pasar </w:t>
      </w:r>
      <w:r w:rsidR="0044056B">
        <w:rPr>
          <w:lang w:val="es-419"/>
        </w:rPr>
        <w:t xml:space="preserve">a un procesado con protecciones para entrar montaje y ser escalada a un rango de </w:t>
      </w:r>
      <w:r w:rsidR="00FA2A77">
        <w:rPr>
          <w:noProof/>
          <w:lang w:val="es-419"/>
        </w:rPr>
        <w:t>0-3V</w:t>
      </w:r>
      <w:r w:rsidR="0044056B">
        <w:rPr>
          <w:noProof/>
          <w:lang w:val="es-419"/>
        </w:rPr>
        <w:t xml:space="preserve"> que es lo necesario para que el microprocesador la pueda aceptar</w:t>
      </w:r>
      <w:r w:rsidR="00FA2A77">
        <w:rPr>
          <w:noProof/>
          <w:lang w:val="es-419"/>
        </w:rPr>
        <w:t>.</w:t>
      </w:r>
    </w:p>
    <w:p w:rsidR="00FA2A77" w:rsidRPr="00FA2A77" w:rsidRDefault="00FA2A77" w:rsidP="00C3191B">
      <w:pPr>
        <w:rPr>
          <w:noProof/>
          <w:lang w:val="es-419"/>
        </w:rPr>
      </w:pPr>
      <w:r>
        <w:rPr>
          <w:noProof/>
          <w:lang w:val="es-419"/>
        </w:rPr>
        <w:t>Finalmente</w:t>
      </w:r>
      <w:r w:rsidR="0044056B">
        <w:rPr>
          <w:noProof/>
          <w:lang w:val="es-419"/>
        </w:rPr>
        <w:t xml:space="preserve"> la señal</w:t>
      </w:r>
      <w:r>
        <w:rPr>
          <w:noProof/>
          <w:lang w:val="es-419"/>
        </w:rPr>
        <w:t xml:space="preserve"> debe pasar por una protección extra que garantice que se mantiene en el rango de voltaje aceptable antes de ser enviada al microcontrolador.</w:t>
      </w:r>
    </w:p>
    <w:p w:rsidR="00C3191B" w:rsidRPr="00FA2A77" w:rsidRDefault="00FA2A77" w:rsidP="00FA2A77">
      <w:pPr>
        <w:pStyle w:val="Ttulo3"/>
        <w:rPr>
          <w:noProof/>
          <w:lang w:val="es-419"/>
        </w:rPr>
      </w:pPr>
      <w:r>
        <w:rPr>
          <w:noProof/>
          <w:lang w:val="es-419"/>
        </w:rPr>
        <w:t>Figura 2: Esquema Analógico</w:t>
      </w:r>
    </w:p>
    <w:p w:rsidR="00C3191B" w:rsidRDefault="009968B1" w:rsidP="00C3191B">
      <w:pPr>
        <w:rPr>
          <w:lang w:val="es-419"/>
        </w:rPr>
      </w:pPr>
      <w:r>
        <w:rPr>
          <w:noProof/>
        </w:rPr>
        <w:drawing>
          <wp:inline distT="0" distB="0" distL="0" distR="0">
            <wp:extent cx="5727700" cy="1026795"/>
            <wp:effectExtent l="0" t="0" r="6350" b="190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BD" w:rsidRDefault="009924BD" w:rsidP="009924BD">
      <w:pPr>
        <w:rPr>
          <w:lang w:val="es-419"/>
        </w:rPr>
      </w:pPr>
    </w:p>
    <w:p w:rsidR="009924BD" w:rsidRDefault="009924BD" w:rsidP="009924BD">
      <w:pPr>
        <w:pStyle w:val="Ttulo1"/>
        <w:rPr>
          <w:lang w:val="es-419"/>
        </w:rPr>
      </w:pPr>
      <w:r>
        <w:rPr>
          <w:lang w:val="es-419"/>
        </w:rPr>
        <w:t>Parte de Conversión: Microcontrolador DEMOQE128</w:t>
      </w:r>
    </w:p>
    <w:p w:rsidR="00D326FC" w:rsidRDefault="00D326FC" w:rsidP="009378F5">
      <w:pPr>
        <w:rPr>
          <w:lang w:val="es-419"/>
        </w:rPr>
      </w:pPr>
    </w:p>
    <w:p w:rsidR="009924BD" w:rsidRDefault="009378F5" w:rsidP="009378F5">
      <w:pPr>
        <w:rPr>
          <w:lang w:val="es-419"/>
        </w:rPr>
      </w:pPr>
      <w:r>
        <w:rPr>
          <w:lang w:val="es-419"/>
        </w:rPr>
        <w:t xml:space="preserve">Una vez que la señal ha sido acondicionada para un rango adecuado a la entrada del microprocesador DEMOQE128, este debe tomar las muestras necesarias a una frecuencia del doble de la deseada. Esto es 2kHz. La muestra es retenida en una posición de memoria para su lectura y el micro la revisa para pasarla por su conversor analógico digital de aproximaciones sucesivas a 12b. </w:t>
      </w:r>
    </w:p>
    <w:p w:rsidR="007E3D76" w:rsidRDefault="00D326FC" w:rsidP="009378F5">
      <w:pPr>
        <w:rPr>
          <w:lang w:val="es-419"/>
        </w:rPr>
      </w:pPr>
      <w:r>
        <w:rPr>
          <w:lang w:val="es-419"/>
        </w:rPr>
        <w:lastRenderedPageBreak/>
        <w:t>E</w:t>
      </w:r>
      <w:r w:rsidR="009378F5">
        <w:rPr>
          <w:lang w:val="es-419"/>
        </w:rPr>
        <w:t>s un requisito de diseño que se aplique a la señal un Filtro digital</w:t>
      </w:r>
      <w:r w:rsidR="007E3D76">
        <w:rPr>
          <w:lang w:val="es-419"/>
        </w:rPr>
        <w:t xml:space="preserve">. Tentativamente se escogio el filtro de tipo FIR o Finite Impulse Response. Este filtro tiene una respuesta finita al impulso y dará preferencia a cierta parte de la banda de frecuencias. </w:t>
      </w:r>
    </w:p>
    <w:p w:rsidR="00D326FC" w:rsidRDefault="00D326FC" w:rsidP="00C3191B">
      <w:pPr>
        <w:rPr>
          <w:lang w:val="es-419"/>
        </w:rPr>
      </w:pPr>
      <w:r>
        <w:rPr>
          <w:lang w:val="es-419"/>
        </w:rPr>
        <w:t>Además su diseño tiende a ser más sencillo y se encontraron multiples ejemplos de su implementación disponibles en internet.</w:t>
      </w:r>
    </w:p>
    <w:p w:rsidR="004B293B" w:rsidRDefault="004B293B" w:rsidP="00C3191B">
      <w:pPr>
        <w:rPr>
          <w:lang w:val="es-419"/>
        </w:rPr>
      </w:pPr>
      <w:r>
        <w:rPr>
          <w:lang w:val="es-419"/>
        </w:rPr>
        <w:t>Por requisito de diseño el filtro debe poder desactivarse y reactivarse a preferencia al presionar un boton en el microcontrolador. Esto será realizado mediante interrupciones.</w:t>
      </w:r>
    </w:p>
    <w:p w:rsidR="004B293B" w:rsidRDefault="004B293B" w:rsidP="00C3191B">
      <w:pPr>
        <w:rPr>
          <w:lang w:val="es-419"/>
        </w:rPr>
      </w:pPr>
    </w:p>
    <w:p w:rsidR="00C3191B" w:rsidRDefault="00525B45" w:rsidP="00C3191B">
      <w:pPr>
        <w:rPr>
          <w:lang w:val="es-419"/>
        </w:rPr>
      </w:pPr>
      <w:r>
        <w:rPr>
          <w:lang w:val="es-419"/>
        </w:rPr>
        <w:t xml:space="preserve">En la “Figura 4: Diagrama para filtro FIR </w:t>
      </w:r>
      <w:r w:rsidR="003B6B08">
        <w:rPr>
          <w:lang w:val="es-419"/>
        </w:rPr>
        <w:t xml:space="preserve">tomado </w:t>
      </w:r>
      <w:r>
        <w:rPr>
          <w:lang w:val="es-419"/>
        </w:rPr>
        <w:t>de Wikipedia”</w:t>
      </w:r>
      <w:r w:rsidR="00510DF1" w:rsidRPr="00510DF1">
        <w:t>[</w:t>
      </w:r>
      <w:r w:rsidR="000464B4">
        <w:rPr>
          <w:lang w:val="es-419"/>
        </w:rPr>
        <w:t>1</w:t>
      </w:r>
      <w:r w:rsidR="00510DF1" w:rsidRPr="00510DF1">
        <w:t>]</w:t>
      </w:r>
      <w:r>
        <w:rPr>
          <w:lang w:val="es-419"/>
        </w:rPr>
        <w:t>, se puede apreciar la estructura básica para un filtro FIR genérico.</w:t>
      </w:r>
    </w:p>
    <w:p w:rsidR="00525B45" w:rsidRDefault="00391FC5" w:rsidP="00525B45">
      <w:pPr>
        <w:pStyle w:val="Ttulo3"/>
        <w:rPr>
          <w:lang w:val="es-419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03D8933D" wp14:editId="2695392B">
            <wp:simplePos x="0" y="0"/>
            <wp:positionH relativeFrom="margin">
              <wp:align>right</wp:align>
            </wp:positionH>
            <wp:positionV relativeFrom="paragraph">
              <wp:posOffset>244682</wp:posOffset>
            </wp:positionV>
            <wp:extent cx="5730875" cy="1818005"/>
            <wp:effectExtent l="0" t="0" r="3175" b="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5B45">
        <w:rPr>
          <w:lang w:val="es-419"/>
        </w:rPr>
        <w:t xml:space="preserve">Figura 4: Diagrama para filtro FIR </w:t>
      </w:r>
      <w:r w:rsidR="003B6B08">
        <w:rPr>
          <w:lang w:val="es-419"/>
        </w:rPr>
        <w:t xml:space="preserve">tomado </w:t>
      </w:r>
      <w:r w:rsidR="00525B45">
        <w:rPr>
          <w:lang w:val="es-419"/>
        </w:rPr>
        <w:t>de Wikipedia</w:t>
      </w:r>
    </w:p>
    <w:p w:rsidR="00525B45" w:rsidRDefault="00525B45" w:rsidP="00C3191B">
      <w:pPr>
        <w:rPr>
          <w:lang w:val="es-419"/>
        </w:rPr>
      </w:pPr>
    </w:p>
    <w:p w:rsidR="00525B45" w:rsidRDefault="00510DF1" w:rsidP="00C3191B">
      <w:pPr>
        <w:rPr>
          <w:lang w:val="es-419"/>
        </w:rPr>
      </w:pPr>
      <w:r>
        <w:rPr>
          <w:lang w:val="es-419"/>
        </w:rPr>
        <w:t>Como se puede ver el filtro FIR funciona mediante una serie de retardos en cascada que se pueden acumular según haga falta. Estos filtros tienen la ventaja de ser estables a diferencia de los filtros IIR</w:t>
      </w:r>
      <w:r w:rsidR="000464B4" w:rsidRPr="000464B4">
        <w:t>[</w:t>
      </w:r>
      <w:r w:rsidR="000464B4">
        <w:t>2</w:t>
      </w:r>
      <w:r w:rsidR="000464B4" w:rsidRPr="000464B4">
        <w:t>]</w:t>
      </w:r>
      <w:r>
        <w:rPr>
          <w:lang w:val="es-419"/>
        </w:rPr>
        <w:t>.</w:t>
      </w:r>
      <w:r w:rsidR="00391FC5">
        <w:rPr>
          <w:lang w:val="es-419"/>
        </w:rPr>
        <w:t xml:space="preserve"> La desventaja es que tienden a ser mas lentos y esto se agrava entre mas retardos se utilicen.</w:t>
      </w:r>
    </w:p>
    <w:p w:rsidR="007957CB" w:rsidRDefault="007957CB" w:rsidP="00C3191B">
      <w:pPr>
        <w:rPr>
          <w:lang w:val="es-419"/>
        </w:rPr>
      </w:pPr>
      <w:r>
        <w:rPr>
          <w:lang w:val="es-419"/>
        </w:rPr>
        <w:t xml:space="preserve">La implementación del filtro digital deberá realizarce en lenguaje C para poder correrla con el microprocesador. </w:t>
      </w:r>
      <w:r w:rsidR="00D326FC">
        <w:rPr>
          <w:lang w:val="es-419"/>
        </w:rPr>
        <w:t>El resultado esperado es una sumatoria de la señal y cierto número por definir de sus retardos en una posición de memoria específica que se pueda escribir o leer según haga falta para enviar la señal al computador.</w:t>
      </w:r>
    </w:p>
    <w:p w:rsidR="00D326FC" w:rsidRDefault="00D326FC" w:rsidP="00D326FC">
      <w:pPr>
        <w:rPr>
          <w:lang w:val="es-419"/>
        </w:rPr>
      </w:pPr>
      <w:r>
        <w:rPr>
          <w:lang w:val="es-419"/>
        </w:rPr>
        <w:t>En la “Figura 3: Conversión y Preprocesamiento” se puede apreciar un esquema general de las etapas a realizar en el microprocesador.</w:t>
      </w:r>
    </w:p>
    <w:p w:rsidR="00D326FC" w:rsidRDefault="00D326FC" w:rsidP="00D326FC">
      <w:pPr>
        <w:pStyle w:val="Ttulo3"/>
        <w:rPr>
          <w:lang w:val="es-419"/>
        </w:rPr>
      </w:pPr>
      <w:r>
        <w:rPr>
          <w:lang w:val="es-419"/>
        </w:rPr>
        <w:t>Figura 3: Conversión y Preprocesamiento</w:t>
      </w:r>
    </w:p>
    <w:p w:rsidR="00D326FC" w:rsidRDefault="009968B1" w:rsidP="00D326FC">
      <w:pPr>
        <w:rPr>
          <w:lang w:val="es-419"/>
        </w:rPr>
      </w:pPr>
      <w:r>
        <w:rPr>
          <w:noProof/>
        </w:rPr>
        <w:drawing>
          <wp:inline distT="0" distB="0" distL="0" distR="0">
            <wp:extent cx="5727700" cy="1095375"/>
            <wp:effectExtent l="0" t="0" r="635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6FC" w:rsidRDefault="00D326FC" w:rsidP="00D326FC">
      <w:pPr>
        <w:rPr>
          <w:lang w:val="es-419"/>
        </w:rPr>
      </w:pPr>
      <w:r>
        <w:rPr>
          <w:lang w:val="es-419"/>
        </w:rPr>
        <w:lastRenderedPageBreak/>
        <w:t>Finalmente, tras filtrar un poco mas la señal esta se envía por un bus a la computadora siguiendo un protocolo de comunicaciones RS232 (tentativo) para que la señal sea utilizada y mostrada en la interfaz para los usuarios.</w:t>
      </w:r>
    </w:p>
    <w:p w:rsidR="00D326FC" w:rsidRDefault="00D326FC" w:rsidP="00A170DE">
      <w:pPr>
        <w:jc w:val="left"/>
        <w:rPr>
          <w:lang w:val="es-419"/>
        </w:rPr>
      </w:pPr>
      <w:r>
        <w:rPr>
          <w:lang w:val="es-419"/>
        </w:rPr>
        <w:t>Protocolo de comunicaciones al computador: En principio se propone usar el protocolo estándar RS 232 para nueve conectores, el cual sugiere las conexiones que se pueen apreciar en la “Tabla 2: Protocolo RS 232”</w:t>
      </w:r>
    </w:p>
    <w:p w:rsidR="00D326FC" w:rsidRDefault="00D326FC" w:rsidP="00D326FC">
      <w:pPr>
        <w:pStyle w:val="Ttulo3"/>
        <w:rPr>
          <w:lang w:val="es-419"/>
        </w:rPr>
      </w:pPr>
      <w:r>
        <w:rPr>
          <w:lang w:val="es-419"/>
        </w:rPr>
        <w:t>Tabla 2: Protocolo RS 232</w:t>
      </w:r>
    </w:p>
    <w:tbl>
      <w:tblPr>
        <w:tblStyle w:val="Tablaconcuadrcula"/>
        <w:tblW w:w="0" w:type="auto"/>
        <w:tblInd w:w="1598" w:type="dxa"/>
        <w:tblLook w:val="04A0" w:firstRow="1" w:lastRow="0" w:firstColumn="1" w:lastColumn="0" w:noHBand="0" w:noVBand="1"/>
      </w:tblPr>
      <w:tblGrid>
        <w:gridCol w:w="2972"/>
        <w:gridCol w:w="1243"/>
        <w:gridCol w:w="1601"/>
      </w:tblGrid>
      <w:tr w:rsidR="00D326FC" w:rsidTr="00DE03C1">
        <w:tc>
          <w:tcPr>
            <w:tcW w:w="2972" w:type="dxa"/>
          </w:tcPr>
          <w:p w:rsidR="00D326FC" w:rsidRPr="00D93CD7" w:rsidRDefault="00D326FC" w:rsidP="00DE03C1">
            <w:pPr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Señal</w:t>
            </w:r>
          </w:p>
        </w:tc>
        <w:tc>
          <w:tcPr>
            <w:tcW w:w="1243" w:type="dxa"/>
          </w:tcPr>
          <w:p w:rsidR="00D326FC" w:rsidRPr="00D93CD7" w:rsidRDefault="00D326FC" w:rsidP="00DE03C1">
            <w:pPr>
              <w:jc w:val="center"/>
              <w:rPr>
                <w:b/>
                <w:lang w:val="es-419"/>
              </w:rPr>
            </w:pPr>
            <w:r w:rsidRPr="00D93CD7">
              <w:rPr>
                <w:b/>
                <w:lang w:val="es-419"/>
              </w:rPr>
              <w:t>Notación</w:t>
            </w:r>
          </w:p>
        </w:tc>
        <w:tc>
          <w:tcPr>
            <w:tcW w:w="1601" w:type="dxa"/>
          </w:tcPr>
          <w:p w:rsidR="00D326FC" w:rsidRPr="00D93CD7" w:rsidRDefault="00D326FC" w:rsidP="00DE03C1">
            <w:pPr>
              <w:jc w:val="center"/>
              <w:rPr>
                <w:lang w:val="es-419"/>
              </w:rPr>
            </w:pPr>
            <w:r>
              <w:rPr>
                <w:b/>
                <w:lang w:val="es-419"/>
              </w:rPr>
              <w:t>Pines</w:t>
            </w:r>
          </w:p>
        </w:tc>
      </w:tr>
      <w:tr w:rsidR="00D326FC" w:rsidTr="00DE03C1">
        <w:tc>
          <w:tcPr>
            <w:tcW w:w="2972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Common Ground</w:t>
            </w:r>
          </w:p>
        </w:tc>
        <w:tc>
          <w:tcPr>
            <w:tcW w:w="1243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</w:t>
            </w:r>
          </w:p>
        </w:tc>
        <w:tc>
          <w:tcPr>
            <w:tcW w:w="1601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</w:tr>
      <w:tr w:rsidR="00D326FC" w:rsidTr="00DE03C1">
        <w:tc>
          <w:tcPr>
            <w:tcW w:w="2972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Transmitted Data</w:t>
            </w:r>
          </w:p>
        </w:tc>
        <w:tc>
          <w:tcPr>
            <w:tcW w:w="1243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TD</w:t>
            </w:r>
          </w:p>
        </w:tc>
        <w:tc>
          <w:tcPr>
            <w:tcW w:w="1601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</w:tr>
      <w:tr w:rsidR="00D326FC" w:rsidTr="00DE03C1">
        <w:tc>
          <w:tcPr>
            <w:tcW w:w="2972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Received Data</w:t>
            </w:r>
          </w:p>
        </w:tc>
        <w:tc>
          <w:tcPr>
            <w:tcW w:w="1243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RD</w:t>
            </w:r>
          </w:p>
        </w:tc>
        <w:tc>
          <w:tcPr>
            <w:tcW w:w="1601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</w:tr>
      <w:tr w:rsidR="00D326FC" w:rsidTr="00DE03C1">
        <w:tc>
          <w:tcPr>
            <w:tcW w:w="2972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Data Terminal Ready</w:t>
            </w:r>
          </w:p>
        </w:tc>
        <w:tc>
          <w:tcPr>
            <w:tcW w:w="1243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DTR</w:t>
            </w:r>
          </w:p>
        </w:tc>
        <w:tc>
          <w:tcPr>
            <w:tcW w:w="1601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</w:tr>
      <w:tr w:rsidR="00D326FC" w:rsidTr="00DE03C1">
        <w:tc>
          <w:tcPr>
            <w:tcW w:w="2972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Data Set Ready</w:t>
            </w:r>
          </w:p>
        </w:tc>
        <w:tc>
          <w:tcPr>
            <w:tcW w:w="1243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DSR</w:t>
            </w:r>
          </w:p>
        </w:tc>
        <w:tc>
          <w:tcPr>
            <w:tcW w:w="1601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</w:tr>
      <w:tr w:rsidR="00D326FC" w:rsidTr="00DE03C1">
        <w:tc>
          <w:tcPr>
            <w:tcW w:w="2972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Request To Send</w:t>
            </w:r>
          </w:p>
        </w:tc>
        <w:tc>
          <w:tcPr>
            <w:tcW w:w="1243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RTS</w:t>
            </w:r>
          </w:p>
        </w:tc>
        <w:tc>
          <w:tcPr>
            <w:tcW w:w="1601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</w:tr>
      <w:tr w:rsidR="00D326FC" w:rsidTr="00DE03C1">
        <w:tc>
          <w:tcPr>
            <w:tcW w:w="2972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Clear To Send</w:t>
            </w:r>
          </w:p>
        </w:tc>
        <w:tc>
          <w:tcPr>
            <w:tcW w:w="1243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CTS</w:t>
            </w:r>
          </w:p>
        </w:tc>
        <w:tc>
          <w:tcPr>
            <w:tcW w:w="1601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8</w:t>
            </w:r>
          </w:p>
        </w:tc>
      </w:tr>
      <w:tr w:rsidR="00D326FC" w:rsidTr="00DE03C1">
        <w:tc>
          <w:tcPr>
            <w:tcW w:w="2972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Carrier Detect</w:t>
            </w:r>
          </w:p>
        </w:tc>
        <w:tc>
          <w:tcPr>
            <w:tcW w:w="1243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DCD</w:t>
            </w:r>
          </w:p>
        </w:tc>
        <w:tc>
          <w:tcPr>
            <w:tcW w:w="1601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</w:tr>
      <w:tr w:rsidR="00D326FC" w:rsidTr="00DE03C1">
        <w:tc>
          <w:tcPr>
            <w:tcW w:w="2972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Ring Indicator</w:t>
            </w:r>
          </w:p>
        </w:tc>
        <w:tc>
          <w:tcPr>
            <w:tcW w:w="1243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RI</w:t>
            </w:r>
          </w:p>
        </w:tc>
        <w:tc>
          <w:tcPr>
            <w:tcW w:w="1601" w:type="dxa"/>
          </w:tcPr>
          <w:p w:rsidR="00D326FC" w:rsidRDefault="00D326FC" w:rsidP="00DE03C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9</w:t>
            </w:r>
          </w:p>
        </w:tc>
      </w:tr>
    </w:tbl>
    <w:p w:rsidR="00D326FC" w:rsidRDefault="00D326FC" w:rsidP="00C3191B">
      <w:pPr>
        <w:rPr>
          <w:lang w:val="es-419"/>
        </w:rPr>
      </w:pPr>
    </w:p>
    <w:p w:rsidR="009C3662" w:rsidRDefault="009C3662" w:rsidP="009C3662">
      <w:pPr>
        <w:pStyle w:val="Ttulo1"/>
        <w:rPr>
          <w:lang w:val="es-419"/>
        </w:rPr>
      </w:pPr>
      <w:r>
        <w:rPr>
          <w:lang w:val="es-419"/>
        </w:rPr>
        <w:t>Parte Digital: Interfaz para usuario</w:t>
      </w:r>
    </w:p>
    <w:p w:rsidR="009C3662" w:rsidRDefault="004B293B" w:rsidP="009C3662">
      <w:pPr>
        <w:rPr>
          <w:lang w:val="es-419"/>
        </w:rPr>
      </w:pPr>
      <w:r>
        <w:rPr>
          <w:lang w:val="es-419"/>
        </w:rPr>
        <w:t xml:space="preserve">La parte final del </w:t>
      </w:r>
      <w:r w:rsidR="004600C6">
        <w:rPr>
          <w:lang w:val="es-419"/>
        </w:rPr>
        <w:t>proyecto es el uso de la señal adquirida para controlar una aplicación digital. Tentativamente la aplocicación será un juego simple diseñado en python basado en las mecánicas básicas de “</w:t>
      </w:r>
      <w:r w:rsidR="00EB0E46">
        <w:rPr>
          <w:lang w:val="es-419"/>
        </w:rPr>
        <w:t>F</w:t>
      </w:r>
      <w:r w:rsidR="004600C6">
        <w:rPr>
          <w:lang w:val="es-419"/>
        </w:rPr>
        <w:t>lappy Bird”</w:t>
      </w:r>
      <w:r w:rsidR="004600C6" w:rsidRPr="004600C6">
        <w:t>[</w:t>
      </w:r>
      <w:r w:rsidR="004600C6">
        <w:rPr>
          <w:lang w:val="es-419"/>
        </w:rPr>
        <w:t>3</w:t>
      </w:r>
      <w:r w:rsidR="004600C6" w:rsidRPr="004600C6">
        <w:t>]</w:t>
      </w:r>
      <w:r w:rsidR="004600C6">
        <w:rPr>
          <w:lang w:val="es-419"/>
        </w:rPr>
        <w:t>.</w:t>
      </w:r>
    </w:p>
    <w:p w:rsidR="00EB0E46" w:rsidRPr="004600C6" w:rsidRDefault="00EB0E46" w:rsidP="009C3662">
      <w:pPr>
        <w:rPr>
          <w:lang w:val="es-419"/>
        </w:rPr>
      </w:pPr>
      <w:r>
        <w:rPr>
          <w:lang w:val="es-419"/>
        </w:rPr>
        <w:t>Para ello la señal digital llegará por puerto serial al Bus COM8 (que es el disponible en la computadora utilizada). De ahí la tomará la aplicación y será procesada para poder utilizarla.</w:t>
      </w:r>
    </w:p>
    <w:p w:rsidR="007E073E" w:rsidRDefault="007E073E" w:rsidP="009C3662">
      <w:pPr>
        <w:rPr>
          <w:lang w:val="es-419"/>
        </w:rPr>
      </w:pPr>
      <w:r>
        <w:rPr>
          <w:lang w:val="es-419"/>
        </w:rPr>
        <w:t xml:space="preserve">En la “Figura 4: Digital: </w:t>
      </w:r>
      <w:r w:rsidR="00EB0E46">
        <w:rPr>
          <w:lang w:val="es-419"/>
        </w:rPr>
        <w:t>Aplicación</w:t>
      </w:r>
      <w:r>
        <w:rPr>
          <w:lang w:val="es-419"/>
        </w:rPr>
        <w:t>” se puede ver el diagrama de etapas de esta parte final del diseño.</w:t>
      </w:r>
    </w:p>
    <w:p w:rsidR="007E073E" w:rsidRPr="009C3662" w:rsidRDefault="007E073E" w:rsidP="007E073E">
      <w:pPr>
        <w:pStyle w:val="Ttulo3"/>
        <w:rPr>
          <w:lang w:val="es-419"/>
        </w:rPr>
      </w:pPr>
      <w:r>
        <w:rPr>
          <w:lang w:val="es-419"/>
        </w:rPr>
        <w:t xml:space="preserve">“Figura 4: Digital: </w:t>
      </w:r>
      <w:r w:rsidR="009968B1">
        <w:rPr>
          <w:lang w:val="es-419"/>
        </w:rPr>
        <w:t>Aplicación</w:t>
      </w:r>
      <w:r>
        <w:rPr>
          <w:lang w:val="es-419"/>
        </w:rPr>
        <w:t>”</w:t>
      </w:r>
    </w:p>
    <w:p w:rsidR="009C3662" w:rsidRDefault="00EB0E46" w:rsidP="00C3191B">
      <w:pPr>
        <w:rPr>
          <w:lang w:val="es-419"/>
        </w:rPr>
      </w:pPr>
      <w:r>
        <w:rPr>
          <w:noProof/>
        </w:rPr>
        <w:drawing>
          <wp:inline distT="0" distB="0" distL="0" distR="0">
            <wp:extent cx="5760720" cy="1097280"/>
            <wp:effectExtent l="0" t="0" r="0" b="762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662" w:rsidRDefault="009C3662">
      <w:pPr>
        <w:jc w:val="left"/>
        <w:rPr>
          <w:lang w:val="es-419"/>
        </w:rPr>
      </w:pPr>
      <w:r>
        <w:rPr>
          <w:lang w:val="es-419"/>
        </w:rPr>
        <w:br w:type="page"/>
      </w:r>
      <w:bookmarkStart w:id="0" w:name="_GoBack"/>
      <w:bookmarkEnd w:id="0"/>
    </w:p>
    <w:p w:rsidR="00525B45" w:rsidRDefault="00437E3A" w:rsidP="00437E3A">
      <w:pPr>
        <w:pStyle w:val="Ttulo1"/>
        <w:rPr>
          <w:lang w:val="es-419"/>
        </w:rPr>
      </w:pPr>
      <w:r>
        <w:rPr>
          <w:lang w:val="es-419"/>
        </w:rPr>
        <w:lastRenderedPageBreak/>
        <w:t>Bibliografía</w:t>
      </w:r>
    </w:p>
    <w:p w:rsidR="000464B4" w:rsidRDefault="003F6E5D" w:rsidP="004600C6">
      <w:r w:rsidRPr="003F6E5D">
        <w:t xml:space="preserve"> </w:t>
      </w:r>
      <w:r w:rsidR="000464B4" w:rsidRPr="003F6E5D">
        <w:t>[1] “FIR (Finite Impulse Response)”</w:t>
      </w:r>
      <w:r w:rsidRPr="003F6E5D">
        <w:t>, Wikipedia, 2019. [</w:t>
      </w:r>
      <w:r>
        <w:t>E</w:t>
      </w:r>
      <w:r w:rsidRPr="003F6E5D">
        <w:t>n linea]</w:t>
      </w:r>
      <w:r>
        <w:t xml:space="preserve">. Disponible en: </w:t>
      </w:r>
      <w:hyperlink r:id="rId10" w:history="1">
        <w:r w:rsidRPr="003C2EDE">
          <w:rPr>
            <w:rStyle w:val="Hipervnculo"/>
          </w:rPr>
          <w:t>https://es.wikipedia.org/wiki/FIR_(Finite_Impulse_Response)</w:t>
        </w:r>
      </w:hyperlink>
      <w:r w:rsidR="004600C6">
        <w:t>. [Accedido: 8</w:t>
      </w:r>
      <w:r>
        <w:t>-</w:t>
      </w:r>
      <w:r w:rsidR="004600C6">
        <w:rPr>
          <w:lang w:val="es-419"/>
        </w:rPr>
        <w:t>May</w:t>
      </w:r>
      <w:r>
        <w:t>-2019]</w:t>
      </w:r>
    </w:p>
    <w:p w:rsidR="003F6E5D" w:rsidRPr="003F6E5D" w:rsidRDefault="003F6E5D" w:rsidP="004600C6">
      <w:r w:rsidRPr="003F6E5D">
        <w:t>[</w:t>
      </w:r>
      <w:r>
        <w:t>2</w:t>
      </w:r>
      <w:r w:rsidRPr="003F6E5D">
        <w:t>] “</w:t>
      </w:r>
      <w:r>
        <w:t>IIR</w:t>
      </w:r>
      <w:r w:rsidRPr="003F6E5D">
        <w:t>”, Wikipedia, 2019. [</w:t>
      </w:r>
      <w:r>
        <w:t>E</w:t>
      </w:r>
      <w:r w:rsidRPr="003F6E5D">
        <w:t>n linea]</w:t>
      </w:r>
      <w:r>
        <w:t xml:space="preserve">. Disponible en: </w:t>
      </w:r>
      <w:hyperlink r:id="rId11" w:history="1">
        <w:r w:rsidRPr="003C2EDE">
          <w:rPr>
            <w:rStyle w:val="Hipervnculo"/>
          </w:rPr>
          <w:t>https://es.wikipedia.org/wiki/IIR</w:t>
        </w:r>
      </w:hyperlink>
      <w:r>
        <w:t>. [Accedido: 8-</w:t>
      </w:r>
      <w:r w:rsidR="004600C6">
        <w:rPr>
          <w:lang w:val="es-419"/>
        </w:rPr>
        <w:t>May</w:t>
      </w:r>
      <w:r>
        <w:t>-2019]</w:t>
      </w:r>
    </w:p>
    <w:p w:rsidR="003F6E5D" w:rsidRPr="004600C6" w:rsidRDefault="004600C6" w:rsidP="004600C6">
      <w:pPr>
        <w:rPr>
          <w:lang w:val="es-419"/>
        </w:rPr>
      </w:pPr>
      <w:r w:rsidRPr="003F6E5D">
        <w:t>[</w:t>
      </w:r>
      <w:r w:rsidR="00426049">
        <w:rPr>
          <w:lang w:val="es-419"/>
        </w:rPr>
        <w:t>3</w:t>
      </w:r>
      <w:r w:rsidRPr="003F6E5D">
        <w:t>] “</w:t>
      </w:r>
      <w:r>
        <w:t>IIR</w:t>
      </w:r>
      <w:r w:rsidRPr="003F6E5D">
        <w:t>”, Wikipedia, 2019. [</w:t>
      </w:r>
      <w:r>
        <w:t>E</w:t>
      </w:r>
      <w:r w:rsidRPr="003F6E5D">
        <w:t>n linea]</w:t>
      </w:r>
      <w:r>
        <w:t>. Disponible</w:t>
      </w:r>
      <w:r>
        <w:rPr>
          <w:lang w:val="es-419"/>
        </w:rPr>
        <w:t xml:space="preserve"> </w:t>
      </w:r>
      <w:r>
        <w:t>en:</w:t>
      </w:r>
      <w:r>
        <w:rPr>
          <w:lang w:val="es-419"/>
        </w:rPr>
        <w:t xml:space="preserve"> </w:t>
      </w:r>
      <w:r w:rsidRPr="004600C6">
        <w:t>https://es.wikipedia.org/wiki/Flappy_Bird</w:t>
      </w:r>
      <w:r>
        <w:rPr>
          <w:lang w:val="es-419"/>
        </w:rPr>
        <w:t>.</w:t>
      </w:r>
    </w:p>
    <w:sectPr w:rsidR="003F6E5D" w:rsidRPr="00460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yNjQ2s7A0NDE2sjRX0lEKTi0uzszPAykwqQUAJxI7iywAAAA="/>
  </w:docVars>
  <w:rsids>
    <w:rsidRoot w:val="00C65D9F"/>
    <w:rsid w:val="000464B4"/>
    <w:rsid w:val="000A3D13"/>
    <w:rsid w:val="0025113E"/>
    <w:rsid w:val="00252425"/>
    <w:rsid w:val="0031527A"/>
    <w:rsid w:val="00335748"/>
    <w:rsid w:val="00391FC5"/>
    <w:rsid w:val="003B22F8"/>
    <w:rsid w:val="003B6B08"/>
    <w:rsid w:val="003F6E5D"/>
    <w:rsid w:val="00426049"/>
    <w:rsid w:val="0043351E"/>
    <w:rsid w:val="00437E3A"/>
    <w:rsid w:val="0044056B"/>
    <w:rsid w:val="004600C6"/>
    <w:rsid w:val="004B293B"/>
    <w:rsid w:val="004D6EAD"/>
    <w:rsid w:val="004F3D9A"/>
    <w:rsid w:val="00510DF1"/>
    <w:rsid w:val="00520E6C"/>
    <w:rsid w:val="00525B45"/>
    <w:rsid w:val="005D6638"/>
    <w:rsid w:val="006F0E8B"/>
    <w:rsid w:val="00711373"/>
    <w:rsid w:val="007957CB"/>
    <w:rsid w:val="007E073E"/>
    <w:rsid w:val="007E3D76"/>
    <w:rsid w:val="009378F5"/>
    <w:rsid w:val="009924BD"/>
    <w:rsid w:val="009968B1"/>
    <w:rsid w:val="009A7828"/>
    <w:rsid w:val="009C2484"/>
    <w:rsid w:val="009C3662"/>
    <w:rsid w:val="009E090C"/>
    <w:rsid w:val="009E1645"/>
    <w:rsid w:val="00A170DE"/>
    <w:rsid w:val="00A7169E"/>
    <w:rsid w:val="00B224A8"/>
    <w:rsid w:val="00B4102F"/>
    <w:rsid w:val="00C06311"/>
    <w:rsid w:val="00C3191B"/>
    <w:rsid w:val="00C65D9F"/>
    <w:rsid w:val="00D326FC"/>
    <w:rsid w:val="00D54C71"/>
    <w:rsid w:val="00D92195"/>
    <w:rsid w:val="00D93CD7"/>
    <w:rsid w:val="00DC6469"/>
    <w:rsid w:val="00E869B9"/>
    <w:rsid w:val="00EB0E46"/>
    <w:rsid w:val="00EE0EA8"/>
    <w:rsid w:val="00F31937"/>
    <w:rsid w:val="00F52B97"/>
    <w:rsid w:val="00F611BC"/>
    <w:rsid w:val="00FA2A77"/>
    <w:rsid w:val="00FC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41CDF-51E3-4C44-8825-166CD4BF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91B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20E6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0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0E6C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E6C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20E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0E6C"/>
    <w:rPr>
      <w:rFonts w:ascii="Arial" w:eastAsiaTheme="majorEastAsia" w:hAnsi="Arial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4F3D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Fuentedeprrafopredeter"/>
    <w:rsid w:val="000464B4"/>
  </w:style>
  <w:style w:type="character" w:styleId="Hipervnculo">
    <w:name w:val="Hyperlink"/>
    <w:basedOn w:val="Fuentedeprrafopredeter"/>
    <w:uiPriority w:val="99"/>
    <w:unhideWhenUsed/>
    <w:rsid w:val="003F6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s.wikipedia.org/wiki/IIR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es.wikipedia.org/wiki/FIR_(Finite_Impulse_Response)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828</Words>
  <Characters>4559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2019-05-10T16:54:00Z</dcterms:created>
  <dcterms:modified xsi:type="dcterms:W3CDTF">2019-05-10T17:08:00Z</dcterms:modified>
</cp:coreProperties>
</file>