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7A" w:rsidRPr="001053AE" w:rsidRDefault="0031527A" w:rsidP="0031527A">
      <w:pPr>
        <w:spacing w:line="240" w:lineRule="auto"/>
        <w:jc w:val="center"/>
      </w:pPr>
      <w:r w:rsidRPr="001053AE">
        <w:rPr>
          <w:noProof/>
        </w:rPr>
        <w:drawing>
          <wp:inline distT="114300" distB="114300" distL="114300" distR="114300" wp14:anchorId="445B80E6" wp14:editId="056CCCD4">
            <wp:extent cx="763108" cy="504825"/>
            <wp:effectExtent l="0" t="0" r="0" b="0"/>
            <wp:docPr id="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cstate="print"/>
                    <a:srcRect/>
                    <a:stretch>
                      <a:fillRect/>
                    </a:stretch>
                  </pic:blipFill>
                  <pic:spPr>
                    <a:xfrm>
                      <a:off x="0" y="0"/>
                      <a:ext cx="765909" cy="506678"/>
                    </a:xfrm>
                    <a:prstGeom prst="rect">
                      <a:avLst/>
                    </a:prstGeom>
                  </pic:spPr>
                </pic:pic>
              </a:graphicData>
            </a:graphic>
          </wp:inline>
        </w:drawing>
      </w:r>
    </w:p>
    <w:p w:rsidR="0031527A" w:rsidRPr="001B468B" w:rsidRDefault="0031527A" w:rsidP="0031527A">
      <w:pPr>
        <w:spacing w:line="240" w:lineRule="auto"/>
        <w:jc w:val="center"/>
        <w:rPr>
          <w:rFonts w:cs="Arial"/>
          <w:sz w:val="22"/>
          <w:szCs w:val="20"/>
        </w:rPr>
      </w:pPr>
      <w:r>
        <w:rPr>
          <w:rFonts w:cs="Arial"/>
          <w:sz w:val="22"/>
          <w:szCs w:val="20"/>
        </w:rPr>
        <w:t>Universidad Simón Bolívar</w:t>
      </w:r>
    </w:p>
    <w:p w:rsidR="0031527A" w:rsidRPr="001B468B" w:rsidRDefault="0031527A" w:rsidP="0031527A">
      <w:pPr>
        <w:spacing w:line="240" w:lineRule="auto"/>
        <w:jc w:val="center"/>
        <w:rPr>
          <w:rFonts w:cs="Arial"/>
          <w:sz w:val="22"/>
          <w:szCs w:val="20"/>
        </w:rPr>
      </w:pPr>
      <w:r w:rsidRPr="001B468B">
        <w:rPr>
          <w:rFonts w:cs="Arial"/>
          <w:sz w:val="22"/>
          <w:szCs w:val="20"/>
        </w:rPr>
        <w:t>Departam</w:t>
      </w:r>
      <w:r>
        <w:rPr>
          <w:rFonts w:cs="Arial"/>
          <w:sz w:val="22"/>
          <w:szCs w:val="20"/>
        </w:rPr>
        <w:t>ento de Electrónica y Circuitos</w:t>
      </w:r>
    </w:p>
    <w:p w:rsidR="0031527A" w:rsidRPr="001B468B" w:rsidRDefault="0031527A" w:rsidP="0031527A">
      <w:pPr>
        <w:spacing w:line="240" w:lineRule="auto"/>
        <w:jc w:val="center"/>
        <w:rPr>
          <w:rFonts w:cs="Arial"/>
          <w:sz w:val="22"/>
          <w:szCs w:val="20"/>
        </w:rPr>
      </w:pPr>
      <w:r>
        <w:rPr>
          <w:rFonts w:cs="Arial"/>
          <w:szCs w:val="20"/>
        </w:rPr>
        <w:t>Laboratorio de Proyectos 2</w:t>
      </w:r>
    </w:p>
    <w:p w:rsidR="0031527A" w:rsidRPr="001B468B" w:rsidRDefault="0031527A" w:rsidP="0031527A">
      <w:pPr>
        <w:spacing w:line="240" w:lineRule="auto"/>
        <w:jc w:val="center"/>
        <w:rPr>
          <w:rFonts w:cs="Arial"/>
          <w:sz w:val="22"/>
          <w:szCs w:val="20"/>
        </w:rPr>
      </w:pPr>
      <w:r>
        <w:rPr>
          <w:rFonts w:cs="Arial"/>
          <w:szCs w:val="20"/>
        </w:rPr>
        <w:t>Enero-Marzo</w:t>
      </w:r>
      <w:r w:rsidRPr="005D6638">
        <w:rPr>
          <w:rFonts w:cs="Arial"/>
          <w:szCs w:val="20"/>
        </w:rPr>
        <w:t xml:space="preserve"> 201</w:t>
      </w:r>
      <w:r>
        <w:rPr>
          <w:rFonts w:cs="Arial"/>
          <w:szCs w:val="20"/>
        </w:rPr>
        <w:t>9</w:t>
      </w:r>
    </w:p>
    <w:p w:rsidR="0031527A" w:rsidRPr="001053AE" w:rsidRDefault="0031527A" w:rsidP="0031527A">
      <w:pPr>
        <w:spacing w:line="240" w:lineRule="auto"/>
        <w:jc w:val="center"/>
      </w:pPr>
    </w:p>
    <w:p w:rsidR="0031527A" w:rsidRPr="001053AE" w:rsidRDefault="0031527A" w:rsidP="0031527A">
      <w:pPr>
        <w:spacing w:line="240" w:lineRule="auto"/>
        <w:jc w:val="center"/>
      </w:pPr>
    </w:p>
    <w:p w:rsidR="0031527A" w:rsidRPr="001053AE" w:rsidRDefault="0031527A" w:rsidP="0031527A">
      <w:pPr>
        <w:spacing w:line="240" w:lineRule="auto"/>
      </w:pPr>
      <w:r w:rsidRPr="001053AE">
        <w:t xml:space="preserve"> </w:t>
      </w:r>
    </w:p>
    <w:p w:rsidR="0031527A" w:rsidRPr="001053AE"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Pr="001053AE" w:rsidRDefault="0031527A" w:rsidP="0031527A">
      <w:pPr>
        <w:spacing w:line="240" w:lineRule="auto"/>
      </w:pPr>
    </w:p>
    <w:p w:rsidR="0031527A" w:rsidRPr="0031527A" w:rsidRDefault="0031527A" w:rsidP="0031527A">
      <w:pPr>
        <w:spacing w:line="240" w:lineRule="auto"/>
        <w:jc w:val="center"/>
        <w:rPr>
          <w:lang w:val="es-419"/>
        </w:rPr>
      </w:pPr>
      <w:r w:rsidRPr="001053AE">
        <w:t xml:space="preserve"> </w:t>
      </w:r>
      <w:r w:rsidRPr="0031527A">
        <w:rPr>
          <w:rFonts w:cs="Arial"/>
          <w:b/>
          <w:sz w:val="28"/>
          <w:szCs w:val="28"/>
          <w:lang w:val="es-419"/>
        </w:rPr>
        <w:t>Anteproyecto</w:t>
      </w:r>
      <w:r w:rsidRPr="004D6EAD">
        <w:rPr>
          <w:rFonts w:cs="Arial"/>
          <w:b/>
          <w:sz w:val="28"/>
          <w:szCs w:val="28"/>
          <w:lang w:val="es-419"/>
        </w:rPr>
        <w:t>:</w:t>
      </w:r>
    </w:p>
    <w:p w:rsidR="0031527A" w:rsidRPr="003B22F8" w:rsidRDefault="003B22F8" w:rsidP="0031527A">
      <w:pPr>
        <w:spacing w:line="240" w:lineRule="auto"/>
        <w:jc w:val="center"/>
        <w:rPr>
          <w:rFonts w:cs="Arial"/>
          <w:b/>
          <w:sz w:val="28"/>
          <w:szCs w:val="28"/>
          <w:lang w:val="es-419"/>
        </w:rPr>
      </w:pPr>
      <w:proofErr w:type="spellStart"/>
      <w:r>
        <w:rPr>
          <w:rFonts w:cs="Arial"/>
          <w:b/>
          <w:sz w:val="28"/>
          <w:szCs w:val="28"/>
        </w:rPr>
        <w:t>Implementaci</w:t>
      </w:r>
      <w:proofErr w:type="spellEnd"/>
      <w:r>
        <w:rPr>
          <w:rFonts w:cs="Arial"/>
          <w:b/>
          <w:sz w:val="28"/>
          <w:szCs w:val="28"/>
          <w:lang w:val="es-419"/>
        </w:rPr>
        <w:t>ón de acelerómetros y DEMOQE128 para controlar un juego simple</w:t>
      </w:r>
    </w:p>
    <w:p w:rsidR="0031527A" w:rsidRPr="001053AE" w:rsidRDefault="0031527A" w:rsidP="0031527A">
      <w:pPr>
        <w:spacing w:line="240" w:lineRule="auto"/>
      </w:pPr>
      <w:r w:rsidRPr="001053AE">
        <w:t xml:space="preserve"> </w:t>
      </w:r>
    </w:p>
    <w:p w:rsidR="0031527A" w:rsidRPr="001053AE" w:rsidRDefault="0031527A" w:rsidP="0031527A">
      <w:pPr>
        <w:spacing w:line="240" w:lineRule="auto"/>
      </w:pPr>
      <w:r w:rsidRPr="001053AE">
        <w:t xml:space="preserve"> </w:t>
      </w: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Pr="001053AE" w:rsidRDefault="0031527A" w:rsidP="0031527A">
      <w:pPr>
        <w:spacing w:line="240" w:lineRule="auto"/>
      </w:pPr>
    </w:p>
    <w:p w:rsidR="0031527A" w:rsidRPr="001B468B" w:rsidRDefault="0031527A" w:rsidP="0031527A">
      <w:pPr>
        <w:spacing w:line="240" w:lineRule="auto"/>
        <w:rPr>
          <w:rFonts w:cs="Arial"/>
          <w:b/>
          <w:sz w:val="20"/>
          <w:szCs w:val="20"/>
        </w:rPr>
      </w:pPr>
      <w:r w:rsidRPr="001B468B">
        <w:rPr>
          <w:sz w:val="20"/>
          <w:szCs w:val="20"/>
        </w:rPr>
        <w:t xml:space="preserve">                                                                              </w:t>
      </w:r>
      <w:r w:rsidRPr="001B468B">
        <w:rPr>
          <w:sz w:val="20"/>
          <w:szCs w:val="20"/>
        </w:rPr>
        <w:tab/>
      </w:r>
      <w:r w:rsidR="00C3191B">
        <w:rPr>
          <w:sz w:val="20"/>
          <w:szCs w:val="20"/>
        </w:rPr>
        <w:t xml:space="preserve">      </w:t>
      </w:r>
      <w:r w:rsidR="00C3191B">
        <w:rPr>
          <w:sz w:val="20"/>
          <w:szCs w:val="20"/>
          <w:lang w:val="es-419"/>
        </w:rPr>
        <w:t xml:space="preserve">   </w:t>
      </w:r>
      <w:r w:rsidRPr="001B468B">
        <w:rPr>
          <w:rFonts w:cs="Arial"/>
          <w:b/>
          <w:szCs w:val="20"/>
        </w:rPr>
        <w:t>Integrantes:</w:t>
      </w:r>
    </w:p>
    <w:p w:rsidR="0031527A" w:rsidRPr="001B468B" w:rsidRDefault="0031527A" w:rsidP="00C3191B">
      <w:pPr>
        <w:spacing w:line="240" w:lineRule="auto"/>
        <w:jc w:val="right"/>
        <w:rPr>
          <w:szCs w:val="24"/>
        </w:rPr>
      </w:pPr>
      <w:r w:rsidRPr="001B468B">
        <w:rPr>
          <w:sz w:val="20"/>
          <w:szCs w:val="20"/>
        </w:rPr>
        <w:t xml:space="preserve">                                               </w:t>
      </w:r>
      <w:r>
        <w:rPr>
          <w:sz w:val="20"/>
          <w:szCs w:val="20"/>
        </w:rPr>
        <w:t xml:space="preserve">                             </w:t>
      </w:r>
      <w:proofErr w:type="spellStart"/>
      <w:r w:rsidRPr="001B468B">
        <w:rPr>
          <w:szCs w:val="24"/>
        </w:rPr>
        <w:t>Gianluque</w:t>
      </w:r>
      <w:proofErr w:type="spellEnd"/>
      <w:r w:rsidRPr="001B468B">
        <w:rPr>
          <w:szCs w:val="24"/>
        </w:rPr>
        <w:t xml:space="preserve"> De </w:t>
      </w:r>
      <w:proofErr w:type="spellStart"/>
      <w:r w:rsidRPr="001B468B">
        <w:rPr>
          <w:szCs w:val="24"/>
        </w:rPr>
        <w:t>Simone</w:t>
      </w:r>
      <w:proofErr w:type="spellEnd"/>
      <w:r w:rsidRPr="001B468B">
        <w:rPr>
          <w:szCs w:val="24"/>
        </w:rPr>
        <w:t xml:space="preserve">   12-11412</w:t>
      </w:r>
    </w:p>
    <w:p w:rsidR="0031527A" w:rsidRPr="001B468B" w:rsidRDefault="0031527A" w:rsidP="00C3191B">
      <w:pPr>
        <w:spacing w:line="240" w:lineRule="auto"/>
        <w:jc w:val="right"/>
        <w:rPr>
          <w:szCs w:val="24"/>
        </w:rPr>
      </w:pPr>
      <w:r w:rsidRPr="001B468B">
        <w:rPr>
          <w:szCs w:val="24"/>
        </w:rPr>
        <w:t xml:space="preserve"> </w:t>
      </w:r>
      <w:r w:rsidRPr="001B468B">
        <w:rPr>
          <w:szCs w:val="24"/>
        </w:rPr>
        <w:tab/>
      </w:r>
      <w:r w:rsidRPr="001B468B">
        <w:rPr>
          <w:szCs w:val="24"/>
        </w:rPr>
        <w:tab/>
      </w:r>
      <w:r w:rsidRPr="001B468B">
        <w:rPr>
          <w:szCs w:val="24"/>
        </w:rPr>
        <w:tab/>
      </w:r>
      <w:r w:rsidRPr="001B468B">
        <w:rPr>
          <w:szCs w:val="24"/>
        </w:rPr>
        <w:tab/>
      </w:r>
      <w:r w:rsidRPr="001B468B">
        <w:rPr>
          <w:szCs w:val="24"/>
        </w:rPr>
        <w:tab/>
      </w:r>
      <w:r w:rsidRPr="001B468B">
        <w:rPr>
          <w:szCs w:val="24"/>
        </w:rPr>
        <w:tab/>
      </w:r>
      <w:r w:rsidRPr="001B468B">
        <w:rPr>
          <w:szCs w:val="24"/>
        </w:rPr>
        <w:tab/>
        <w:t xml:space="preserve">Marco Arroyo                 08-10073 </w:t>
      </w:r>
    </w:p>
    <w:p w:rsidR="0031527A" w:rsidRDefault="0031527A">
      <w:pPr>
        <w:rPr>
          <w:rFonts w:cs="Arial"/>
        </w:rPr>
      </w:pPr>
      <w:r>
        <w:rPr>
          <w:rFonts w:cs="Arial"/>
        </w:rPr>
        <w:br w:type="page"/>
      </w:r>
    </w:p>
    <w:p w:rsidR="0031527A" w:rsidRDefault="0031527A" w:rsidP="00520E6C">
      <w:pPr>
        <w:pStyle w:val="Ttulo1"/>
        <w:rPr>
          <w:lang w:val="es-419"/>
        </w:rPr>
      </w:pPr>
      <w:r>
        <w:rPr>
          <w:lang w:val="es-419"/>
        </w:rPr>
        <w:lastRenderedPageBreak/>
        <w:t>Introducción</w:t>
      </w:r>
    </w:p>
    <w:p w:rsidR="00EE13D2" w:rsidRDefault="00EE13D2" w:rsidP="00EE13D2">
      <w:pPr>
        <w:rPr>
          <w:lang w:val="es-VE"/>
        </w:rPr>
      </w:pPr>
      <w:r>
        <w:rPr>
          <w:lang w:val="es-VE"/>
        </w:rPr>
        <w:t xml:space="preserve">El proyecto consiste en la implementación de un acelerómetro como control para un videojuego. Consiste en utilizar los ejes del acelerómetro para dar movimiento al personaje, cada eje corresponde a una dirección y dependiendo de la aceleración aplicada el movimiento será </w:t>
      </w:r>
      <w:r>
        <w:rPr>
          <w:lang w:val="es-VE"/>
        </w:rPr>
        <w:t>más</w:t>
      </w:r>
      <w:r>
        <w:rPr>
          <w:lang w:val="es-VE"/>
        </w:rPr>
        <w:t xml:space="preserve"> largo o más corto. Para lograr esto se hará uso de la tarjeta de desarrollo DEMOQE128 para el procesamiento digital de la señal y una codificación en firmware que implementa un filtro digital FIR para finalmente enviarse a través de un puerto serial a la aplicación de software en donde se visualizarán las señales de interés y el movimiento del personaje. </w:t>
      </w:r>
    </w:p>
    <w:p w:rsidR="00EE13D2" w:rsidRPr="007D3E78" w:rsidRDefault="00EE13D2" w:rsidP="007D3E78">
      <w:pPr>
        <w:pStyle w:val="Ttulo1"/>
        <w:rPr>
          <w:lang w:val="es-419"/>
        </w:rPr>
      </w:pPr>
      <w:r w:rsidRPr="007D3E78">
        <w:rPr>
          <w:lang w:val="es-419"/>
        </w:rPr>
        <w:t>Propuesta de diseño</w:t>
      </w:r>
    </w:p>
    <w:p w:rsidR="00EE13D2" w:rsidRDefault="00EE13D2" w:rsidP="00EE13D2">
      <w:pPr>
        <w:rPr>
          <w:lang w:val="es-VE"/>
        </w:rPr>
      </w:pPr>
      <w:r>
        <w:rPr>
          <w:lang w:val="es-VE"/>
        </w:rPr>
        <w:t xml:space="preserve">Previamente al </w:t>
      </w:r>
      <w:proofErr w:type="spellStart"/>
      <w:r>
        <w:rPr>
          <w:lang w:val="es-VE"/>
        </w:rPr>
        <w:t>microcontrolador</w:t>
      </w:r>
      <w:proofErr w:type="spellEnd"/>
      <w:r>
        <w:rPr>
          <w:lang w:val="es-VE"/>
        </w:rPr>
        <w:t xml:space="preserve">, dependiendo de las características del sensor a utilizar, será necesario implementar una etapa de acondicionamiento de la señal, la cual incluye la de protección del </w:t>
      </w:r>
      <w:proofErr w:type="spellStart"/>
      <w:r>
        <w:rPr>
          <w:lang w:val="es-VE"/>
        </w:rPr>
        <w:t>microcontrolador</w:t>
      </w:r>
      <w:proofErr w:type="spellEnd"/>
      <w:r>
        <w:rPr>
          <w:lang w:val="es-VE"/>
        </w:rPr>
        <w:t xml:space="preserve">. </w:t>
      </w:r>
    </w:p>
    <w:p w:rsidR="0031527A" w:rsidRDefault="0031527A" w:rsidP="00F31937">
      <w:pPr>
        <w:rPr>
          <w:rFonts w:cs="Arial"/>
          <w:lang w:val="es-419"/>
        </w:rPr>
      </w:pPr>
      <w:r>
        <w:rPr>
          <w:rFonts w:cs="Arial"/>
          <w:lang w:val="es-419"/>
        </w:rPr>
        <w:t>El</w:t>
      </w:r>
      <w:r w:rsidR="003B22F8">
        <w:rPr>
          <w:rFonts w:cs="Arial"/>
          <w:lang w:val="es-419"/>
        </w:rPr>
        <w:t xml:space="preserve"> prototipo de</w:t>
      </w:r>
      <w:r>
        <w:rPr>
          <w:rFonts w:cs="Arial"/>
          <w:lang w:val="es-419"/>
        </w:rPr>
        <w:t xml:space="preserve"> diseño </w:t>
      </w:r>
      <w:r w:rsidR="003B22F8">
        <w:rPr>
          <w:rFonts w:cs="Arial"/>
          <w:lang w:val="es-419"/>
        </w:rPr>
        <w:t>consta</w:t>
      </w:r>
      <w:r>
        <w:rPr>
          <w:rFonts w:cs="Arial"/>
          <w:lang w:val="es-419"/>
        </w:rPr>
        <w:t xml:space="preserve"> de</w:t>
      </w:r>
      <w:r w:rsidR="003B22F8">
        <w:rPr>
          <w:rFonts w:cs="Arial"/>
          <w:lang w:val="es-419"/>
        </w:rPr>
        <w:t xml:space="preserve"> una parte de</w:t>
      </w:r>
      <w:r>
        <w:rPr>
          <w:rFonts w:cs="Arial"/>
          <w:lang w:val="es-419"/>
        </w:rPr>
        <w:t xml:space="preserve"> adquisición analógica, una parte de conversión analogico-digital y </w:t>
      </w:r>
      <w:r w:rsidR="003B22F8">
        <w:rPr>
          <w:rFonts w:cs="Arial"/>
          <w:lang w:val="es-419"/>
        </w:rPr>
        <w:t>filtrado antialising</w:t>
      </w:r>
      <w:r>
        <w:rPr>
          <w:rFonts w:cs="Arial"/>
          <w:lang w:val="es-419"/>
        </w:rPr>
        <w:t xml:space="preserve"> y una parte</w:t>
      </w:r>
      <w:r w:rsidR="003B22F8">
        <w:rPr>
          <w:rFonts w:cs="Arial"/>
          <w:lang w:val="es-419"/>
        </w:rPr>
        <w:t xml:space="preserve"> de aplicación</w:t>
      </w:r>
      <w:r>
        <w:rPr>
          <w:rFonts w:cs="Arial"/>
          <w:lang w:val="es-419"/>
        </w:rPr>
        <w:t xml:space="preserve"> digital </w:t>
      </w:r>
      <w:r w:rsidR="00F31937">
        <w:rPr>
          <w:rFonts w:cs="Arial"/>
          <w:lang w:val="es-419"/>
        </w:rPr>
        <w:t xml:space="preserve">como se puede apreciar en la </w:t>
      </w:r>
      <w:r w:rsidR="00C3191B">
        <w:rPr>
          <w:rFonts w:cs="Arial"/>
          <w:lang w:val="es-419"/>
        </w:rPr>
        <w:t>“</w:t>
      </w:r>
      <w:r w:rsidR="00F31937">
        <w:rPr>
          <w:rFonts w:cs="Arial"/>
          <w:lang w:val="es-419"/>
        </w:rPr>
        <w:t>Figura 1: Esquema general</w:t>
      </w:r>
      <w:r w:rsidR="00C3191B">
        <w:rPr>
          <w:rFonts w:cs="Arial"/>
          <w:lang w:val="es-419"/>
        </w:rPr>
        <w:t>”</w:t>
      </w:r>
      <w:r w:rsidR="003B22F8">
        <w:rPr>
          <w:rFonts w:cs="Arial"/>
          <w:lang w:val="es-419"/>
        </w:rPr>
        <w:t>.</w:t>
      </w:r>
    </w:p>
    <w:p w:rsidR="00F31937" w:rsidRPr="00F31937" w:rsidRDefault="00F31937" w:rsidP="00520E6C">
      <w:pPr>
        <w:pStyle w:val="Ttulo3"/>
        <w:rPr>
          <w:lang w:val="es-419"/>
        </w:rPr>
      </w:pPr>
      <w:r>
        <w:rPr>
          <w:lang w:val="es-419"/>
        </w:rPr>
        <w:t>Figura 1: Esquema general</w:t>
      </w:r>
    </w:p>
    <w:p w:rsidR="00F31937" w:rsidRDefault="009968B1" w:rsidP="00F31937">
      <w:pPr>
        <w:jc w:val="center"/>
        <w:rPr>
          <w:rFonts w:cs="Arial"/>
        </w:rPr>
      </w:pPr>
      <w:r>
        <w:rPr>
          <w:rFonts w:cs="Arial"/>
          <w:noProof/>
        </w:rPr>
        <w:drawing>
          <wp:inline distT="0" distB="0" distL="0" distR="0">
            <wp:extent cx="5348377" cy="1296774"/>
            <wp:effectExtent l="0" t="0" r="508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287" cy="1299419"/>
                    </a:xfrm>
                    <a:prstGeom prst="rect">
                      <a:avLst/>
                    </a:prstGeom>
                    <a:noFill/>
                    <a:ln>
                      <a:noFill/>
                    </a:ln>
                  </pic:spPr>
                </pic:pic>
              </a:graphicData>
            </a:graphic>
          </wp:inline>
        </w:drawing>
      </w:r>
    </w:p>
    <w:p w:rsidR="00F31937" w:rsidRDefault="00F31937" w:rsidP="00F31937">
      <w:pPr>
        <w:jc w:val="center"/>
        <w:rPr>
          <w:rFonts w:cs="Arial"/>
        </w:rPr>
      </w:pPr>
    </w:p>
    <w:p w:rsidR="003E71DF" w:rsidRDefault="00C3191B" w:rsidP="00C3191B">
      <w:pPr>
        <w:pStyle w:val="Ttulo1"/>
        <w:rPr>
          <w:lang w:val="es-419"/>
        </w:rPr>
      </w:pPr>
      <w:r>
        <w:rPr>
          <w:lang w:val="es-419"/>
        </w:rPr>
        <w:t>Parte Analógica: Adquisición-Acondicionamiento</w:t>
      </w:r>
    </w:p>
    <w:p w:rsidR="00FA2A77" w:rsidRDefault="00C3191B" w:rsidP="00C3191B">
      <w:pPr>
        <w:rPr>
          <w:lang w:val="es-419"/>
        </w:rPr>
      </w:pPr>
      <w:r>
        <w:rPr>
          <w:lang w:val="es-419"/>
        </w:rPr>
        <w:t xml:space="preserve">La primera etapa del diseño consta de un sistema de adquisición de señales analógico. </w:t>
      </w:r>
    </w:p>
    <w:p w:rsidR="00EE13D2" w:rsidRDefault="00EE13D2" w:rsidP="00EE13D2">
      <w:pPr>
        <w:rPr>
          <w:lang w:val="es-VE"/>
        </w:rPr>
      </w:pPr>
      <w:r>
        <w:rPr>
          <w:lang w:val="es-VE"/>
        </w:rPr>
        <w:t xml:space="preserve">Como </w:t>
      </w:r>
      <w:r>
        <w:rPr>
          <w:lang w:val="es-VE"/>
        </w:rPr>
        <w:t>aún</w:t>
      </w:r>
      <w:r>
        <w:rPr>
          <w:lang w:val="es-VE"/>
        </w:rPr>
        <w:t xml:space="preserve"> no se tiene idea del tipo </w:t>
      </w:r>
      <w:r>
        <w:rPr>
          <w:lang w:val="es-VE"/>
        </w:rPr>
        <w:t>específico</w:t>
      </w:r>
      <w:r>
        <w:rPr>
          <w:lang w:val="es-VE"/>
        </w:rPr>
        <w:t xml:space="preserve"> de sensor a utilizar, es posible que sea necesario implementar una etapa de amplificación de la señal y nivelación de la señal previa a la etapa de protección.</w:t>
      </w:r>
    </w:p>
    <w:p w:rsidR="00FA2A77" w:rsidRDefault="00C3191B" w:rsidP="00C3191B">
      <w:pPr>
        <w:rPr>
          <w:lang w:val="es-419"/>
        </w:rPr>
      </w:pPr>
      <w:r>
        <w:rPr>
          <w:lang w:val="es-419"/>
        </w:rPr>
        <w:t xml:space="preserve">Como se puede apreciar en la “Figura 2: Esquema Analógico” la señal primero debe </w:t>
      </w:r>
      <w:r w:rsidR="0044056B">
        <w:rPr>
          <w:lang w:val="es-419"/>
        </w:rPr>
        <w:t>ser leida por un sensor que convertirá aceleración a voltaje</w:t>
      </w:r>
      <w:r>
        <w:rPr>
          <w:lang w:val="es-419"/>
        </w:rPr>
        <w:t xml:space="preserve">. </w:t>
      </w:r>
    </w:p>
    <w:p w:rsidR="00FA2A77" w:rsidRDefault="00C3191B" w:rsidP="00C3191B">
      <w:pPr>
        <w:rPr>
          <w:noProof/>
          <w:lang w:val="es-419"/>
        </w:rPr>
      </w:pPr>
      <w:r>
        <w:rPr>
          <w:lang w:val="es-419"/>
        </w:rPr>
        <w:t xml:space="preserve">Luego de pasar </w:t>
      </w:r>
      <w:r w:rsidR="0044056B">
        <w:rPr>
          <w:lang w:val="es-419"/>
        </w:rPr>
        <w:t xml:space="preserve">a un procesado con protecciones para entrar montaje y ser escalada a un rango de </w:t>
      </w:r>
      <w:r w:rsidR="00FA2A77">
        <w:rPr>
          <w:noProof/>
          <w:lang w:val="es-419"/>
        </w:rPr>
        <w:t>0-3V</w:t>
      </w:r>
      <w:r w:rsidR="0044056B">
        <w:rPr>
          <w:noProof/>
          <w:lang w:val="es-419"/>
        </w:rPr>
        <w:t xml:space="preserve"> que es lo necesario para que el microprocesador la pueda aceptar</w:t>
      </w:r>
      <w:r w:rsidR="00FA2A77">
        <w:rPr>
          <w:noProof/>
          <w:lang w:val="es-419"/>
        </w:rPr>
        <w:t>.</w:t>
      </w:r>
    </w:p>
    <w:p w:rsidR="00FA2A77" w:rsidRPr="00FA2A77" w:rsidRDefault="00FA2A77" w:rsidP="00C3191B">
      <w:pPr>
        <w:rPr>
          <w:noProof/>
          <w:lang w:val="es-419"/>
        </w:rPr>
      </w:pPr>
      <w:r>
        <w:rPr>
          <w:noProof/>
          <w:lang w:val="es-419"/>
        </w:rPr>
        <w:t>Finalmente</w:t>
      </w:r>
      <w:r w:rsidR="0044056B">
        <w:rPr>
          <w:noProof/>
          <w:lang w:val="es-419"/>
        </w:rPr>
        <w:t xml:space="preserve"> la señal</w:t>
      </w:r>
      <w:r>
        <w:rPr>
          <w:noProof/>
          <w:lang w:val="es-419"/>
        </w:rPr>
        <w:t xml:space="preserve"> debe pasar por una protección extra que garantice que se mantiene en el rango de voltaje aceptable antes de ser enviada al microcontrolador.</w:t>
      </w:r>
    </w:p>
    <w:p w:rsidR="00C3191B" w:rsidRPr="00FA2A77" w:rsidRDefault="00FA2A77" w:rsidP="00FA2A77">
      <w:pPr>
        <w:pStyle w:val="Ttulo3"/>
        <w:rPr>
          <w:noProof/>
          <w:lang w:val="es-419"/>
        </w:rPr>
      </w:pPr>
      <w:r>
        <w:rPr>
          <w:noProof/>
          <w:lang w:val="es-419"/>
        </w:rPr>
        <w:lastRenderedPageBreak/>
        <w:t>Figura 2: Esquema Analógico</w:t>
      </w:r>
    </w:p>
    <w:p w:rsidR="00C3191B" w:rsidRDefault="009968B1" w:rsidP="00C3191B">
      <w:pPr>
        <w:rPr>
          <w:lang w:val="es-419"/>
        </w:rPr>
      </w:pPr>
      <w:r>
        <w:rPr>
          <w:noProof/>
        </w:rPr>
        <w:drawing>
          <wp:inline distT="0" distB="0" distL="0" distR="0">
            <wp:extent cx="5727700" cy="1026795"/>
            <wp:effectExtent l="0" t="0" r="6350" b="190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026795"/>
                    </a:xfrm>
                    <a:prstGeom prst="rect">
                      <a:avLst/>
                    </a:prstGeom>
                    <a:noFill/>
                    <a:ln>
                      <a:noFill/>
                    </a:ln>
                  </pic:spPr>
                </pic:pic>
              </a:graphicData>
            </a:graphic>
          </wp:inline>
        </w:drawing>
      </w:r>
    </w:p>
    <w:p w:rsidR="009924BD" w:rsidRDefault="009924BD" w:rsidP="009924BD">
      <w:pPr>
        <w:rPr>
          <w:lang w:val="es-419"/>
        </w:rPr>
      </w:pPr>
    </w:p>
    <w:p w:rsidR="009924BD" w:rsidRDefault="009924BD" w:rsidP="009924BD">
      <w:pPr>
        <w:pStyle w:val="Ttulo1"/>
        <w:rPr>
          <w:lang w:val="es-419"/>
        </w:rPr>
      </w:pPr>
      <w:r>
        <w:rPr>
          <w:lang w:val="es-419"/>
        </w:rPr>
        <w:t>Parte de Conversión: Microcontrolador DEMOQE128</w:t>
      </w:r>
    </w:p>
    <w:p w:rsidR="00D326FC" w:rsidRDefault="00D326FC" w:rsidP="009378F5">
      <w:pPr>
        <w:rPr>
          <w:lang w:val="es-419"/>
        </w:rPr>
      </w:pPr>
    </w:p>
    <w:p w:rsidR="00EE13D2" w:rsidRDefault="00EE13D2" w:rsidP="00EE13D2">
      <w:pPr>
        <w:rPr>
          <w:lang w:val="es-VE"/>
        </w:rPr>
      </w:pPr>
      <w:r>
        <w:rPr>
          <w:lang w:val="es-VE"/>
        </w:rPr>
        <w:t xml:space="preserve">En esta etapa se encuentra el firmware  el cual consiste en la el filtrado de la data de entrada, básicamente la señal que entra al micro es muestreada por el ADC y luego esa data se </w:t>
      </w:r>
      <w:r>
        <w:rPr>
          <w:lang w:val="es-VE"/>
        </w:rPr>
        <w:t>envía</w:t>
      </w:r>
      <w:r>
        <w:rPr>
          <w:lang w:val="es-VE"/>
        </w:rPr>
        <w:t xml:space="preserve"> al filtro digital, sin embargo también es necesario conocer los coeficientes del filtro cuya data será proporcionada por la Pc, es decir, que será necesario tanto enviar como recibir data del computador, una vez calculados los coeficientes estos se envían al micro donde se encargará de realizar las operaciones aritméticas necesarias para realizar el filtrado de la señal, finalmente estos datos son empaquetado y enviados al computador.</w:t>
      </w:r>
    </w:p>
    <w:p w:rsidR="00D326FC" w:rsidRDefault="00D326FC" w:rsidP="00D326FC">
      <w:pPr>
        <w:rPr>
          <w:lang w:val="es-419"/>
        </w:rPr>
      </w:pPr>
      <w:r>
        <w:rPr>
          <w:lang w:val="es-419"/>
        </w:rPr>
        <w:t>En la “Figura 3: Conversión y Preprocesamiento” se puede apreciar un esquema general de las etapas a realizar en el microprocesador.</w:t>
      </w:r>
    </w:p>
    <w:p w:rsidR="00D326FC" w:rsidRDefault="00D326FC" w:rsidP="00D326FC">
      <w:pPr>
        <w:pStyle w:val="Ttulo3"/>
        <w:rPr>
          <w:lang w:val="es-419"/>
        </w:rPr>
      </w:pPr>
      <w:r>
        <w:rPr>
          <w:lang w:val="es-419"/>
        </w:rPr>
        <w:t>Figura 3: Conversión y Preprocesamiento</w:t>
      </w:r>
    </w:p>
    <w:p w:rsidR="00D326FC" w:rsidRDefault="009968B1" w:rsidP="00D326FC">
      <w:pPr>
        <w:rPr>
          <w:lang w:val="es-419"/>
        </w:rPr>
      </w:pPr>
      <w:r>
        <w:rPr>
          <w:noProof/>
        </w:rPr>
        <w:drawing>
          <wp:inline distT="0" distB="0" distL="0" distR="0">
            <wp:extent cx="5727700" cy="1095375"/>
            <wp:effectExtent l="0" t="0" r="635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95375"/>
                    </a:xfrm>
                    <a:prstGeom prst="rect">
                      <a:avLst/>
                    </a:prstGeom>
                    <a:noFill/>
                    <a:ln>
                      <a:noFill/>
                    </a:ln>
                  </pic:spPr>
                </pic:pic>
              </a:graphicData>
            </a:graphic>
          </wp:inline>
        </w:drawing>
      </w:r>
    </w:p>
    <w:p w:rsidR="009C3662" w:rsidRDefault="009C3662" w:rsidP="009C3662">
      <w:pPr>
        <w:pStyle w:val="Ttulo1"/>
        <w:rPr>
          <w:lang w:val="es-419"/>
        </w:rPr>
      </w:pPr>
      <w:r>
        <w:rPr>
          <w:lang w:val="es-419"/>
        </w:rPr>
        <w:t>Parte Digital: Interfaz para usuario</w:t>
      </w:r>
    </w:p>
    <w:p w:rsidR="009C3662" w:rsidRDefault="004B293B" w:rsidP="009C3662">
      <w:pPr>
        <w:rPr>
          <w:lang w:val="es-419"/>
        </w:rPr>
      </w:pPr>
      <w:r>
        <w:rPr>
          <w:lang w:val="es-419"/>
        </w:rPr>
        <w:t xml:space="preserve">La parte final del </w:t>
      </w:r>
      <w:r w:rsidR="004600C6">
        <w:rPr>
          <w:lang w:val="es-419"/>
        </w:rPr>
        <w:t>proyecto es el uso de la señal adquirida para controlar una aplicación</w:t>
      </w:r>
      <w:r w:rsidR="00C33EC5">
        <w:rPr>
          <w:lang w:val="es-419"/>
        </w:rPr>
        <w:t xml:space="preserve"> digital. Tentativamente la apli</w:t>
      </w:r>
      <w:r w:rsidR="004600C6">
        <w:rPr>
          <w:lang w:val="es-419"/>
        </w:rPr>
        <w:t>cación será un juego simple diseñado en python basado en las mecánicas básicas de “</w:t>
      </w:r>
      <w:r w:rsidR="00EB0E46">
        <w:rPr>
          <w:lang w:val="es-419"/>
        </w:rPr>
        <w:t>F</w:t>
      </w:r>
      <w:r w:rsidR="004600C6">
        <w:rPr>
          <w:lang w:val="es-419"/>
        </w:rPr>
        <w:t>lappy Bird”</w:t>
      </w:r>
      <w:r w:rsidR="004600C6" w:rsidRPr="004600C6">
        <w:t>[</w:t>
      </w:r>
      <w:r w:rsidR="004600C6">
        <w:rPr>
          <w:lang w:val="es-419"/>
        </w:rPr>
        <w:t>3</w:t>
      </w:r>
      <w:r w:rsidR="004600C6" w:rsidRPr="004600C6">
        <w:t>]</w:t>
      </w:r>
      <w:r w:rsidR="004600C6">
        <w:rPr>
          <w:lang w:val="es-419"/>
        </w:rPr>
        <w:t>.</w:t>
      </w:r>
    </w:p>
    <w:p w:rsidR="00EB0E46" w:rsidRPr="004600C6" w:rsidRDefault="00EB0E46" w:rsidP="009C3662">
      <w:pPr>
        <w:rPr>
          <w:lang w:val="es-419"/>
        </w:rPr>
      </w:pPr>
      <w:r>
        <w:rPr>
          <w:lang w:val="es-419"/>
        </w:rPr>
        <w:t>Para ello la señal digital llegará por puerto serial al Bus COM8 (que es el disponible en la computadora utilizada). De ahí la tomará la aplicación y será procesada para poder utilizarla.</w:t>
      </w:r>
    </w:p>
    <w:p w:rsidR="007E073E" w:rsidRDefault="007E073E" w:rsidP="009C3662">
      <w:pPr>
        <w:rPr>
          <w:lang w:val="es-419"/>
        </w:rPr>
      </w:pPr>
      <w:r>
        <w:rPr>
          <w:lang w:val="es-419"/>
        </w:rPr>
        <w:t xml:space="preserve">En la “Figura 4: Digital: </w:t>
      </w:r>
      <w:r w:rsidR="00EB0E46">
        <w:rPr>
          <w:lang w:val="es-419"/>
        </w:rPr>
        <w:t>Aplicación</w:t>
      </w:r>
      <w:r>
        <w:rPr>
          <w:lang w:val="es-419"/>
        </w:rPr>
        <w:t>” se puede ver el diagrama de etapas de esta parte final del diseño.</w:t>
      </w:r>
    </w:p>
    <w:p w:rsidR="007E073E" w:rsidRPr="009C3662" w:rsidRDefault="007E073E" w:rsidP="007E073E">
      <w:pPr>
        <w:pStyle w:val="Ttulo3"/>
        <w:rPr>
          <w:lang w:val="es-419"/>
        </w:rPr>
      </w:pPr>
      <w:r>
        <w:rPr>
          <w:lang w:val="es-419"/>
        </w:rPr>
        <w:lastRenderedPageBreak/>
        <w:t xml:space="preserve">“Figura 4: Digital: </w:t>
      </w:r>
      <w:r w:rsidR="009968B1">
        <w:rPr>
          <w:lang w:val="es-419"/>
        </w:rPr>
        <w:t>Aplicación</w:t>
      </w:r>
      <w:r>
        <w:rPr>
          <w:lang w:val="es-419"/>
        </w:rPr>
        <w:t>”</w:t>
      </w:r>
    </w:p>
    <w:p w:rsidR="009C3662" w:rsidRDefault="00EB0E46" w:rsidP="00C3191B">
      <w:pPr>
        <w:rPr>
          <w:lang w:val="es-419"/>
        </w:rPr>
      </w:pPr>
      <w:r>
        <w:rPr>
          <w:noProof/>
        </w:rPr>
        <w:drawing>
          <wp:inline distT="0" distB="0" distL="0" distR="0">
            <wp:extent cx="5760720" cy="1097280"/>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97280"/>
                    </a:xfrm>
                    <a:prstGeom prst="rect">
                      <a:avLst/>
                    </a:prstGeom>
                    <a:noFill/>
                    <a:ln>
                      <a:noFill/>
                    </a:ln>
                  </pic:spPr>
                </pic:pic>
              </a:graphicData>
            </a:graphic>
          </wp:inline>
        </w:drawing>
      </w:r>
    </w:p>
    <w:p w:rsidR="009C3662" w:rsidRDefault="009C3662">
      <w:pPr>
        <w:jc w:val="left"/>
        <w:rPr>
          <w:lang w:val="es-419"/>
        </w:rPr>
      </w:pPr>
    </w:p>
    <w:p w:rsidR="00321701" w:rsidRDefault="00751542" w:rsidP="00751542">
      <w:pPr>
        <w:rPr>
          <w:lang w:val="es-419"/>
        </w:rPr>
      </w:pPr>
      <w:r>
        <w:rPr>
          <w:lang w:val="es-419"/>
        </w:rPr>
        <w:t xml:space="preserve">La aplicación o videojuego debe ser capaz de ejecutarse simultáneamente a una muestra gráfica de la señal recibida por serial por lo que el esquema propuesto es un ciclo que constantemente reciba la señal del puerto, la procese a data decimal y actualice los cambios necesarios en las variables que controlen el juego. </w:t>
      </w:r>
    </w:p>
    <w:p w:rsidR="00751542" w:rsidRDefault="00751542" w:rsidP="00751542">
      <w:pPr>
        <w:rPr>
          <w:lang w:val="es-419"/>
        </w:rPr>
      </w:pPr>
      <w:r>
        <w:rPr>
          <w:lang w:val="es-419"/>
        </w:rPr>
        <w:t>Las etapas a ejecutar en el ciclo son entonces:</w:t>
      </w:r>
    </w:p>
    <w:p w:rsidR="00751542" w:rsidRDefault="00751542" w:rsidP="00751542">
      <w:pPr>
        <w:pStyle w:val="Prrafodelista"/>
        <w:numPr>
          <w:ilvl w:val="0"/>
          <w:numId w:val="1"/>
        </w:numPr>
        <w:rPr>
          <w:lang w:val="es-419"/>
        </w:rPr>
      </w:pPr>
      <w:r>
        <w:rPr>
          <w:lang w:val="es-419"/>
        </w:rPr>
        <w:t>Lectura de data.</w:t>
      </w:r>
    </w:p>
    <w:p w:rsidR="00751542" w:rsidRDefault="00751542" w:rsidP="00751542">
      <w:pPr>
        <w:pStyle w:val="Prrafodelista"/>
        <w:numPr>
          <w:ilvl w:val="0"/>
          <w:numId w:val="1"/>
        </w:numPr>
        <w:rPr>
          <w:lang w:val="es-419"/>
        </w:rPr>
      </w:pPr>
      <w:r>
        <w:rPr>
          <w:lang w:val="es-419"/>
        </w:rPr>
        <w:t>Desentramado.</w:t>
      </w:r>
    </w:p>
    <w:p w:rsidR="00751542" w:rsidRDefault="00377D23" w:rsidP="00751542">
      <w:pPr>
        <w:pStyle w:val="Prrafodelista"/>
        <w:numPr>
          <w:ilvl w:val="0"/>
          <w:numId w:val="1"/>
        </w:numPr>
        <w:rPr>
          <w:lang w:val="es-419"/>
        </w:rPr>
      </w:pPr>
      <w:r>
        <w:rPr>
          <w:lang w:val="es-419"/>
        </w:rPr>
        <w:t>Fl</w:t>
      </w:r>
      <w:r w:rsidR="00751542">
        <w:rPr>
          <w:lang w:val="es-419"/>
        </w:rPr>
        <w:t>ush al puerto serial.</w:t>
      </w:r>
    </w:p>
    <w:p w:rsidR="00751542" w:rsidRDefault="00751542" w:rsidP="00751542">
      <w:pPr>
        <w:pStyle w:val="Prrafodelista"/>
        <w:numPr>
          <w:ilvl w:val="0"/>
          <w:numId w:val="1"/>
        </w:numPr>
        <w:rPr>
          <w:lang w:val="es-419"/>
        </w:rPr>
      </w:pPr>
      <w:r>
        <w:rPr>
          <w:lang w:val="es-419"/>
        </w:rPr>
        <w:t>Actualización de variables.</w:t>
      </w:r>
    </w:p>
    <w:p w:rsidR="00751542" w:rsidRDefault="00751542" w:rsidP="00751542">
      <w:pPr>
        <w:pStyle w:val="Prrafodelista"/>
        <w:numPr>
          <w:ilvl w:val="0"/>
          <w:numId w:val="1"/>
        </w:numPr>
        <w:rPr>
          <w:lang w:val="es-419"/>
        </w:rPr>
      </w:pPr>
      <w:r>
        <w:rPr>
          <w:lang w:val="es-419"/>
        </w:rPr>
        <w:t>Gráfica de data recibida.</w:t>
      </w:r>
    </w:p>
    <w:p w:rsidR="00751542" w:rsidRDefault="00751542" w:rsidP="00751542">
      <w:pPr>
        <w:pStyle w:val="Prrafodelista"/>
        <w:numPr>
          <w:ilvl w:val="0"/>
          <w:numId w:val="1"/>
        </w:numPr>
        <w:rPr>
          <w:lang w:val="es-419"/>
        </w:rPr>
      </w:pPr>
      <w:r>
        <w:rPr>
          <w:lang w:val="es-419"/>
        </w:rPr>
        <w:t>Ejecución de funciones con la data nueva.</w:t>
      </w:r>
    </w:p>
    <w:p w:rsidR="00751542" w:rsidRPr="00751542" w:rsidRDefault="00751542" w:rsidP="00751542">
      <w:pPr>
        <w:rPr>
          <w:lang w:val="es-419"/>
        </w:rPr>
      </w:pPr>
      <w:r>
        <w:rPr>
          <w:lang w:val="es-419"/>
        </w:rPr>
        <w:t>Al ser una aplicación que requiere control en tiempo real en lugar de precisión se dará prioridad a flushear constantemente el puerto serial de entrada para mantener los datos utilizados en su versión más reciente posible.</w:t>
      </w:r>
    </w:p>
    <w:p w:rsidR="00321701" w:rsidRDefault="00321701">
      <w:pPr>
        <w:jc w:val="left"/>
        <w:rPr>
          <w:lang w:val="es-419"/>
        </w:rPr>
      </w:pPr>
    </w:p>
    <w:p w:rsidR="00321701" w:rsidRDefault="00321701">
      <w:pPr>
        <w:jc w:val="left"/>
        <w:rPr>
          <w:lang w:val="es-419"/>
        </w:rPr>
      </w:pPr>
    </w:p>
    <w:p w:rsidR="00321701" w:rsidRDefault="00321701">
      <w:pPr>
        <w:jc w:val="left"/>
        <w:rPr>
          <w:lang w:val="es-419"/>
        </w:rPr>
      </w:pPr>
      <w:r>
        <w:rPr>
          <w:lang w:val="es-419"/>
        </w:rPr>
        <w:br w:type="page"/>
      </w:r>
    </w:p>
    <w:p w:rsidR="00525B45" w:rsidRDefault="00437E3A" w:rsidP="00437E3A">
      <w:pPr>
        <w:pStyle w:val="Ttulo1"/>
        <w:rPr>
          <w:lang w:val="es-419"/>
        </w:rPr>
      </w:pPr>
      <w:r>
        <w:rPr>
          <w:lang w:val="es-419"/>
        </w:rPr>
        <w:lastRenderedPageBreak/>
        <w:t>Bibliografía</w:t>
      </w:r>
    </w:p>
    <w:p w:rsidR="000464B4" w:rsidRDefault="003F6E5D" w:rsidP="004600C6">
      <w:r w:rsidRPr="003F6E5D">
        <w:t xml:space="preserve"> </w:t>
      </w:r>
      <w:r w:rsidR="000464B4" w:rsidRPr="003F6E5D">
        <w:t>[1] “FIR (</w:t>
      </w:r>
      <w:proofErr w:type="spellStart"/>
      <w:r w:rsidR="000464B4" w:rsidRPr="003F6E5D">
        <w:t>Finite</w:t>
      </w:r>
      <w:proofErr w:type="spellEnd"/>
      <w:r w:rsidR="000464B4" w:rsidRPr="003F6E5D">
        <w:t xml:space="preserve"> Impulse Response)”</w:t>
      </w:r>
      <w:r w:rsidRPr="003F6E5D">
        <w:t>, Wikipedia, 2019. [</w:t>
      </w:r>
      <w:r>
        <w:t>E</w:t>
      </w:r>
      <w:r w:rsidRPr="003F6E5D">
        <w:t xml:space="preserve">n </w:t>
      </w:r>
      <w:proofErr w:type="spellStart"/>
      <w:r w:rsidRPr="003F6E5D">
        <w:t>linea</w:t>
      </w:r>
      <w:proofErr w:type="spellEnd"/>
      <w:r w:rsidRPr="003F6E5D">
        <w:t>]</w:t>
      </w:r>
      <w:r>
        <w:t xml:space="preserve">. Disponible en: </w:t>
      </w:r>
      <w:hyperlink r:id="rId10" w:history="1">
        <w:r w:rsidRPr="003C2EDE">
          <w:rPr>
            <w:rStyle w:val="Hipervnculo"/>
          </w:rPr>
          <w:t>https://es.wikipedia.org/wiki/FIR_(Finite_Impulse_Response)</w:t>
        </w:r>
      </w:hyperlink>
      <w:r w:rsidR="004600C6">
        <w:t>. [Accedido: 8</w:t>
      </w:r>
      <w:r>
        <w:t>-</w:t>
      </w:r>
      <w:r w:rsidR="004600C6">
        <w:rPr>
          <w:lang w:val="es-419"/>
        </w:rPr>
        <w:t>May</w:t>
      </w:r>
      <w:r>
        <w:t>-2019]</w:t>
      </w:r>
    </w:p>
    <w:p w:rsidR="003F6E5D" w:rsidRPr="003F6E5D" w:rsidRDefault="003F6E5D" w:rsidP="004600C6">
      <w:r w:rsidRPr="003F6E5D">
        <w:t>[</w:t>
      </w:r>
      <w:r>
        <w:t>2</w:t>
      </w:r>
      <w:r w:rsidRPr="003F6E5D">
        <w:t>] “</w:t>
      </w:r>
      <w:r>
        <w:t>IIR</w:t>
      </w:r>
      <w:r w:rsidRPr="003F6E5D">
        <w:t>”, Wikipedia, 2019. [</w:t>
      </w:r>
      <w:r>
        <w:t>E</w:t>
      </w:r>
      <w:r w:rsidRPr="003F6E5D">
        <w:t xml:space="preserve">n </w:t>
      </w:r>
      <w:proofErr w:type="spellStart"/>
      <w:r w:rsidRPr="003F6E5D">
        <w:t>linea</w:t>
      </w:r>
      <w:proofErr w:type="spellEnd"/>
      <w:r w:rsidRPr="003F6E5D">
        <w:t>]</w:t>
      </w:r>
      <w:r>
        <w:t xml:space="preserve">. Disponible en: </w:t>
      </w:r>
      <w:hyperlink r:id="rId11" w:history="1">
        <w:r w:rsidRPr="003C2EDE">
          <w:rPr>
            <w:rStyle w:val="Hipervnculo"/>
          </w:rPr>
          <w:t>https://es.wikipedia.org/wiki/IIR</w:t>
        </w:r>
      </w:hyperlink>
      <w:r>
        <w:t>. [Accedido: 8-</w:t>
      </w:r>
      <w:r w:rsidR="004600C6">
        <w:rPr>
          <w:lang w:val="es-419"/>
        </w:rPr>
        <w:t>May</w:t>
      </w:r>
      <w:r>
        <w:t>-2019]</w:t>
      </w:r>
    </w:p>
    <w:p w:rsidR="003F6E5D" w:rsidRPr="004600C6" w:rsidRDefault="004600C6" w:rsidP="004600C6">
      <w:pPr>
        <w:rPr>
          <w:lang w:val="es-419"/>
        </w:rPr>
      </w:pPr>
      <w:r w:rsidRPr="003F6E5D">
        <w:t>[</w:t>
      </w:r>
      <w:r w:rsidR="00426049">
        <w:rPr>
          <w:lang w:val="es-419"/>
        </w:rPr>
        <w:t>3</w:t>
      </w:r>
      <w:r w:rsidRPr="003F6E5D">
        <w:t>] “</w:t>
      </w:r>
      <w:r w:rsidR="00D83B38">
        <w:rPr>
          <w:lang w:val="es-419"/>
        </w:rPr>
        <w:t>Flappy Bird</w:t>
      </w:r>
      <w:bookmarkStart w:id="0" w:name="_GoBack"/>
      <w:bookmarkEnd w:id="0"/>
      <w:r w:rsidRPr="003F6E5D">
        <w:t>”, Wikipedia, 2019. [</w:t>
      </w:r>
      <w:r>
        <w:t>E</w:t>
      </w:r>
      <w:r w:rsidRPr="003F6E5D">
        <w:t xml:space="preserve">n </w:t>
      </w:r>
      <w:proofErr w:type="spellStart"/>
      <w:r w:rsidRPr="003F6E5D">
        <w:t>linea</w:t>
      </w:r>
      <w:proofErr w:type="spellEnd"/>
      <w:r w:rsidRPr="003F6E5D">
        <w:t>]</w:t>
      </w:r>
      <w:r>
        <w:t>. Disponible</w:t>
      </w:r>
      <w:r>
        <w:rPr>
          <w:lang w:val="es-419"/>
        </w:rPr>
        <w:t xml:space="preserve"> </w:t>
      </w:r>
      <w:r>
        <w:t>en:</w:t>
      </w:r>
      <w:r>
        <w:rPr>
          <w:lang w:val="es-419"/>
        </w:rPr>
        <w:t xml:space="preserve"> </w:t>
      </w:r>
      <w:r w:rsidRPr="004600C6">
        <w:t>https://es.wikipedia.org/wiki/Flappy_Bird</w:t>
      </w:r>
      <w:r>
        <w:rPr>
          <w:lang w:val="es-419"/>
        </w:rPr>
        <w:t>.</w:t>
      </w:r>
    </w:p>
    <w:sectPr w:rsidR="003F6E5D" w:rsidRPr="00460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208B0"/>
    <w:multiLevelType w:val="hybridMultilevel"/>
    <w:tmpl w:val="0C882E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yNjQ2s7A0NDE2sjRX0lEKTi0uzszPAykwrQUAZiMgkiwAAAA="/>
  </w:docVars>
  <w:rsids>
    <w:rsidRoot w:val="00C65D9F"/>
    <w:rsid w:val="000464B4"/>
    <w:rsid w:val="000A3D13"/>
    <w:rsid w:val="0025113E"/>
    <w:rsid w:val="00252425"/>
    <w:rsid w:val="0031527A"/>
    <w:rsid w:val="00321701"/>
    <w:rsid w:val="00335748"/>
    <w:rsid w:val="00377D23"/>
    <w:rsid w:val="00391FC5"/>
    <w:rsid w:val="003B22F8"/>
    <w:rsid w:val="003B6B08"/>
    <w:rsid w:val="003F6E5D"/>
    <w:rsid w:val="00426049"/>
    <w:rsid w:val="0043351E"/>
    <w:rsid w:val="00437E3A"/>
    <w:rsid w:val="0044056B"/>
    <w:rsid w:val="004600C6"/>
    <w:rsid w:val="004B293B"/>
    <w:rsid w:val="004D6EAD"/>
    <w:rsid w:val="004F3D9A"/>
    <w:rsid w:val="00510DF1"/>
    <w:rsid w:val="00520E6C"/>
    <w:rsid w:val="00525B45"/>
    <w:rsid w:val="005D6638"/>
    <w:rsid w:val="006F0E8B"/>
    <w:rsid w:val="00711373"/>
    <w:rsid w:val="00751542"/>
    <w:rsid w:val="007957CB"/>
    <w:rsid w:val="007D3E78"/>
    <w:rsid w:val="007E073E"/>
    <w:rsid w:val="007E3D76"/>
    <w:rsid w:val="009378F5"/>
    <w:rsid w:val="009924BD"/>
    <w:rsid w:val="009968B1"/>
    <w:rsid w:val="009A7828"/>
    <w:rsid w:val="009C2484"/>
    <w:rsid w:val="009C3662"/>
    <w:rsid w:val="009E090C"/>
    <w:rsid w:val="009E1645"/>
    <w:rsid w:val="00A170DE"/>
    <w:rsid w:val="00A7169E"/>
    <w:rsid w:val="00B224A8"/>
    <w:rsid w:val="00B4102F"/>
    <w:rsid w:val="00C06311"/>
    <w:rsid w:val="00C3191B"/>
    <w:rsid w:val="00C33EC5"/>
    <w:rsid w:val="00C65D9F"/>
    <w:rsid w:val="00D326FC"/>
    <w:rsid w:val="00D54C71"/>
    <w:rsid w:val="00D83B38"/>
    <w:rsid w:val="00D92195"/>
    <w:rsid w:val="00D93CD7"/>
    <w:rsid w:val="00DC6469"/>
    <w:rsid w:val="00E869B9"/>
    <w:rsid w:val="00EB0E46"/>
    <w:rsid w:val="00EE0EA8"/>
    <w:rsid w:val="00EE13D2"/>
    <w:rsid w:val="00F31937"/>
    <w:rsid w:val="00F52B97"/>
    <w:rsid w:val="00F611BC"/>
    <w:rsid w:val="00FA2A77"/>
    <w:rsid w:val="00FC72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41CDF-51E3-4C44-8825-166CD4BF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91B"/>
    <w:pPr>
      <w:jc w:val="both"/>
    </w:pPr>
    <w:rPr>
      <w:rFonts w:ascii="Arial" w:hAnsi="Arial"/>
      <w:sz w:val="24"/>
    </w:rPr>
  </w:style>
  <w:style w:type="paragraph" w:styleId="Ttulo1">
    <w:name w:val="heading 1"/>
    <w:basedOn w:val="Normal"/>
    <w:next w:val="Normal"/>
    <w:link w:val="Ttulo1Car"/>
    <w:uiPriority w:val="9"/>
    <w:qFormat/>
    <w:rsid w:val="00520E6C"/>
    <w:pPr>
      <w:keepNext/>
      <w:keepLines/>
      <w:spacing w:before="240" w:after="0"/>
      <w:jc w:val="center"/>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520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20E6C"/>
    <w:pPr>
      <w:keepNext/>
      <w:keepLines/>
      <w:spacing w:before="40" w:after="0"/>
      <w:jc w:val="center"/>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E6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520E6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20E6C"/>
    <w:rPr>
      <w:rFonts w:ascii="Arial" w:eastAsiaTheme="majorEastAsia" w:hAnsi="Arial" w:cstheme="majorBidi"/>
      <w:b/>
      <w:sz w:val="24"/>
      <w:szCs w:val="24"/>
    </w:rPr>
  </w:style>
  <w:style w:type="table" w:styleId="Tablaconcuadrcula">
    <w:name w:val="Table Grid"/>
    <w:basedOn w:val="Tablanormal"/>
    <w:uiPriority w:val="39"/>
    <w:rsid w:val="004F3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Fuentedeprrafopredeter"/>
    <w:rsid w:val="000464B4"/>
  </w:style>
  <w:style w:type="character" w:styleId="Hipervnculo">
    <w:name w:val="Hyperlink"/>
    <w:basedOn w:val="Fuentedeprrafopredeter"/>
    <w:uiPriority w:val="99"/>
    <w:unhideWhenUsed/>
    <w:rsid w:val="003F6E5D"/>
    <w:rPr>
      <w:color w:val="0563C1" w:themeColor="hyperlink"/>
      <w:u w:val="single"/>
    </w:rPr>
  </w:style>
  <w:style w:type="paragraph" w:styleId="Prrafodelista">
    <w:name w:val="List Paragraph"/>
    <w:basedOn w:val="Normal"/>
    <w:uiPriority w:val="34"/>
    <w:qFormat/>
    <w:rsid w:val="00751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IIR" TargetMode="External"/><Relationship Id="rId5" Type="http://schemas.openxmlformats.org/officeDocument/2006/relationships/image" Target="media/image1.png"/><Relationship Id="rId10" Type="http://schemas.openxmlformats.org/officeDocument/2006/relationships/hyperlink" Target="https://es.wikipedia.org/wiki/FIR_(Finite_Impulse_Respons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795</Words>
  <Characters>4375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2019-05-10T16:54:00Z</dcterms:created>
  <dcterms:modified xsi:type="dcterms:W3CDTF">2019-05-10T19:10:00Z</dcterms:modified>
</cp:coreProperties>
</file>