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79A812F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>attestante i requisiti industria 4.0 dei beni oggetto di valutazione (Allegati A e B della Legge 232/2016)</w:t>
      </w:r>
      <w:r w:rsidR="0093747E" w:rsidRPr="00483729">
        <w:rPr>
          <w:rFonts w:ascii="Arial" w:hAnsi="Arial" w:cs="Arial"/>
          <w:b/>
          <w:bCs/>
          <w:sz w:val="24"/>
          <w:szCs w:val="24"/>
        </w:rPr>
        <w:t>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2B49B031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7A49928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[Importo </w:t>
            </w:r>
            <w:r w:rsidR="007847FC">
              <w:rPr>
                <w:rFonts w:ascii="Arial" w:hAnsi="Arial" w:cs="Arial"/>
                <w:sz w:val="24"/>
                <w:szCs w:val="24"/>
              </w:rPr>
              <w:t xml:space="preserve">offerta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7BDA51BE" w:rsidR="0070642C" w:rsidRDefault="0070642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>in possesso delle caratteristiche di cui all’Allegato A della L. 232/2016.</w:t>
      </w:r>
    </w:p>
    <w:p w14:paraId="4B4BFECF" w14:textId="3AE93D82" w:rsidR="00AC681F" w:rsidRP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della gestione pratica GSE (pto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4358E289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F64783">
        <w:rPr>
          <w:rFonts w:ascii="Arial" w:hAnsi="Arial" w:cs="Arial"/>
        </w:rPr>
        <w:t>, le spese generali in misura pari al 6% dei corrispettivi sopra riportati 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lastRenderedPageBreak/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Pr="00483729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barrare se interessati anche al pto c) – Gestione pratica GSE</w:t>
      </w: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78F9D" w14:textId="77777777" w:rsidR="00C03871" w:rsidRDefault="00C03871">
      <w:r>
        <w:separator/>
      </w:r>
    </w:p>
  </w:endnote>
  <w:endnote w:type="continuationSeparator" w:id="0">
    <w:p w14:paraId="7310044C" w14:textId="77777777" w:rsidR="00C03871" w:rsidRDefault="00C03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E58F0" w14:textId="77777777" w:rsidR="00C03871" w:rsidRDefault="00C03871">
      <w:r>
        <w:separator/>
      </w:r>
    </w:p>
  </w:footnote>
  <w:footnote w:type="continuationSeparator" w:id="0">
    <w:p w14:paraId="5D5A0129" w14:textId="77777777" w:rsidR="00C03871" w:rsidRDefault="00C038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6C56"/>
    <w:rsid w:val="001D7A74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7FC"/>
    <w:rsid w:val="00784AFA"/>
    <w:rsid w:val="007869C8"/>
    <w:rsid w:val="00790B15"/>
    <w:rsid w:val="007A70D3"/>
    <w:rsid w:val="007B4A27"/>
    <w:rsid w:val="007C6B88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3871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4</cp:revision>
  <cp:lastPrinted>2024-04-17T19:57:00Z</cp:lastPrinted>
  <dcterms:created xsi:type="dcterms:W3CDTF">2026-01-18T21:11:00Z</dcterms:created>
  <dcterms:modified xsi:type="dcterms:W3CDTF">2026-01-18T21:32:00Z</dcterms:modified>
</cp:coreProperties>
</file>