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jc w:val="center"/>
        <w:rPr/>
      </w:pPr>
      <w:r>
        <w:t xml:space="preserve">Redmine come possibile alternativa a Jira</w:t>
      </w:r>
      <w:r/>
    </w:p>
    <w:p>
      <w:pPr>
        <w:pStyle w:val="693"/>
        <w:pBdr/>
        <w:spacing/>
        <w:ind/>
        <w:rPr/>
      </w:pPr>
      <w:r>
        <w:t xml:space="preserve">Stato del lavoro</w:t>
      </w:r>
      <w:r/>
    </w:p>
    <w:p>
      <w:pPr>
        <w:pBdr/>
        <w:spacing/>
        <w:ind/>
        <w:rPr/>
      </w:pPr>
      <w:r>
        <w:rPr>
          <w:lang w:val="it-IT"/>
        </w:rPr>
        <w:t xml:space="preserve">A</w:t>
      </w:r>
      <w:r>
        <w:t xml:space="preserve">l momento siamo ancora in fase di indagine. Non c'è ancora una decisione di investimento su un prodotto o su una migrazione. L'obiettivo attuale è capire se esiste una base abbastanza solida per passare a una fase di implementazione.</w:t>
      </w:r>
      <w:r/>
    </w:p>
    <w:p>
      <w:pPr>
        <w:pStyle w:val="693"/>
        <w:pBdr/>
        <w:spacing/>
        <w:ind/>
        <w:rPr/>
      </w:pPr>
      <w:r>
        <w:t xml:space="preserve">Executive summary</w:t>
      </w:r>
      <w:r/>
    </w:p>
    <w:p>
      <w:pPr>
        <w:pBdr/>
        <w:spacing/>
        <w:ind/>
        <w:rPr/>
      </w:pPr>
      <w:r>
        <w:t xml:space="preserve">La conclusione preliminare è che Red</w:t>
      </w:r>
      <w:r>
        <w:t xml:space="preserve">mine, nella sua forma base, non è ancora una sostituzione migliore di Jira in senso assoluto. Tuttavia, Redmine può diventare una valida alternativa per alcune software house se viene proposto non come prodotto "vanilla", ma come stack curato e potenziato.</w:t>
      </w:r>
      <w:r/>
    </w:p>
    <w:p>
      <w:pPr>
        <w:pBdr/>
        <w:spacing/>
        <w:ind/>
        <w:rPr/>
      </w:pPr>
      <w:r>
        <w:t xml:space="preserve">I punti dove Redmine parte avvantaggiato sono soprattutto:</w:t>
      </w:r>
      <w:r/>
    </w:p>
    <w:p>
      <w:pPr>
        <w:pStyle w:val="723"/>
        <w:pBdr/>
        <w:spacing/>
        <w:ind/>
        <w:rPr/>
      </w:pPr>
      <w:r>
        <w:t xml:space="preserve">costo ricorrente più basso</w:t>
      </w:r>
      <w:r/>
    </w:p>
    <w:p>
      <w:pPr>
        <w:pStyle w:val="723"/>
        <w:pBdr/>
        <w:spacing/>
        <w:ind/>
        <w:rPr/>
      </w:pPr>
      <w:r>
        <w:t xml:space="preserve">minore lock-in verso un singolo vendor</w:t>
      </w:r>
      <w:r/>
    </w:p>
    <w:p>
      <w:pPr>
        <w:pStyle w:val="723"/>
        <w:pBdr/>
        <w:spacing/>
        <w:ind/>
        <w:rPr/>
      </w:pPr>
      <w:r>
        <w:t xml:space="preserve">maggiore controllo su hosting, dati e personalizzazioni</w:t>
      </w:r>
      <w:r/>
    </w:p>
    <w:p>
      <w:pPr>
        <w:pStyle w:val="723"/>
        <w:pBdr/>
        <w:spacing/>
        <w:ind/>
        <w:rPr/>
      </w:pPr>
      <w:r>
        <w:t xml:space="preserve">maggiore libertà rispetto alla spinta Atlassian verso il cloud</w:t>
      </w:r>
      <w:r/>
    </w:p>
    <w:p>
      <w:pPr>
        <w:pBdr/>
        <w:spacing/>
        <w:ind/>
        <w:rPr/>
      </w:pPr>
      <w:r>
        <w:t xml:space="preserve">I punti dove Redmine è più debole rispetto a Jira sono invece quelli che oggi rendono Jira operativamente comodo:</w:t>
      </w:r>
      <w:r/>
    </w:p>
    <w:p>
      <w:pPr>
        <w:pStyle w:val="723"/>
        <w:pBdr/>
        <w:spacing/>
        <w:ind/>
        <w:rPr/>
      </w:pPr>
      <w:r>
        <w:t xml:space="preserve">board e backlog più maturi</w:t>
      </w:r>
      <w:r/>
    </w:p>
    <w:p>
      <w:pPr>
        <w:pStyle w:val="723"/>
        <w:pBdr/>
        <w:spacing/>
        <w:ind/>
        <w:rPr/>
      </w:pPr>
      <w:r>
        <w:t xml:space="preserve">reporting e dashboard più pronti all'uso</w:t>
      </w:r>
      <w:r/>
    </w:p>
    <w:p>
      <w:pPr>
        <w:pStyle w:val="723"/>
        <w:pBdr/>
        <w:spacing/>
        <w:ind/>
        <w:rPr/>
      </w:pPr>
      <w:r>
        <w:t xml:space="preserve">automazioni più ricche</w:t>
      </w:r>
      <w:r/>
    </w:p>
    <w:p>
      <w:pPr>
        <w:pStyle w:val="723"/>
        <w:pBdr/>
        <w:spacing/>
        <w:ind/>
        <w:rPr/>
      </w:pPr>
      <w:r>
        <w:t xml:space="preserve">integrazioni più curate</w:t>
      </w:r>
      <w:r/>
    </w:p>
    <w:p>
      <w:pPr>
        <w:pStyle w:val="723"/>
        <w:pBdr/>
        <w:spacing/>
        <w:ind/>
        <w:rPr/>
      </w:pPr>
      <w:r>
        <w:t xml:space="preserve">esperienza utente più moderna in alcune aree</w:t>
      </w:r>
      <w:r/>
    </w:p>
    <w:p>
      <w:pPr>
        <w:pBdr/>
        <w:spacing/>
        <w:ind/>
        <w:rPr/>
      </w:pPr>
      <w:r>
        <w:t xml:space="preserve">La tesi più promettente, quindi, non è "sostituire Jira con Redmine base", ma valutare se sia sensato costruire o assemblare una distribuzione Redmine potenziata, orientata a team software che vogliono più controllo e meno dipendenza da Atlassian.</w:t>
      </w:r>
      <w:r/>
    </w:p>
    <w:p>
      <w:pPr>
        <w:pStyle w:val="693"/>
        <w:pBdr/>
        <w:spacing/>
        <w:ind/>
        <w:rPr/>
      </w:pPr>
      <w:r>
        <w:t xml:space="preserve">Cosa abbiamo indagato</w:t>
      </w:r>
      <w:r/>
    </w:p>
    <w:p>
      <w:pPr>
        <w:pBdr/>
        <w:spacing/>
        <w:ind/>
        <w:rPr/>
      </w:pPr>
      <w:r>
        <w:t xml:space="preserve">L'indagine finora ha coperto queste aree:</w:t>
      </w:r>
      <w:r/>
    </w:p>
    <w:p>
      <w:pPr>
        <w:pStyle w:val="726"/>
        <w:pBdr/>
        <w:spacing/>
        <w:ind/>
        <w:rPr/>
      </w:pPr>
      <w:r>
        <w:t xml:space="preserve">confronto Jira vs Redmine</w:t>
      </w:r>
      <w:r/>
    </w:p>
    <w:p>
      <w:pPr>
        <w:pStyle w:val="726"/>
        <w:pBdr/>
        <w:spacing/>
        <w:ind/>
        <w:rPr/>
      </w:pPr>
      <w:r>
        <w:t xml:space="preserve">ecosistema Redmine: plugin, temi, customizzazioni e API</w:t>
      </w:r>
      <w:r/>
    </w:p>
    <w:p>
      <w:pPr>
        <w:pStyle w:val="726"/>
        <w:pBdr/>
        <w:spacing/>
        <w:ind/>
        <w:rPr/>
      </w:pPr>
      <w:r>
        <w:t xml:space="preserve">modalità di sviluppo di add-on su Redmine</w:t>
      </w:r>
      <w:r/>
    </w:p>
    <w:p>
      <w:pPr>
        <w:pStyle w:val="726"/>
        <w:pBdr/>
        <w:spacing/>
        <w:ind/>
        <w:rPr/>
      </w:pPr>
      <w:r>
        <w:t xml:space="preserve">possibili partnership con soggetti credibili del mondo Redmine</w:t>
      </w:r>
      <w:r/>
    </w:p>
    <w:p>
      <w:pPr>
        <w:pStyle w:val="726"/>
        <w:pBdr/>
        <w:spacing/>
        <w:ind/>
        <w:rPr/>
      </w:pPr>
      <w:r>
        <w:t xml:space="preserve">fattibilità di migrazione da Jira a Redmine</w:t>
      </w:r>
      <w:r/>
    </w:p>
    <w:p>
      <w:pPr>
        <w:pStyle w:val="726"/>
        <w:pBdr/>
        <w:spacing/>
        <w:ind/>
        <w:rPr/>
      </w:pPr>
      <w:r>
        <w:t xml:space="preserve">ipotesi di posizionamento commerciale verso software house</w:t>
      </w:r>
      <w:r/>
    </w:p>
    <w:p>
      <w:pPr>
        <w:pStyle w:val="693"/>
        <w:pBdr/>
        <w:spacing/>
        <w:ind/>
        <w:rPr/>
      </w:pPr>
      <w:r>
        <w:t xml:space="preserve">Principali evidenze raccolte</w:t>
      </w:r>
      <w:r/>
    </w:p>
    <w:p>
      <w:pPr>
        <w:pStyle w:val="693"/>
        <w:pBdr/>
        <w:spacing/>
        <w:ind/>
        <w:rPr/>
      </w:pPr>
      <w:r>
        <w:t xml:space="preserve">1. Redmine ha valore soprattutto come piattaforma controllabile</w:t>
      </w:r>
      <w:r/>
    </w:p>
    <w:p>
      <w:pPr>
        <w:pBdr/>
        <w:spacing/>
        <w:ind/>
        <w:rPr/>
      </w:pPr>
      <w:r>
        <w:t xml:space="preserve">Rispetto a Jira, Redmine appare particolarmente interessante quando il problema principale del cliente non è avere "più funzioni possibile", ma avere:</w:t>
      </w:r>
      <w:r/>
    </w:p>
    <w:p>
      <w:pPr>
        <w:pStyle w:val="723"/>
        <w:pBdr/>
        <w:spacing/>
        <w:ind/>
        <w:rPr/>
      </w:pPr>
      <w:r>
        <w:t xml:space="preserve">meno costo ricorrente</w:t>
      </w:r>
      <w:r/>
    </w:p>
    <w:p>
      <w:pPr>
        <w:pStyle w:val="723"/>
        <w:pBdr/>
        <w:spacing/>
        <w:ind/>
        <w:rPr/>
      </w:pPr>
      <w:r>
        <w:t xml:space="preserve">più controllo sul dato</w:t>
      </w:r>
      <w:r/>
    </w:p>
    <w:p>
      <w:pPr>
        <w:pStyle w:val="723"/>
        <w:pBdr/>
        <w:spacing/>
        <w:ind/>
        <w:rPr/>
      </w:pPr>
      <w:r>
        <w:t xml:space="preserve">più flessibilità di hosting</w:t>
      </w:r>
      <w:r/>
    </w:p>
    <w:p>
      <w:pPr>
        <w:pStyle w:val="723"/>
        <w:pBdr/>
        <w:spacing/>
        <w:ind/>
        <w:rPr/>
      </w:pPr>
      <w:r>
        <w:t xml:space="preserve">meno dipendenza da roadmap e licensing Atlassian</w:t>
      </w:r>
      <w:r/>
    </w:p>
    <w:p>
      <w:pPr>
        <w:pBdr/>
        <w:spacing/>
        <w:ind/>
        <w:rPr/>
      </w:pPr>
      <w:r>
        <w:t xml:space="preserve">Questo significa che la proposta di valore non va costruita sulla parità funzionale totale, ma su controllo, costo e sufficienza operativa.</w:t>
      </w:r>
      <w:r/>
    </w:p>
    <w:p>
      <w:pPr>
        <w:pStyle w:val="693"/>
        <w:pBdr/>
        <w:spacing/>
        <w:ind/>
        <w:rPr/>
      </w:pPr>
      <w:r>
        <w:t xml:space="preserve">2. Jira resta più forte nelle funzioni operative già pronte</w:t>
      </w:r>
      <w:r/>
    </w:p>
    <w:p>
      <w:pPr>
        <w:pBdr/>
        <w:spacing/>
        <w:ind/>
        <w:rPr/>
      </w:pPr>
      <w:r>
        <w:t xml:space="preserve">Le aree dove Jira è ancora nettamente più forte sono:</w:t>
      </w:r>
      <w:r/>
    </w:p>
    <w:p>
      <w:pPr>
        <w:pStyle w:val="723"/>
        <w:pBdr/>
        <w:spacing/>
        <w:ind/>
        <w:rPr/>
      </w:pPr>
      <w:r>
        <w:t xml:space="preserve">gestione Agile pronta all'uso</w:t>
      </w:r>
      <w:r/>
    </w:p>
    <w:p>
      <w:pPr>
        <w:pStyle w:val="723"/>
        <w:pBdr/>
        <w:spacing/>
        <w:ind/>
        <w:rPr/>
      </w:pPr>
      <w:r>
        <w:t xml:space="preserve">roadmap e pianificazione cross-team</w:t>
      </w:r>
      <w:r/>
    </w:p>
    <w:p>
      <w:pPr>
        <w:pStyle w:val="723"/>
        <w:pBdr/>
        <w:spacing/>
        <w:ind/>
        <w:rPr/>
      </w:pPr>
      <w:r>
        <w:t xml:space="preserve">reportistica e dashboard native</w:t>
      </w:r>
      <w:r/>
    </w:p>
    <w:p>
      <w:pPr>
        <w:pStyle w:val="723"/>
        <w:pBdr/>
        <w:spacing/>
        <w:ind/>
        <w:rPr/>
      </w:pPr>
      <w:r>
        <w:t xml:space="preserve">automazioni</w:t>
      </w:r>
      <w:r/>
    </w:p>
    <w:p>
      <w:pPr>
        <w:pStyle w:val="723"/>
        <w:pBdr/>
        <w:spacing/>
        <w:ind/>
        <w:rPr/>
      </w:pPr>
      <w:r>
        <w:t xml:space="preserve">ecosistema di integrazioni e app più esteso</w:t>
      </w:r>
      <w:r/>
    </w:p>
    <w:p>
      <w:pPr>
        <w:pBdr/>
        <w:spacing/>
        <w:ind/>
        <w:rPr/>
      </w:pPr>
      <w:r>
        <w:t xml:space="preserve">Se volessimo proporre davvero Redmine come alternativa, queste aree andrebbero almeno ridotte come gap, tramite plugin selezionati, personalizzazioni o add-on proprietari.</w:t>
      </w:r>
      <w:r/>
    </w:p>
    <w:p>
      <w:pPr>
        <w:pStyle w:val="693"/>
        <w:pBdr/>
        <w:spacing/>
        <w:ind/>
        <w:rPr/>
      </w:pPr>
      <w:r>
        <w:t xml:space="preserve">3. Il mondo Redmine ha partner credibili, ma non un vendor unico da trattare come "produttore ufficiale"</w:t>
      </w:r>
      <w:r/>
    </w:p>
    <w:p>
      <w:pPr>
        <w:pBdr/>
        <w:spacing/>
        <w:ind/>
        <w:rPr/>
      </w:pPr>
      <w:r>
        <w:t xml:space="preserve">Redmine è open source, quindi non esiste un unico vendor proprietario paragonabile ad Atlassian.</w:t>
      </w:r>
      <w:r/>
    </w:p>
    <w:p>
      <w:pPr>
        <w:pBdr/>
        <w:spacing/>
        <w:ind/>
        <w:rPr/>
      </w:pPr>
      <w:r>
        <w:t xml:space="preserve">Le piste più concrete emerse sono:</w:t>
      </w:r>
      <w:r/>
    </w:p>
    <w:p>
      <w:pPr>
        <w:pStyle w:val="723"/>
        <w:pBdr/>
        <w:spacing/>
        <w:ind/>
        <w:rPr/>
      </w:pPr>
      <w:r>
        <w:t xml:space="preserve">Planio: soggetto credibile lato hosting e delivery, molto vicino alla comunità Redmine e ai contributor principali; offre anche supporto alla migrazione e si presenta pubblicamente come team con forte legame con il progetto Redmine</w:t>
      </w:r>
      <w:r/>
    </w:p>
    <w:p>
      <w:pPr>
        <w:pStyle w:val="723"/>
        <w:pBdr/>
        <w:spacing/>
        <w:ind/>
        <w:rPr/>
      </w:pPr>
      <w:r>
        <w:t xml:space="preserve">RedmineUP: vendor con ecosistema plugin e theme molto ampio, oltre a un partner program pubblico e strutturato</w:t>
      </w:r>
      <w:r/>
    </w:p>
    <w:p>
      <w:pPr>
        <w:pStyle w:val="723"/>
        <w:pBdr/>
        <w:spacing/>
        <w:ind/>
        <w:rPr/>
      </w:pPr>
      <w:r>
        <w:t xml:space="preserve">Easy8: più utile come benchmark competitivo, cioè come esempio di come si può costruire un'offerta commerciale evoluta a partire dal mondo Redmine</w:t>
      </w:r>
      <w:r/>
    </w:p>
    <w:p>
      <w:pPr>
        <w:pBdr/>
        <w:spacing/>
        <w:ind/>
        <w:rPr/>
      </w:pPr>
      <w:r>
        <w:t xml:space="preserve">Conclusione: partnership possibili sì, ma soprattutto con chi offre hosting, plugin, servizi o canale, non con un "creatore unico del prodotto" nel senso classico.</w:t>
      </w:r>
      <w:r/>
    </w:p>
    <w:p>
      <w:pPr>
        <w:pStyle w:val="693"/>
        <w:pBdr/>
        <w:spacing/>
        <w:ind/>
        <w:rPr/>
      </w:pPr>
      <w:r>
        <w:t xml:space="preserve">4. Gli add-on Redmine sono sviluppabili in modo relativamente ordinato</w:t>
      </w:r>
      <w:r/>
    </w:p>
    <w:p>
      <w:pPr>
        <w:pBdr/>
        <w:spacing/>
        <w:ind/>
        <w:rPr/>
      </w:pPr>
      <w:r>
        <w:t xml:space="preserve">Redmine è basato su Ruby on Rails. Le estensioni seguono logiche note:</w:t>
      </w:r>
      <w:r/>
    </w:p>
    <w:p>
      <w:pPr>
        <w:pStyle w:val="723"/>
        <w:pBdr/>
        <w:spacing/>
        <w:ind/>
        <w:rPr/>
      </w:pPr>
      <w:r>
        <w:t xml:space="preserve">plugin Ruby on Rails</w:t>
      </w:r>
      <w:r/>
    </w:p>
    <w:p>
      <w:pPr>
        <w:pStyle w:val="723"/>
        <w:pBdr/>
        <w:spacing/>
        <w:ind/>
        <w:rPr/>
      </w:pPr>
      <w:r>
        <w:t xml:space="preserve">temi per la parte visiva</w:t>
      </w:r>
      <w:r/>
    </w:p>
    <w:p>
      <w:pPr>
        <w:pStyle w:val="723"/>
        <w:pBdr/>
        <w:spacing/>
        <w:ind/>
        <w:rPr/>
      </w:pPr>
      <w:r>
        <w:t xml:space="preserve">hook ed estensioni del core</w:t>
      </w:r>
      <w:r/>
    </w:p>
    <w:p>
      <w:pPr>
        <w:pStyle w:val="723"/>
        <w:pBdr/>
        <w:spacing/>
        <w:ind/>
        <w:rPr/>
      </w:pPr>
      <w:r>
        <w:t xml:space="preserve">REST API per integrazioni e automazioni esterne</w:t>
      </w:r>
      <w:r/>
    </w:p>
    <w:p>
      <w:pPr>
        <w:pBdr/>
        <w:spacing/>
        <w:ind/>
        <w:rPr/>
      </w:pPr>
      <w:r>
        <w:t xml:space="preserve">Questo è un punto a favore, perché consente di distinguere bene tre livelli di intervento:</w:t>
      </w:r>
      <w:r/>
    </w:p>
    <w:p>
      <w:pPr>
        <w:pStyle w:val="723"/>
        <w:pBdr/>
        <w:spacing/>
        <w:ind/>
        <w:rPr/>
      </w:pPr>
      <w:r>
        <w:t xml:space="preserve">personalizzazione grafica</w:t>
      </w:r>
      <w:r/>
    </w:p>
    <w:p>
      <w:pPr>
        <w:pStyle w:val="723"/>
        <w:pBdr/>
        <w:spacing/>
        <w:ind/>
        <w:rPr/>
      </w:pPr>
      <w:r>
        <w:t xml:space="preserve">estensione funzionale</w:t>
      </w:r>
      <w:r/>
    </w:p>
    <w:p>
      <w:pPr>
        <w:pStyle w:val="723"/>
        <w:pBdr/>
        <w:spacing/>
        <w:ind/>
        <w:rPr/>
      </w:pPr>
      <w:r>
        <w:t xml:space="preserve">integrazione con sistemi terzi</w:t>
      </w:r>
      <w:r/>
    </w:p>
    <w:p>
      <w:pPr>
        <w:pBdr/>
        <w:spacing/>
        <w:ind/>
        <w:rPr/>
      </w:pPr>
      <w:r>
        <w:t xml:space="preserve">Dal punto di vista tecnico, quindi, costruire add-on è fattibile. Il vero tema non è tanto se si può fare, ma quanto conviene farlo rispetto a comprare o integrare plugin già esistenti.</w:t>
      </w:r>
      <w:r/>
    </w:p>
    <w:p>
      <w:pPr>
        <w:pStyle w:val="693"/>
        <w:pBdr/>
        <w:spacing/>
        <w:ind/>
        <w:rPr/>
      </w:pPr>
      <w:r>
        <w:t xml:space="preserve">5. Le customizzazioni sono possibili, ma vanno governate con disciplina</w:t>
      </w:r>
      <w:r/>
    </w:p>
    <w:p>
      <w:pPr>
        <w:pBdr/>
        <w:spacing/>
        <w:ind/>
        <w:rPr/>
      </w:pPr>
      <w:r>
        <w:t xml:space="preserve">Le personalizzazioni Redmine possono passare da:</w:t>
      </w:r>
      <w:r/>
    </w:p>
    <w:p>
      <w:pPr>
        <w:pStyle w:val="723"/>
        <w:pBdr/>
        <w:spacing/>
        <w:ind/>
        <w:rPr/>
      </w:pPr>
      <w:r>
        <w:t xml:space="preserve">campi custom e workflow</w:t>
      </w:r>
      <w:r/>
    </w:p>
    <w:p>
      <w:pPr>
        <w:pStyle w:val="723"/>
        <w:pBdr/>
        <w:spacing/>
        <w:ind/>
        <w:rPr/>
      </w:pPr>
      <w:r>
        <w:t xml:space="preserve">temi</w:t>
      </w:r>
      <w:r/>
    </w:p>
    <w:p>
      <w:pPr>
        <w:pStyle w:val="723"/>
        <w:pBdr/>
        <w:spacing/>
        <w:ind/>
        <w:rPr/>
      </w:pPr>
      <w:r>
        <w:t xml:space="preserve">plugin</w:t>
      </w:r>
      <w:r/>
    </w:p>
    <w:p>
      <w:pPr>
        <w:pStyle w:val="723"/>
        <w:pBdr/>
        <w:spacing/>
        <w:ind/>
        <w:rPr/>
      </w:pPr>
      <w:r>
        <w:t xml:space="preserve">integrazioni API</w:t>
      </w:r>
      <w:r/>
    </w:p>
    <w:p>
      <w:pPr>
        <w:pBdr/>
        <w:spacing/>
        <w:ind/>
        <w:rPr/>
      </w:pPr>
      <w:r>
        <w:t xml:space="preserve">Il rischio principale è trasformare Redmine in un mosaico difficile da aggiornare. Per questo, la strada più sana è:</w:t>
      </w:r>
      <w:r/>
    </w:p>
    <w:p>
      <w:pPr>
        <w:pStyle w:val="723"/>
        <w:pBdr/>
        <w:spacing/>
        <w:ind/>
        <w:rPr/>
      </w:pPr>
      <w:r>
        <w:t xml:space="preserve">usare Redmine core dove basta</w:t>
      </w:r>
      <w:r/>
    </w:p>
    <w:p>
      <w:pPr>
        <w:pStyle w:val="723"/>
        <w:pBdr/>
        <w:spacing/>
        <w:ind/>
        <w:rPr/>
      </w:pPr>
      <w:r>
        <w:t xml:space="preserve">usare plugin consolidati dove accelerano davvero</w:t>
      </w:r>
      <w:r/>
    </w:p>
    <w:p>
      <w:pPr>
        <w:pStyle w:val="723"/>
        <w:pBdr/>
        <w:spacing/>
        <w:ind/>
        <w:rPr/>
      </w:pPr>
      <w:r>
        <w:t xml:space="preserve">sviluppare in casa solo dove il gap è strategico</w:t>
      </w:r>
      <w:r/>
    </w:p>
    <w:p>
      <w:pPr>
        <w:pStyle w:val="723"/>
        <w:pBdr/>
        <w:spacing/>
        <w:ind/>
        <w:rPr/>
      </w:pPr>
      <w:r>
        <w:t xml:space="preserve">evitare modifiche invasive al core, salvo casi estremi</w:t>
      </w:r>
      <w:r/>
    </w:p>
    <w:p>
      <w:pPr>
        <w:pStyle w:val="694"/>
        <w:pBdr/>
        <w:spacing/>
        <w:ind/>
        <w:rPr/>
      </w:pPr>
      <w:r>
        <w:t xml:space="preserve">Plugin vetting: criteri minimi</w:t>
      </w:r>
      <w:r/>
    </w:p>
    <w:p>
      <w:pPr>
        <w:pBdr/>
        <w:spacing/>
        <w:ind/>
        <w:rPr/>
      </w:pPr>
      <w:r>
        <w:t xml:space="preserve">Una policy di</w:t>
      </w:r>
      <w:r>
        <w:t xml:space="preserve"> vetting plugin è necessaria per evitare debito nascosto. Plugin abbandonati o non aggiornati diventano un blocco agli upgrade di Redmine e un rischio operativo reale. Nessun plugin dovrebbe entrare nello stack raccomandato senza superare i criteri minimi.</w:t>
      </w:r>
      <w:r/>
    </w:p>
    <w:p>
      <w:pPr>
        <w:pBdr/>
        <w:spacing/>
        <w:ind/>
        <w:rPr/>
      </w:pPr>
      <w:r>
        <w:t xml:space="preserve">Prima di includere qualsiasi plugin nello stack consigliato, va applicata una policy di vetting minima. I criteri obbligatori sono:</w:t>
      </w:r>
      <w:r/>
    </w:p>
    <w:p>
      <w:pPr>
        <w:pStyle w:val="723"/>
        <w:pBdr/>
        <w:spacing/>
        <w:ind/>
        <w:rPr/>
      </w:pPr>
      <w:r>
        <w:t xml:space="preserve">data di ultimo rilascio: massimo 12 mesi prima dell'adozione</w:t>
      </w:r>
      <w:r/>
    </w:p>
    <w:p>
      <w:pPr>
        <w:pStyle w:val="723"/>
        <w:pBdr/>
        <w:spacing/>
        <w:ind/>
        <w:rPr/>
      </w:pPr>
      <w:r>
        <w:t xml:space="preserve">compatibilità verificata con la versione Redmine selezionata</w:t>
      </w:r>
      <w:r/>
    </w:p>
    <w:p>
      <w:pPr>
        <w:pStyle w:val="723"/>
        <w:pBdr/>
        <w:spacing/>
        <w:ind/>
        <w:rPr/>
      </w:pPr>
      <w:r>
        <w:t xml:space="preserve">almeno un maintainer attivo e raggiungibile</w:t>
      </w:r>
      <w:r/>
    </w:p>
    <w:p>
      <w:pPr>
        <w:pStyle w:val="723"/>
        <w:pBdr/>
        <w:spacing/>
        <w:ind/>
        <w:rPr/>
      </w:pPr>
      <w:r>
        <w:t xml:space="preserve">issue tracker pubblico con attività recente</w:t>
      </w:r>
      <w:r/>
    </w:p>
    <w:p>
      <w:pPr>
        <w:pStyle w:val="693"/>
        <w:pBdr/>
        <w:spacing/>
        <w:ind/>
        <w:rPr/>
      </w:pPr>
      <w:r>
        <w:t xml:space="preserve">6. La migrazione da Jira a Redmine è possibile, ma non va venduta come lift-and-shift perfetto</w:t>
      </w:r>
      <w:r/>
    </w:p>
    <w:p>
      <w:pPr>
        <w:pBdr/>
        <w:spacing/>
        <w:ind/>
        <w:rPr/>
      </w:pPr>
      <w:r>
        <w:t xml:space="preserve">La migrazione appare fattibile soprattutto per:</w:t>
      </w:r>
      <w:r/>
    </w:p>
    <w:p>
      <w:pPr>
        <w:pStyle w:val="723"/>
        <w:pBdr/>
        <w:spacing/>
        <w:ind/>
        <w:rPr/>
      </w:pPr>
      <w:r>
        <w:t xml:space="preserve">issue e campi</w:t>
      </w:r>
      <w:r/>
    </w:p>
    <w:p>
      <w:pPr>
        <w:pStyle w:val="723"/>
        <w:pBdr/>
        <w:spacing/>
        <w:ind/>
        <w:rPr/>
      </w:pPr>
      <w:r>
        <w:t xml:space="preserve">utenti e ruoli</w:t>
      </w:r>
      <w:r/>
    </w:p>
    <w:p>
      <w:pPr>
        <w:pStyle w:val="723"/>
        <w:pBdr/>
        <w:spacing/>
        <w:ind/>
        <w:rPr/>
      </w:pPr>
      <w:r>
        <w:t xml:space="preserve">commenti e allegati</w:t>
      </w:r>
      <w:r/>
    </w:p>
    <w:p>
      <w:pPr>
        <w:pStyle w:val="723"/>
        <w:pBdr/>
        <w:spacing/>
        <w:ind/>
        <w:rPr/>
      </w:pPr>
      <w:r>
        <w:t xml:space="preserve">stati e workflow semplificati</w:t>
      </w:r>
      <w:r/>
    </w:p>
    <w:p>
      <w:pPr>
        <w:pBdr/>
        <w:spacing/>
        <w:ind/>
        <w:rPr/>
      </w:pPr>
      <w:r>
        <w:t xml:space="preserve">Le aree più delicate sono invece:</w:t>
      </w:r>
      <w:r/>
    </w:p>
    <w:p>
      <w:pPr>
        <w:pStyle w:val="723"/>
        <w:pBdr/>
        <w:spacing/>
        <w:ind/>
        <w:rPr/>
      </w:pPr>
      <w:r>
        <w:t xml:space="preserve">board e backlog</w:t>
      </w:r>
      <w:r/>
    </w:p>
    <w:p>
      <w:pPr>
        <w:pStyle w:val="723"/>
        <w:pBdr/>
        <w:spacing/>
        <w:ind/>
        <w:rPr/>
      </w:pPr>
      <w:r>
        <w:t xml:space="preserve">automazioni</w:t>
      </w:r>
      <w:r/>
    </w:p>
    <w:p>
      <w:pPr>
        <w:pStyle w:val="723"/>
        <w:pBdr/>
        <w:spacing/>
        <w:ind/>
        <w:rPr/>
      </w:pPr>
      <w:r>
        <w:t xml:space="preserve">dashboard e reporting</w:t>
      </w:r>
      <w:r/>
    </w:p>
    <w:p>
      <w:pPr>
        <w:pStyle w:val="723"/>
        <w:pBdr/>
        <w:spacing/>
        <w:ind/>
        <w:rPr/>
      </w:pPr>
      <w:r>
        <w:t xml:space="preserve">integrazioni profonde col mondo Atlassian</w:t>
      </w:r>
      <w:r/>
    </w:p>
    <w:p>
      <w:pPr>
        <w:pStyle w:val="723"/>
        <w:pBdr/>
        <w:spacing/>
        <w:ind/>
        <w:rPr/>
      </w:pPr>
      <w:r>
        <w:t xml:space="preserve">configurazioni molto complesse o molto personalizzate</w:t>
      </w:r>
      <w:r/>
    </w:p>
    <w:p>
      <w:pPr>
        <w:pBdr/>
        <w:spacing/>
        <w:ind/>
        <w:rPr/>
      </w:pPr>
      <w:r>
        <w:t xml:space="preserve">La conclusione più prudente è che la migrazione va pensata come "migrazione guidata con redesign controllato", non come semplice esporta/importa.</w:t>
      </w:r>
      <w:r/>
    </w:p>
    <w:p>
      <w:pPr>
        <w:pStyle w:val="693"/>
        <w:pBdr/>
        <w:spacing/>
        <w:ind/>
        <w:rPr/>
      </w:pPr>
      <w:r>
        <w:t xml:space="preserve">7. Il posizionamento commerciale migliore non è "Redmine contro Jira", ma "stack Redmine curato contro overhead Atlassian"</w:t>
      </w:r>
      <w:r/>
    </w:p>
    <w:p>
      <w:pPr>
        <w:pBdr/>
        <w:spacing/>
        <w:ind/>
        <w:rPr/>
      </w:pPr>
      <w:r>
        <w:t xml:space="preserve">La proposta che regge meglio è questa:</w:t>
      </w:r>
      <w:r/>
    </w:p>
    <w:p>
      <w:pPr>
        <w:pStyle w:val="723"/>
        <w:pBdr/>
        <w:spacing/>
        <w:ind/>
        <w:rPr/>
      </w:pPr>
      <w:r>
        <w:t xml:space="preserve">non vendere Redmine base</w:t>
      </w:r>
      <w:r/>
    </w:p>
    <w:p>
      <w:pPr>
        <w:pStyle w:val="723"/>
        <w:pBdr/>
        <w:spacing/>
        <w:ind/>
        <w:rPr/>
      </w:pPr>
      <w:r>
        <w:t xml:space="preserve">non promettere parità totale con Jira enterprise</w:t>
      </w:r>
      <w:r/>
    </w:p>
    <w:p>
      <w:pPr>
        <w:pStyle w:val="723"/>
        <w:pBdr/>
        <w:spacing/>
        <w:ind/>
        <w:rPr/>
      </w:pPr>
      <w:r>
        <w:t xml:space="preserve">proporre invece una soluzione più controllabile, più leggera economicamente e più indipendente</w:t>
      </w:r>
      <w:r/>
    </w:p>
    <w:p>
      <w:pPr>
        <w:pBdr/>
        <w:spacing/>
        <w:ind/>
        <w:rPr/>
      </w:pPr>
      <w:r>
        <w:t xml:space="preserve">In altre parole, il posizionamento migliore è per software house che:</w:t>
      </w:r>
      <w:r/>
    </w:p>
    <w:p>
      <w:pPr>
        <w:pStyle w:val="723"/>
        <w:pBdr/>
        <w:spacing/>
        <w:ind/>
        <w:rPr/>
      </w:pPr>
      <w:r>
        <w:t xml:space="preserve">sentono il peso economico di Jira</w:t>
      </w:r>
      <w:r/>
    </w:p>
    <w:p>
      <w:pPr>
        <w:pStyle w:val="723"/>
        <w:pBdr/>
        <w:spacing/>
        <w:ind/>
        <w:rPr/>
      </w:pPr>
      <w:r>
        <w:t xml:space="preserve">non vogliono lock-in crescente</w:t>
      </w:r>
      <w:r/>
    </w:p>
    <w:p>
      <w:pPr>
        <w:pStyle w:val="723"/>
        <w:pBdr/>
        <w:spacing/>
        <w:ind/>
        <w:rPr/>
      </w:pPr>
      <w:r>
        <w:t xml:space="preserve">non hanno bisogno di tutta la profondità enterprise di Atlassian</w:t>
      </w:r>
      <w:r/>
    </w:p>
    <w:p>
      <w:pPr>
        <w:pStyle w:val="723"/>
        <w:pBdr/>
        <w:spacing/>
        <w:ind/>
        <w:rPr/>
      </w:pPr>
      <w:r>
        <w:t xml:space="preserve">sono disposte ad accettare uno stack più curato e più opinionated</w:t>
      </w:r>
      <w:r/>
    </w:p>
    <w:p>
      <w:pPr>
        <w:pStyle w:val="693"/>
        <w:pBdr/>
        <w:spacing/>
        <w:ind/>
        <w:rPr/>
      </w:pPr>
      <w:r>
        <w:t xml:space="preserve">8. Il panorama competitivo è più ampio di Jira vs Redmine</w:t>
      </w:r>
      <w:r/>
    </w:p>
    <w:p>
      <w:pPr>
        <w:pBdr/>
        <w:spacing/>
        <w:ind/>
        <w:rPr/>
      </w:pPr>
      <w:r>
        <w:t xml:space="preserve">Il pubblico dei team frustrati con Jira non si trova di fronte a una scelta binaria tra Jira e Redmine. Le alternative seguenti occupano lo stesso spazio 'esco da Jira e voglio più controllo' e devono essere considerate nella strategia di posizionamento.</w:t>
      </w:r>
      <w:r/>
    </w:p>
    <w:tbl>
      <w:tblPr>
        <w:tblStyle w:val="753"/>
        <w:tblW w:w="0" w:type="auto"/>
        <w:tblBorders/>
        <w:tblLook w:val="04A0" w:firstRow="1" w:lastRow="0" w:firstColumn="1" w:lastColumn="0" w:noHBand="0" w:noVBand="1"/>
      </w:tblPr>
      <w:tblGrid>
        <w:gridCol w:w="2160"/>
        <w:gridCol w:w="2160"/>
        <w:gridCol w:w="2160"/>
        <w:gridCol w:w="2160"/>
      </w:tblGrid>
      <w:tr>
        <w:trPr/>
        <w:tc>
          <w:tcPr>
            <w:tcBorders/>
            <w:tcW w:w="2160" w:type="dxa"/>
          </w:tcPr>
          <w:p>
            <w:pPr>
              <w:pBdr/>
              <w:spacing/>
              <w:ind/>
              <w:rPr/>
            </w:pPr>
            <w:r>
              <w:rPr>
                <w:b/>
                <w:sz w:val="18"/>
              </w:rPr>
              <w:t xml:space="preserve">Strumento</w:t>
            </w:r>
            <w:r/>
          </w:p>
        </w:tc>
        <w:tc>
          <w:tcPr>
            <w:tcBorders/>
            <w:tcW w:w="2160" w:type="dxa"/>
          </w:tcPr>
          <w:p>
            <w:pPr>
              <w:pBdr/>
              <w:spacing/>
              <w:ind/>
              <w:rPr/>
            </w:pPr>
            <w:r>
              <w:rPr>
                <w:b/>
                <w:sz w:val="18"/>
              </w:rPr>
              <w:t xml:space="preserve">Modello di hosting</w:t>
            </w:r>
            <w:r/>
          </w:p>
        </w:tc>
        <w:tc>
          <w:tcPr>
            <w:tcBorders/>
            <w:tcW w:w="2160" w:type="dxa"/>
          </w:tcPr>
          <w:p>
            <w:pPr>
              <w:pBdr/>
              <w:spacing/>
              <w:ind/>
              <w:rPr/>
            </w:pPr>
            <w:r>
              <w:rPr>
                <w:b/>
                <w:sz w:val="18"/>
              </w:rPr>
              <w:t xml:space="preserve">Punto di forza principale</w:t>
            </w:r>
            <w:r/>
          </w:p>
        </w:tc>
        <w:tc>
          <w:tcPr>
            <w:tcBorders/>
            <w:tcW w:w="2160" w:type="dxa"/>
          </w:tcPr>
          <w:p>
            <w:pPr>
              <w:pBdr/>
              <w:spacing/>
              <w:ind/>
              <w:rPr/>
            </w:pPr>
            <w:r>
              <w:rPr>
                <w:b/>
                <w:sz w:val="18"/>
              </w:rPr>
              <w:t xml:space="preserve">Rilevanza per questo progetto</w:t>
            </w:r>
            <w:r/>
          </w:p>
        </w:tc>
      </w:tr>
      <w:tr>
        <w:trPr/>
        <w:tc>
          <w:tcPr>
            <w:tcBorders/>
            <w:tcW w:w="2160" w:type="dxa"/>
          </w:tcPr>
          <w:p>
            <w:pPr>
              <w:pBdr/>
              <w:spacing/>
              <w:ind/>
              <w:rPr/>
            </w:pPr>
            <w:r>
              <w:rPr>
                <w:sz w:val="18"/>
              </w:rPr>
              <w:t xml:space="preserve">Linear</w:t>
            </w:r>
            <w:r/>
          </w:p>
        </w:tc>
        <w:tc>
          <w:tcPr>
            <w:tcBorders/>
            <w:tcW w:w="2160" w:type="dxa"/>
          </w:tcPr>
          <w:p>
            <w:pPr>
              <w:pBdr/>
              <w:spacing/>
              <w:ind/>
              <w:rPr/>
            </w:pPr>
            <w:r>
              <w:rPr>
                <w:sz w:val="18"/>
              </w:rPr>
              <w:t xml:space="preserve">Solo cloud</w:t>
            </w:r>
            <w:r/>
          </w:p>
        </w:tc>
        <w:tc>
          <w:tcPr>
            <w:tcBorders/>
            <w:tcW w:w="2160" w:type="dxa"/>
          </w:tcPr>
          <w:p>
            <w:pPr>
              <w:pBdr/>
              <w:spacing/>
              <w:ind/>
              <w:rPr/>
            </w:pPr>
            <w:r>
              <w:rPr>
                <w:sz w:val="18"/>
              </w:rPr>
              <w:t xml:space="preserve">UX moderna, veloce, opinionated</w:t>
            </w:r>
            <w:r/>
          </w:p>
        </w:tc>
        <w:tc>
          <w:tcPr>
            <w:tcBorders/>
            <w:tcW w:w="2160" w:type="dxa"/>
          </w:tcPr>
          <w:p>
            <w:pPr>
              <w:pBdr/>
              <w:spacing/>
              <w:ind/>
              <w:rPr/>
            </w:pPr>
            <w:r>
              <w:rPr>
                <w:sz w:val="18"/>
              </w:rPr>
              <w:t xml:space="preserve">Attrae team dev-first; più difficile da battere sull'UX pura</w:t>
            </w:r>
            <w:r/>
          </w:p>
        </w:tc>
      </w:tr>
      <w:tr>
        <w:trPr/>
        <w:tc>
          <w:tcPr>
            <w:tcBorders/>
            <w:tcW w:w="2160" w:type="dxa"/>
          </w:tcPr>
          <w:p>
            <w:pPr>
              <w:pBdr/>
              <w:spacing/>
              <w:ind/>
              <w:rPr/>
            </w:pPr>
            <w:r>
              <w:rPr>
                <w:sz w:val="18"/>
              </w:rPr>
              <w:t xml:space="preserve">Plane</w:t>
            </w:r>
            <w:r/>
          </w:p>
        </w:tc>
        <w:tc>
          <w:tcPr>
            <w:tcBorders/>
            <w:tcW w:w="2160" w:type="dxa"/>
          </w:tcPr>
          <w:p>
            <w:pPr>
              <w:pBdr/>
              <w:spacing/>
              <w:ind/>
              <w:rPr/>
            </w:pPr>
            <w:r>
              <w:rPr>
                <w:sz w:val="18"/>
              </w:rPr>
              <w:t xml:space="preserve">Self-hosted o cloud</w:t>
            </w:r>
            <w:r/>
          </w:p>
        </w:tc>
        <w:tc>
          <w:tcPr>
            <w:tcBorders/>
            <w:tcW w:w="2160" w:type="dxa"/>
          </w:tcPr>
          <w:p>
            <w:pPr>
              <w:pBdr/>
              <w:spacing/>
              <w:ind/>
              <w:rPr/>
            </w:pPr>
            <w:r>
              <w:rPr>
                <w:sz w:val="18"/>
              </w:rPr>
              <w:t xml:space="preserve">Open source, moderno, ecosistema in crescita</w:t>
            </w:r>
            <w:r/>
          </w:p>
        </w:tc>
        <w:tc>
          <w:tcPr>
            <w:tcBorders/>
            <w:tcW w:w="2160" w:type="dxa"/>
          </w:tcPr>
          <w:p>
            <w:pPr>
              <w:pBdr/>
              <w:spacing/>
              <w:ind/>
              <w:rPr/>
            </w:pPr>
            <w:r>
              <w:rPr>
                <w:sz w:val="18"/>
              </w:rPr>
              <w:t xml:space="preserve">Sovrappone direttamente l'argomento controllo + UX moderna</w:t>
            </w:r>
            <w:r/>
          </w:p>
        </w:tc>
      </w:tr>
      <w:tr>
        <w:trPr/>
        <w:tc>
          <w:tcPr>
            <w:tcBorders/>
            <w:tcW w:w="2160" w:type="dxa"/>
          </w:tcPr>
          <w:p>
            <w:pPr>
              <w:pBdr/>
              <w:spacing/>
              <w:ind/>
              <w:rPr/>
            </w:pPr>
            <w:r>
              <w:rPr>
                <w:sz w:val="18"/>
              </w:rPr>
              <w:t xml:space="preserve">YouTrack</w:t>
            </w:r>
            <w:r/>
          </w:p>
        </w:tc>
        <w:tc>
          <w:tcPr>
            <w:tcBorders/>
            <w:tcW w:w="2160" w:type="dxa"/>
          </w:tcPr>
          <w:p>
            <w:pPr>
              <w:pBdr/>
              <w:spacing/>
              <w:ind/>
              <w:rPr/>
            </w:pPr>
            <w:r>
              <w:rPr>
                <w:sz w:val="18"/>
              </w:rPr>
              <w:t xml:space="preserve">Self-hosted o cloud</w:t>
            </w:r>
            <w:r/>
          </w:p>
        </w:tc>
        <w:tc>
          <w:tcPr>
            <w:tcBorders/>
            <w:tcW w:w="2160" w:type="dxa"/>
          </w:tcPr>
          <w:p>
            <w:pPr>
              <w:pBdr/>
              <w:spacing/>
              <w:ind/>
              <w:rPr/>
            </w:pPr>
            <w:r>
              <w:rPr>
                <w:sz w:val="18"/>
              </w:rPr>
              <w:t xml:space="preserve">Issue tracking solido, integrazione JetBrains</w:t>
            </w:r>
            <w:r/>
          </w:p>
        </w:tc>
        <w:tc>
          <w:tcPr>
            <w:tcBorders/>
            <w:tcW w:w="2160" w:type="dxa"/>
          </w:tcPr>
          <w:p>
            <w:pPr>
              <w:pBdr/>
              <w:spacing/>
              <w:ind/>
              <w:rPr/>
            </w:pPr>
            <w:r>
              <w:rPr>
                <w:sz w:val="18"/>
              </w:rPr>
              <w:t xml:space="preserve">Credibile per team JetBrains; ben mantenuto e con pricing competitivo</w:t>
            </w:r>
            <w:r/>
          </w:p>
        </w:tc>
      </w:tr>
      <w:tr>
        <w:trPr/>
        <w:tc>
          <w:tcPr>
            <w:tcBorders/>
            <w:tcW w:w="2160" w:type="dxa"/>
          </w:tcPr>
          <w:p>
            <w:pPr>
              <w:pBdr/>
              <w:spacing/>
              <w:ind/>
              <w:rPr/>
            </w:pPr>
            <w:r>
              <w:rPr>
                <w:sz w:val="18"/>
              </w:rPr>
              <w:t xml:space="preserve">GitLab Issues</w:t>
            </w:r>
            <w:r/>
          </w:p>
        </w:tc>
        <w:tc>
          <w:tcPr>
            <w:tcBorders/>
            <w:tcW w:w="2160" w:type="dxa"/>
          </w:tcPr>
          <w:p>
            <w:pPr>
              <w:pBdr/>
              <w:spacing/>
              <w:ind/>
              <w:rPr/>
            </w:pPr>
            <w:r>
              <w:rPr>
                <w:sz w:val="18"/>
              </w:rPr>
              <w:t xml:space="preserve">Self-hosted o cloud</w:t>
            </w:r>
            <w:r/>
          </w:p>
        </w:tc>
        <w:tc>
          <w:tcPr>
            <w:tcBorders/>
            <w:tcW w:w="2160" w:type="dxa"/>
          </w:tcPr>
          <w:p>
            <w:pPr>
              <w:pBdr/>
              <w:spacing/>
              <w:ind/>
              <w:rPr/>
            </w:pPr>
            <w:r>
              <w:rPr>
                <w:sz w:val="18"/>
              </w:rPr>
              <w:t xml:space="preserve">Nativo in GitLab, zero overhead di tooling aggiuntivo</w:t>
            </w:r>
            <w:r/>
          </w:p>
        </w:tc>
        <w:tc>
          <w:tcPr>
            <w:tcBorders/>
            <w:tcW w:w="2160" w:type="dxa"/>
          </w:tcPr>
          <w:p>
            <w:pPr>
              <w:pBdr/>
              <w:spacing/>
              <w:ind/>
              <w:rPr/>
            </w:pPr>
            <w:r>
              <w:rPr>
                <w:sz w:val="18"/>
              </w:rPr>
              <w:t xml:space="preserve">Zero frizione per team già su GitLab</w:t>
            </w:r>
            <w:r/>
          </w:p>
        </w:tc>
      </w:tr>
      <w:tr>
        <w:trPr/>
        <w:tc>
          <w:tcPr>
            <w:tcBorders/>
            <w:tcW w:w="2160" w:type="dxa"/>
          </w:tcPr>
          <w:p>
            <w:pPr>
              <w:pBdr/>
              <w:spacing/>
              <w:ind/>
              <w:rPr/>
            </w:pPr>
            <w:r>
              <w:rPr>
                <w:sz w:val="18"/>
              </w:rPr>
              <w:t xml:space="preserve">Taiga</w:t>
            </w:r>
            <w:r/>
          </w:p>
        </w:tc>
        <w:tc>
          <w:tcPr>
            <w:tcBorders/>
            <w:tcW w:w="2160" w:type="dxa"/>
          </w:tcPr>
          <w:p>
            <w:pPr>
              <w:pBdr/>
              <w:spacing/>
              <w:ind/>
              <w:rPr/>
            </w:pPr>
            <w:r>
              <w:rPr>
                <w:sz w:val="18"/>
              </w:rPr>
              <w:t xml:space="preserve">Self-hosted o cloud</w:t>
            </w:r>
            <w:r/>
          </w:p>
        </w:tc>
        <w:tc>
          <w:tcPr>
            <w:tcBorders/>
            <w:tcW w:w="2160" w:type="dxa"/>
          </w:tcPr>
          <w:p>
            <w:pPr>
              <w:pBdr/>
              <w:spacing/>
              <w:ind/>
              <w:rPr/>
            </w:pPr>
            <w:r>
              <w:rPr>
                <w:sz w:val="18"/>
              </w:rPr>
              <w:t xml:space="preserve">Open source, Agile-first</w:t>
            </w:r>
            <w:r/>
          </w:p>
        </w:tc>
        <w:tc>
          <w:tcPr>
            <w:tcBorders/>
            <w:tcW w:w="2160" w:type="dxa"/>
          </w:tcPr>
          <w:p>
            <w:pPr>
              <w:pBdr/>
              <w:spacing/>
              <w:ind/>
              <w:rPr/>
            </w:pPr>
            <w:r>
              <w:rPr>
                <w:sz w:val="18"/>
              </w:rPr>
              <w:t xml:space="preserve">Ecosistema più piccolo ma costo zero</w:t>
            </w:r>
            <w:r/>
          </w:p>
        </w:tc>
      </w:tr>
      <w:tr>
        <w:trPr/>
        <w:tc>
          <w:tcPr>
            <w:tcBorders/>
            <w:tcW w:w="2160" w:type="dxa"/>
          </w:tcPr>
          <w:p>
            <w:pPr>
              <w:pBdr/>
              <w:spacing/>
              <w:ind/>
              <w:rPr/>
            </w:pPr>
            <w:r>
              <w:rPr>
                <w:sz w:val="18"/>
              </w:rPr>
              <w:t xml:space="preserve">Height</w:t>
            </w:r>
            <w:r/>
          </w:p>
        </w:tc>
        <w:tc>
          <w:tcPr>
            <w:tcBorders/>
            <w:tcW w:w="2160" w:type="dxa"/>
          </w:tcPr>
          <w:p>
            <w:pPr>
              <w:pBdr/>
              <w:spacing/>
              <w:ind/>
              <w:rPr/>
            </w:pPr>
            <w:r>
              <w:rPr>
                <w:sz w:val="18"/>
              </w:rPr>
              <w:t xml:space="preserve">Solo cloud</w:t>
            </w:r>
            <w:r/>
          </w:p>
        </w:tc>
        <w:tc>
          <w:tcPr>
            <w:tcBorders/>
            <w:tcW w:w="2160" w:type="dxa"/>
          </w:tcPr>
          <w:p>
            <w:pPr>
              <w:pBdr/>
              <w:spacing/>
              <w:ind/>
              <w:rPr/>
            </w:pPr>
            <w:r>
              <w:rPr>
                <w:sz w:val="18"/>
              </w:rPr>
              <w:t xml:space="preserve">UX moderna, orientata ai team</w:t>
            </w:r>
            <w:r/>
          </w:p>
        </w:tc>
        <w:tc>
          <w:tcPr>
            <w:tcBorders/>
            <w:tcW w:w="2160" w:type="dxa"/>
          </w:tcPr>
          <w:p>
            <w:pPr>
              <w:pBdr/>
              <w:spacing/>
              <w:ind/>
              <w:rPr/>
            </w:pPr>
            <w:r>
              <w:rPr>
                <w:sz w:val="18"/>
              </w:rPr>
              <w:t xml:space="preserve">Meno rilevante: non supporta self-hosting</w:t>
            </w:r>
            <w:r/>
          </w:p>
        </w:tc>
      </w:tr>
    </w:tbl>
    <w:p>
      <w:pPr>
        <w:pBdr/>
        <w:spacing/>
        <w:ind/>
        <w:rPr/>
      </w:pPr>
      <w:r>
        <w:t xml:space="preserve">Per la strategia di prodotto, la vera domanda competitiva non è 'Jira vs Redmine', ma 'perché Redmine rispetto agli altri strumenti self-hostable'. Le tre domande critiche sono:</w:t>
      </w:r>
      <w:r/>
    </w:p>
    <w:p>
      <w:pPr>
        <w:pBdr/>
        <w:spacing/>
        <w:ind/>
        <w:rPr/>
      </w:pPr>
      <w:r>
        <w:t xml:space="preserve">Queste domande devono diventare un deliverable nominato entro il Q1, prima di finalizzare il posizionamento commerciale.</w:t>
      </w:r>
      <w:r/>
    </w:p>
    <w:p>
      <w:pPr>
        <w:pStyle w:val="723"/>
        <w:pBdr/>
        <w:spacing/>
        <w:ind/>
        <w:rPr/>
      </w:pPr>
      <w:r>
        <w:t xml:space="preserve">Perché Redmine rispetto a Plane? La risposta deve riguardare maturità dell'ecosistema, stabilità del progetto a lungo termine, estensibilità Ruby/Rails e tooling di migrazione da Jira. Plane è più recente e meno testato in produzione su scala.</w:t>
      </w:r>
      <w:r/>
    </w:p>
    <w:p>
      <w:pPr>
        <w:pStyle w:val="723"/>
        <w:pBdr/>
        <w:spacing/>
        <w:ind/>
        <w:rPr/>
      </w:pPr>
      <w:r>
        <w:t xml:space="preserve">Perché Redmine rispetto a YouTrack? La risposta deve riguardare il modello di costo (YouTrack ha pricing per utente su larga scala), la libertà open-source e l'indipendenza da un nuovo vendor commerciale.</w:t>
      </w:r>
      <w:r/>
    </w:p>
    <w:p>
      <w:pPr>
        <w:pStyle w:val="723"/>
        <w:pBdr/>
        <w:spacing/>
        <w:ind/>
        <w:rPr/>
      </w:pPr>
      <w:r>
        <w:t xml:space="preserve">Perché Redmine rispetto a GitLab Issues? La risposta vale solo per team non già su GitLab, o per team che hanno bisogno di gestione progetto più ricca rispetto a semplici issue legate al codice.</w:t>
      </w:r>
      <w:r/>
    </w:p>
    <w:p>
      <w:pPr>
        <w:pStyle w:val="693"/>
        <w:pBdr/>
        <w:spacing/>
        <w:ind/>
        <w:rPr/>
      </w:pPr>
      <w:r>
        <w:t xml:space="preserve">Matrice gap Jira -&gt; Redmine</w:t>
      </w:r>
      <w:r/>
    </w:p>
    <w:p>
      <w:pPr>
        <w:pBdr/>
        <w:spacing/>
        <w:ind/>
        <w:rPr/>
      </w:pPr>
      <w:r>
        <w:t xml:space="preserve">Questa è la versione di lavoro da usare come base decisionale.</w:t>
      </w:r>
      <w:r/>
    </w:p>
    <w:tbl>
      <w:tblPr>
        <w:tblStyle w:val="753"/>
        <w:tblW w:w="0" w:type="auto"/>
        <w:tblBorders/>
        <w:tblLook w:val="04A0" w:firstRow="1" w:lastRow="0" w:firstColumn="1" w:lastColumn="0" w:noHBand="0" w:noVBand="1"/>
      </w:tblPr>
      <w:tblGrid>
        <w:gridCol w:w="1728"/>
        <w:gridCol w:w="1728"/>
        <w:gridCol w:w="1728"/>
        <w:gridCol w:w="1728"/>
        <w:gridCol w:w="1728"/>
      </w:tblGrid>
      <w:tr>
        <w:trPr/>
        <w:tc>
          <w:tcPr>
            <w:tcBorders/>
            <w:tcW w:w="1728" w:type="dxa"/>
          </w:tcPr>
          <w:p>
            <w:pPr>
              <w:pBdr/>
              <w:spacing/>
              <w:ind/>
              <w:rPr/>
            </w:pPr>
            <w:r>
              <w:rPr>
                <w:b/>
              </w:rPr>
              <w:t xml:space="preserve">Area</w:t>
            </w:r>
            <w:r/>
          </w:p>
        </w:tc>
        <w:tc>
          <w:tcPr>
            <w:tcBorders/>
            <w:tcW w:w="1728" w:type="dxa"/>
          </w:tcPr>
          <w:p>
            <w:pPr>
              <w:pBdr/>
              <w:spacing/>
              <w:ind/>
              <w:rPr/>
            </w:pPr>
            <w:r>
              <w:rPr>
                <w:b/>
              </w:rPr>
              <w:t xml:space="preserve">Jira oggi</w:t>
            </w:r>
            <w:r/>
          </w:p>
        </w:tc>
        <w:tc>
          <w:tcPr>
            <w:tcBorders/>
            <w:tcW w:w="1728" w:type="dxa"/>
          </w:tcPr>
          <w:p>
            <w:pPr>
              <w:pBdr/>
              <w:spacing/>
              <w:ind/>
              <w:rPr/>
            </w:pPr>
            <w:r>
              <w:rPr>
                <w:b/>
              </w:rPr>
              <w:t xml:space="preserve">Redmine base</w:t>
            </w:r>
            <w:r/>
          </w:p>
        </w:tc>
        <w:tc>
          <w:tcPr>
            <w:tcBorders/>
            <w:tcW w:w="1728" w:type="dxa"/>
          </w:tcPr>
          <w:p>
            <w:pPr>
              <w:pBdr/>
              <w:spacing/>
              <w:ind/>
              <w:rPr/>
            </w:pPr>
            <w:r>
              <w:rPr>
                <w:b/>
              </w:rPr>
              <w:t xml:space="preserve">Azione consigliata</w:t>
            </w:r>
            <w:r/>
          </w:p>
        </w:tc>
        <w:tc>
          <w:tcPr>
            <w:tcBorders/>
            <w:tcW w:w="1728" w:type="dxa"/>
          </w:tcPr>
          <w:p>
            <w:pPr>
              <w:pBdr/>
              <w:spacing/>
              <w:ind/>
              <w:rPr/>
            </w:pPr>
            <w:r>
              <w:rPr>
                <w:b/>
              </w:rPr>
              <w:t xml:space="preserve">Priorità</w:t>
            </w:r>
            <w:r/>
          </w:p>
        </w:tc>
      </w:tr>
      <w:tr>
        <w:trPr/>
        <w:tc>
          <w:tcPr>
            <w:tcBorders/>
            <w:tcW w:w="1728" w:type="dxa"/>
          </w:tcPr>
          <w:p>
            <w:pPr>
              <w:pBdr/>
              <w:spacing/>
              <w:ind/>
              <w:rPr/>
            </w:pPr>
            <w:r>
              <w:t xml:space="preserve">Costo e licensing</w:t>
            </w:r>
            <w:r/>
          </w:p>
        </w:tc>
        <w:tc>
          <w:tcPr>
            <w:tcBorders/>
            <w:tcW w:w="1728" w:type="dxa"/>
          </w:tcPr>
          <w:p>
            <w:pPr>
              <w:pBdr/>
              <w:spacing/>
              <w:ind/>
              <w:rPr/>
            </w:pPr>
            <w:r>
              <w:t xml:space="preserve">Punto debole percepito</w:t>
            </w:r>
            <w:r/>
          </w:p>
        </w:tc>
        <w:tc>
          <w:tcPr>
            <w:tcBorders/>
            <w:tcW w:w="1728" w:type="dxa"/>
          </w:tcPr>
          <w:p>
            <w:pPr>
              <w:pBdr/>
              <w:spacing/>
              <w:ind/>
              <w:rPr/>
            </w:pPr>
            <w:r>
              <w:t xml:space="preserve">Punto forte</w:t>
            </w:r>
            <w:r/>
          </w:p>
        </w:tc>
        <w:tc>
          <w:tcPr>
            <w:tcBorders/>
            <w:tcW w:w="1728" w:type="dxa"/>
          </w:tcPr>
          <w:p>
            <w:pPr>
              <w:pBdr/>
              <w:spacing/>
              <w:ind/>
              <w:rPr/>
            </w:pPr>
            <w:r>
              <w:t xml:space="preserve">Leva commerciale, non sviluppo</w:t>
            </w:r>
            <w:r/>
          </w:p>
        </w:tc>
        <w:tc>
          <w:tcPr>
            <w:tcBorders/>
            <w:tcW w:w="1728" w:type="dxa"/>
          </w:tcPr>
          <w:p>
            <w:pPr>
              <w:pBdr/>
              <w:spacing/>
              <w:ind/>
              <w:rPr/>
            </w:pPr>
            <w:r>
              <w:t xml:space="preserve">Alta</w:t>
            </w:r>
            <w:r/>
          </w:p>
        </w:tc>
      </w:tr>
      <w:tr>
        <w:trPr/>
        <w:tc>
          <w:tcPr>
            <w:tcBorders/>
            <w:tcW w:w="1728" w:type="dxa"/>
          </w:tcPr>
          <w:p>
            <w:pPr>
              <w:pBdr/>
              <w:spacing/>
              <w:ind/>
              <w:rPr/>
            </w:pPr>
            <w:r>
              <w:t xml:space="preserve">Lock-in e controllo dati</w:t>
            </w:r>
            <w:r/>
          </w:p>
        </w:tc>
        <w:tc>
          <w:tcPr>
            <w:tcBorders/>
            <w:tcW w:w="1728" w:type="dxa"/>
          </w:tcPr>
          <w:p>
            <w:pPr>
              <w:pBdr/>
              <w:spacing/>
              <w:ind/>
              <w:rPr/>
            </w:pPr>
            <w:r>
              <w:t xml:space="preserve">Punto debole percepito</w:t>
            </w:r>
            <w:r/>
          </w:p>
        </w:tc>
        <w:tc>
          <w:tcPr>
            <w:tcBorders/>
            <w:tcW w:w="1728" w:type="dxa"/>
          </w:tcPr>
          <w:p>
            <w:pPr>
              <w:pBdr/>
              <w:spacing/>
              <w:ind/>
              <w:rPr/>
            </w:pPr>
            <w:r>
              <w:t xml:space="preserve">Punto forte</w:t>
            </w:r>
            <w:r/>
          </w:p>
        </w:tc>
        <w:tc>
          <w:tcPr>
            <w:tcBorders/>
            <w:tcW w:w="1728" w:type="dxa"/>
          </w:tcPr>
          <w:p>
            <w:pPr>
              <w:pBdr/>
              <w:spacing/>
              <w:ind/>
              <w:rPr/>
            </w:pPr>
            <w:r>
              <w:t xml:space="preserve">Leva commerciale, non sviluppo</w:t>
            </w:r>
            <w:r/>
          </w:p>
        </w:tc>
        <w:tc>
          <w:tcPr>
            <w:tcBorders/>
            <w:tcW w:w="1728" w:type="dxa"/>
          </w:tcPr>
          <w:p>
            <w:pPr>
              <w:pBdr/>
              <w:spacing/>
              <w:ind/>
              <w:rPr/>
            </w:pPr>
            <w:r>
              <w:t xml:space="preserve">Alta</w:t>
            </w:r>
            <w:r/>
          </w:p>
        </w:tc>
      </w:tr>
      <w:tr>
        <w:trPr/>
        <w:tc>
          <w:tcPr>
            <w:tcBorders/>
            <w:tcW w:w="1728" w:type="dxa"/>
          </w:tcPr>
          <w:p>
            <w:pPr>
              <w:pBdr/>
              <w:spacing/>
              <w:ind/>
              <w:rPr/>
            </w:pPr>
            <w:r>
              <w:t xml:space="preserve">Direzione forzata verso il cloud</w:t>
            </w:r>
            <w:r/>
          </w:p>
        </w:tc>
        <w:tc>
          <w:tcPr>
            <w:tcBorders/>
            <w:tcW w:w="1728" w:type="dxa"/>
          </w:tcPr>
          <w:p>
            <w:pPr>
              <w:pBdr/>
              <w:spacing/>
              <w:ind/>
              <w:rPr/>
            </w:pPr>
            <w:r>
              <w:t xml:space="preserve">Punto debole percepito</w:t>
            </w:r>
            <w:r/>
          </w:p>
        </w:tc>
        <w:tc>
          <w:tcPr>
            <w:tcBorders/>
            <w:tcW w:w="1728" w:type="dxa"/>
          </w:tcPr>
          <w:p>
            <w:pPr>
              <w:pBdr/>
              <w:spacing/>
              <w:ind/>
              <w:rPr/>
            </w:pPr>
            <w:r>
              <w:t xml:space="preserve">Punto forte</w:t>
            </w:r>
            <w:r/>
          </w:p>
        </w:tc>
        <w:tc>
          <w:tcPr>
            <w:tcBorders/>
            <w:tcW w:w="1728" w:type="dxa"/>
          </w:tcPr>
          <w:p>
            <w:pPr>
              <w:pBdr/>
              <w:spacing/>
              <w:ind/>
              <w:rPr/>
            </w:pPr>
            <w:r>
              <w:t xml:space="preserve">Valorizzare self-hosting e libertà di deployment</w:t>
            </w:r>
            <w:r/>
          </w:p>
        </w:tc>
        <w:tc>
          <w:tcPr>
            <w:tcBorders/>
            <w:tcW w:w="1728" w:type="dxa"/>
          </w:tcPr>
          <w:p>
            <w:pPr>
              <w:pBdr/>
              <w:spacing/>
              <w:ind/>
              <w:rPr/>
            </w:pPr>
            <w:r>
              <w:t xml:space="preserve">Alta</w:t>
            </w:r>
            <w:r/>
          </w:p>
        </w:tc>
      </w:tr>
      <w:tr>
        <w:trPr/>
        <w:tc>
          <w:tcPr>
            <w:tcBorders/>
            <w:tcW w:w="1728" w:type="dxa"/>
          </w:tcPr>
          <w:p>
            <w:pPr>
              <w:pBdr/>
              <w:spacing/>
              <w:ind/>
              <w:rPr/>
            </w:pPr>
            <w:r>
              <w:t xml:space="preserve">Board e backlog</w:t>
            </w:r>
            <w:r/>
          </w:p>
        </w:tc>
        <w:tc>
          <w:tcPr>
            <w:tcBorders/>
            <w:tcW w:w="1728" w:type="dxa"/>
          </w:tcPr>
          <w:p>
            <w:pPr>
              <w:pBdr/>
              <w:spacing/>
              <w:ind/>
              <w:rPr/>
            </w:pPr>
            <w:r>
              <w:t xml:space="preserve">Maturi e nativi</w:t>
            </w:r>
            <w:r/>
          </w:p>
        </w:tc>
        <w:tc>
          <w:tcPr>
            <w:tcBorders/>
            <w:tcW w:w="1728" w:type="dxa"/>
          </w:tcPr>
          <w:p>
            <w:pPr>
              <w:pBdr/>
              <w:spacing/>
              <w:ind/>
              <w:rPr/>
            </w:pPr>
            <w:r>
              <w:t xml:space="preserve">Deboli o plugin-based</w:t>
            </w:r>
            <w:r/>
          </w:p>
        </w:tc>
        <w:tc>
          <w:tcPr>
            <w:tcBorders/>
            <w:tcW w:w="1728" w:type="dxa"/>
          </w:tcPr>
          <w:p>
            <w:pPr>
              <w:pBdr/>
              <w:spacing/>
              <w:ind/>
              <w:rPr/>
            </w:pPr>
            <w:r>
              <w:t xml:space="preserve">Partire da plugin selezionati, poi valutare estensioni proprietarie</w:t>
            </w:r>
            <w:r/>
          </w:p>
        </w:tc>
        <w:tc>
          <w:tcPr>
            <w:tcBorders/>
            <w:tcW w:w="1728" w:type="dxa"/>
          </w:tcPr>
          <w:p>
            <w:pPr>
              <w:pBdr/>
              <w:spacing/>
              <w:ind/>
              <w:rPr/>
            </w:pPr>
            <w:r>
              <w:t xml:space="preserve">Alta</w:t>
            </w:r>
            <w:r/>
          </w:p>
        </w:tc>
      </w:tr>
      <w:tr>
        <w:trPr/>
        <w:tc>
          <w:tcPr>
            <w:tcBorders/>
            <w:tcW w:w="1728" w:type="dxa"/>
          </w:tcPr>
          <w:p>
            <w:pPr>
              <w:pBdr/>
              <w:spacing/>
              <w:ind/>
              <w:rPr/>
            </w:pPr>
            <w:r>
              <w:t xml:space="preserve">Roadmap e pianificazione cross-team</w:t>
            </w:r>
            <w:r/>
          </w:p>
        </w:tc>
        <w:tc>
          <w:tcPr>
            <w:tcBorders/>
            <w:tcW w:w="1728" w:type="dxa"/>
          </w:tcPr>
          <w:p>
            <w:pPr>
              <w:pBdr/>
              <w:spacing/>
              <w:ind/>
              <w:rPr/>
            </w:pPr>
            <w:r>
              <w:t xml:space="preserve">Forti nelle tier più alte</w:t>
            </w:r>
            <w:r/>
          </w:p>
        </w:tc>
        <w:tc>
          <w:tcPr>
            <w:tcBorders/>
            <w:tcW w:w="1728" w:type="dxa"/>
          </w:tcPr>
          <w:p>
            <w:pPr>
              <w:pBdr/>
              <w:spacing/>
              <w:ind/>
              <w:rPr/>
            </w:pPr>
            <w:r>
              <w:t xml:space="preserve">Parziali</w:t>
            </w:r>
            <w:r/>
          </w:p>
        </w:tc>
        <w:tc>
          <w:tcPr>
            <w:tcBorders/>
            <w:tcW w:w="1728" w:type="dxa"/>
          </w:tcPr>
          <w:p>
            <w:pPr>
              <w:pBdr/>
              <w:spacing/>
              <w:ind/>
              <w:rPr/>
            </w:pPr>
            <w:r>
              <w:t xml:space="preserve">Migliorare con plugin e UX curata</w:t>
            </w:r>
            <w:r/>
          </w:p>
        </w:tc>
        <w:tc>
          <w:tcPr>
            <w:tcBorders/>
            <w:tcW w:w="1728" w:type="dxa"/>
          </w:tcPr>
          <w:p>
            <w:pPr>
              <w:pBdr/>
              <w:spacing/>
              <w:ind/>
              <w:rPr/>
            </w:pPr>
            <w:r>
              <w:t xml:space="preserve">Alta</w:t>
            </w:r>
            <w:r/>
          </w:p>
        </w:tc>
      </w:tr>
      <w:tr>
        <w:trPr/>
        <w:tc>
          <w:tcPr>
            <w:tcBorders/>
            <w:tcW w:w="1728" w:type="dxa"/>
          </w:tcPr>
          <w:p>
            <w:pPr>
              <w:pBdr/>
              <w:spacing/>
              <w:ind/>
              <w:rPr/>
            </w:pPr>
            <w:r>
              <w:t xml:space="preserve">Reporting e dashboard</w:t>
            </w:r>
            <w:r/>
          </w:p>
        </w:tc>
        <w:tc>
          <w:tcPr>
            <w:tcBorders/>
            <w:tcW w:w="1728" w:type="dxa"/>
          </w:tcPr>
          <w:p>
            <w:pPr>
              <w:pBdr/>
              <w:spacing/>
              <w:ind/>
              <w:rPr/>
            </w:pPr>
            <w:r>
              <w:t xml:space="preserve">Forti e pronti all'uso</w:t>
            </w:r>
            <w:r/>
          </w:p>
        </w:tc>
        <w:tc>
          <w:tcPr>
            <w:tcBorders/>
            <w:tcW w:w="1728" w:type="dxa"/>
          </w:tcPr>
          <w:p>
            <w:pPr>
              <w:pBdr/>
              <w:spacing/>
              <w:ind/>
              <w:rPr/>
            </w:pPr>
            <w:r>
              <w:t xml:space="preserve">Deboli</w:t>
            </w:r>
            <w:r/>
          </w:p>
        </w:tc>
        <w:tc>
          <w:tcPr>
            <w:tcBorders/>
            <w:tcW w:w="1728" w:type="dxa"/>
          </w:tcPr>
          <w:p>
            <w:pPr>
              <w:pBdr/>
              <w:spacing/>
              <w:ind/>
              <w:rPr/>
            </w:pPr>
            <w:r>
              <w:t xml:space="preserve">Rafforzare con plugin o layer custom</w:t>
            </w:r>
            <w:r/>
          </w:p>
        </w:tc>
        <w:tc>
          <w:tcPr>
            <w:tcBorders/>
            <w:tcW w:w="1728" w:type="dxa"/>
          </w:tcPr>
          <w:p>
            <w:pPr>
              <w:pBdr/>
              <w:spacing/>
              <w:ind/>
              <w:rPr/>
            </w:pPr>
            <w:r>
              <w:t xml:space="preserve">Alta</w:t>
            </w:r>
            <w:r/>
          </w:p>
        </w:tc>
      </w:tr>
      <w:tr>
        <w:trPr/>
        <w:tc>
          <w:tcPr>
            <w:tcBorders/>
            <w:tcW w:w="1728" w:type="dxa"/>
          </w:tcPr>
          <w:p>
            <w:pPr>
              <w:pBdr/>
              <w:spacing/>
              <w:ind/>
              <w:rPr/>
            </w:pPr>
            <w:r>
              <w:t xml:space="preserve">Automazioni</w:t>
            </w:r>
            <w:r/>
          </w:p>
        </w:tc>
        <w:tc>
          <w:tcPr>
            <w:tcBorders/>
            <w:tcW w:w="1728" w:type="dxa"/>
          </w:tcPr>
          <w:p>
            <w:pPr>
              <w:pBdr/>
              <w:spacing/>
              <w:ind/>
              <w:rPr/>
            </w:pPr>
            <w:r>
              <w:t xml:space="preserve">Forti</w:t>
            </w:r>
            <w:r/>
          </w:p>
        </w:tc>
        <w:tc>
          <w:tcPr>
            <w:tcBorders/>
            <w:tcW w:w="1728" w:type="dxa"/>
          </w:tcPr>
          <w:p>
            <w:pPr>
              <w:pBdr/>
              <w:spacing/>
              <w:ind/>
              <w:rPr/>
            </w:pPr>
            <w:r>
              <w:t xml:space="preserve">Deboli</w:t>
            </w:r>
            <w:r/>
          </w:p>
        </w:tc>
        <w:tc>
          <w:tcPr>
            <w:tcBorders/>
            <w:tcW w:w="1728" w:type="dxa"/>
          </w:tcPr>
          <w:p>
            <w:pPr>
              <w:pBdr/>
              <w:spacing/>
              <w:ind/>
              <w:rPr/>
            </w:pPr>
            <w:r>
              <w:t xml:space="preserve">Aggiungere regole leggere o integrazioni mirate</w:t>
            </w:r>
            <w:r/>
          </w:p>
        </w:tc>
        <w:tc>
          <w:tcPr>
            <w:tcBorders/>
            <w:tcW w:w="1728" w:type="dxa"/>
          </w:tcPr>
          <w:p>
            <w:pPr>
              <w:pBdr/>
              <w:spacing/>
              <w:ind/>
              <w:rPr/>
            </w:pPr>
            <w:r>
              <w:t xml:space="preserve">Alta</w:t>
            </w:r>
            <w:r/>
          </w:p>
        </w:tc>
      </w:tr>
      <w:tr>
        <w:trPr/>
        <w:tc>
          <w:tcPr>
            <w:tcBorders/>
            <w:tcW w:w="1728" w:type="dxa"/>
          </w:tcPr>
          <w:p>
            <w:pPr>
              <w:pBdr/>
              <w:spacing/>
              <w:ind/>
              <w:rPr/>
            </w:pPr>
            <w:r>
              <w:t xml:space="preserve">UX generale</w:t>
            </w:r>
            <w:r/>
          </w:p>
        </w:tc>
        <w:tc>
          <w:tcPr>
            <w:tcBorders/>
            <w:tcW w:w="1728" w:type="dxa"/>
          </w:tcPr>
          <w:p>
            <w:pPr>
              <w:pBdr/>
              <w:spacing/>
              <w:ind/>
              <w:rPr/>
            </w:pPr>
            <w:r>
              <w:t xml:space="preserve">Ricca ma spesso pesante</w:t>
            </w:r>
            <w:r/>
          </w:p>
        </w:tc>
        <w:tc>
          <w:tcPr>
            <w:tcBorders/>
            <w:tcW w:w="1728" w:type="dxa"/>
          </w:tcPr>
          <w:p>
            <w:pPr>
              <w:pBdr/>
              <w:spacing/>
              <w:ind/>
              <w:rPr/>
            </w:pPr>
            <w:r>
              <w:t xml:space="preserve">Più semplice ma datata</w:t>
            </w:r>
            <w:r/>
          </w:p>
        </w:tc>
        <w:tc>
          <w:tcPr>
            <w:tcBorders/>
            <w:tcW w:w="1728" w:type="dxa"/>
          </w:tcPr>
          <w:p>
            <w:pPr>
              <w:pBdr/>
              <w:spacing/>
              <w:ind/>
              <w:rPr/>
            </w:pPr>
            <w:r>
              <w:t xml:space="preserve">Migliorare con tema moderno e flussi più puliti</w:t>
            </w:r>
            <w:r/>
          </w:p>
        </w:tc>
        <w:tc>
          <w:tcPr>
            <w:tcBorders/>
            <w:tcW w:w="1728" w:type="dxa"/>
          </w:tcPr>
          <w:p>
            <w:pPr>
              <w:pBdr/>
              <w:spacing/>
              <w:ind/>
              <w:rPr/>
            </w:pPr>
            <w:r>
              <w:t xml:space="preserve">Alta</w:t>
            </w:r>
            <w:r/>
          </w:p>
        </w:tc>
      </w:tr>
      <w:tr>
        <w:trPr/>
        <w:tc>
          <w:tcPr>
            <w:tcBorders/>
            <w:tcW w:w="1728" w:type="dxa"/>
          </w:tcPr>
          <w:p>
            <w:pPr>
              <w:pBdr/>
              <w:spacing/>
              <w:ind/>
              <w:rPr/>
            </w:pPr>
            <w:r>
              <w:t xml:space="preserve">Mobile e responsive</w:t>
            </w:r>
            <w:r/>
          </w:p>
        </w:tc>
        <w:tc>
          <w:tcPr>
            <w:tcBorders/>
            <w:tcW w:w="1728" w:type="dxa"/>
          </w:tcPr>
          <w:p>
            <w:pPr>
              <w:pBdr/>
              <w:spacing/>
              <w:ind/>
              <w:rPr/>
            </w:pPr>
            <w:r>
              <w:t xml:space="preserve">Buoni</w:t>
            </w:r>
            <w:r/>
          </w:p>
        </w:tc>
        <w:tc>
          <w:tcPr>
            <w:tcBorders/>
            <w:tcW w:w="1728" w:type="dxa"/>
          </w:tcPr>
          <w:p>
            <w:pPr>
              <w:pBdr/>
              <w:spacing/>
              <w:ind/>
              <w:rPr/>
            </w:pPr>
            <w:r>
              <w:t xml:space="preserve">Limitati</w:t>
            </w:r>
            <w:r/>
          </w:p>
        </w:tc>
        <w:tc>
          <w:tcPr>
            <w:tcBorders/>
            <w:tcW w:w="1728" w:type="dxa"/>
          </w:tcPr>
          <w:p>
            <w:pPr>
              <w:pBdr/>
              <w:spacing/>
              <w:ind/>
              <w:rPr/>
            </w:pPr>
            <w:r>
              <w:t xml:space="preserve">Migliorare solo le viste chiave in prima battuta</w:t>
            </w:r>
            <w:r/>
          </w:p>
        </w:tc>
        <w:tc>
          <w:tcPr>
            <w:tcBorders/>
            <w:tcW w:w="1728" w:type="dxa"/>
          </w:tcPr>
          <w:p>
            <w:pPr>
              <w:pBdr/>
              <w:spacing/>
              <w:ind/>
              <w:rPr/>
            </w:pPr>
            <w:r>
              <w:t xml:space="preserve">Media</w:t>
            </w:r>
            <w:r/>
          </w:p>
        </w:tc>
      </w:tr>
      <w:tr>
        <w:trPr/>
        <w:tc>
          <w:tcPr>
            <w:tcBorders/>
            <w:tcW w:w="1728" w:type="dxa"/>
          </w:tcPr>
          <w:p>
            <w:pPr>
              <w:pBdr/>
              <w:spacing/>
              <w:ind/>
              <w:rPr/>
            </w:pPr>
            <w:r>
              <w:t xml:space="preserve">Workflow e permessi</w:t>
            </w:r>
            <w:r/>
          </w:p>
        </w:tc>
        <w:tc>
          <w:tcPr>
            <w:tcBorders/>
            <w:tcW w:w="1728" w:type="dxa"/>
          </w:tcPr>
          <w:p>
            <w:pPr>
              <w:pBdr/>
              <w:spacing/>
              <w:ind/>
              <w:rPr/>
            </w:pPr>
            <w:r>
              <w:t xml:space="preserve">Molto configurabili</w:t>
            </w:r>
            <w:r/>
          </w:p>
        </w:tc>
        <w:tc>
          <w:tcPr>
            <w:tcBorders/>
            <w:tcW w:w="1728" w:type="dxa"/>
          </w:tcPr>
          <w:p>
            <w:pPr>
              <w:pBdr/>
              <w:spacing/>
              <w:ind/>
              <w:rPr/>
            </w:pPr>
            <w:r>
              <w:t xml:space="preserve">Buoni ma meno sofisticati</w:t>
            </w:r>
            <w:r/>
          </w:p>
        </w:tc>
        <w:tc>
          <w:tcPr>
            <w:tcBorders/>
            <w:tcW w:w="1728" w:type="dxa"/>
          </w:tcPr>
          <w:p>
            <w:pPr>
              <w:pBdr/>
              <w:spacing/>
              <w:ind/>
              <w:rPr/>
            </w:pPr>
            <w:r>
              <w:t xml:space="preserve">Preparare template standard e setup più semplice</w:t>
            </w:r>
            <w:r/>
          </w:p>
        </w:tc>
        <w:tc>
          <w:tcPr>
            <w:tcBorders/>
            <w:tcW w:w="1728" w:type="dxa"/>
          </w:tcPr>
          <w:p>
            <w:pPr>
              <w:pBdr/>
              <w:spacing/>
              <w:ind/>
              <w:rPr/>
            </w:pPr>
            <w:r>
              <w:t xml:space="preserve">Alta</w:t>
            </w:r>
            <w:r/>
          </w:p>
        </w:tc>
      </w:tr>
      <w:tr>
        <w:trPr/>
        <w:tc>
          <w:tcPr>
            <w:tcBorders/>
            <w:tcW w:w="1728" w:type="dxa"/>
          </w:tcPr>
          <w:p>
            <w:pPr>
              <w:pBdr/>
              <w:spacing/>
              <w:ind/>
              <w:rPr/>
            </w:pPr>
            <w:r>
              <w:t xml:space="preserve">Integrazioni dev tools</w:t>
            </w:r>
            <w:r/>
          </w:p>
        </w:tc>
        <w:tc>
          <w:tcPr>
            <w:tcBorders/>
            <w:tcW w:w="1728" w:type="dxa"/>
          </w:tcPr>
          <w:p>
            <w:pPr>
              <w:pBdr/>
              <w:spacing/>
              <w:ind/>
              <w:rPr/>
            </w:pPr>
            <w:r>
              <w:t xml:space="preserve">Ecosistema ampio</w:t>
            </w:r>
            <w:r/>
          </w:p>
        </w:tc>
        <w:tc>
          <w:tcPr>
            <w:tcBorders/>
            <w:tcW w:w="1728" w:type="dxa"/>
          </w:tcPr>
          <w:p>
            <w:pPr>
              <w:pBdr/>
              <w:spacing/>
              <w:ind/>
              <w:rPr/>
            </w:pPr>
            <w:r>
              <w:t xml:space="preserve">API e plugin meno curati</w:t>
            </w:r>
            <w:r/>
          </w:p>
        </w:tc>
        <w:tc>
          <w:tcPr>
            <w:tcBorders/>
            <w:tcW w:w="1728" w:type="dxa"/>
          </w:tcPr>
          <w:p>
            <w:pPr>
              <w:pBdr/>
              <w:spacing/>
              <w:ind/>
              <w:rPr/>
            </w:pPr>
            <w:r>
              <w:t xml:space="preserve">Priorità a Git, CI, chat e notifiche</w:t>
            </w:r>
            <w:r/>
          </w:p>
        </w:tc>
        <w:tc>
          <w:tcPr>
            <w:tcBorders/>
            <w:tcW w:w="1728" w:type="dxa"/>
          </w:tcPr>
          <w:p>
            <w:pPr>
              <w:pBdr/>
              <w:spacing/>
              <w:ind/>
              <w:rPr/>
            </w:pPr>
            <w:r>
              <w:t xml:space="preserve">Alta</w:t>
            </w:r>
            <w:r/>
          </w:p>
        </w:tc>
      </w:tr>
      <w:tr>
        <w:trPr/>
        <w:tc>
          <w:tcPr>
            <w:tcBorders/>
            <w:tcW w:w="1728" w:type="dxa"/>
          </w:tcPr>
          <w:p>
            <w:pPr>
              <w:pBdr/>
              <w:spacing/>
              <w:ind/>
              <w:rPr/>
            </w:pPr>
            <w:r>
              <w:t xml:space="preserve">Migrazione da Jira</w:t>
            </w:r>
            <w:r/>
          </w:p>
        </w:tc>
        <w:tc>
          <w:tcPr>
            <w:tcBorders/>
            <w:tcW w:w="1728" w:type="dxa"/>
          </w:tcPr>
          <w:p>
            <w:pPr>
              <w:pBdr/>
              <w:spacing/>
              <w:ind/>
              <w:rPr/>
            </w:pPr>
            <w:r>
              <w:t xml:space="preserve">Uscire da Jira è difficile</w:t>
            </w:r>
            <w:r/>
          </w:p>
        </w:tc>
        <w:tc>
          <w:tcPr>
            <w:tcBorders/>
            <w:tcW w:w="1728" w:type="dxa"/>
          </w:tcPr>
          <w:p>
            <w:pPr>
              <w:pBdr/>
              <w:spacing/>
              <w:ind/>
              <w:rPr/>
            </w:pPr>
            <w:r>
              <w:t xml:space="preserve">Non gestita come prodotto</w:t>
            </w:r>
            <w:r/>
          </w:p>
        </w:tc>
        <w:tc>
          <w:tcPr>
            <w:tcBorders/>
            <w:tcW w:w="1728" w:type="dxa"/>
          </w:tcPr>
          <w:p>
            <w:pPr>
              <w:pBdr/>
              <w:spacing/>
              <w:ind/>
              <w:rPr/>
            </w:pPr>
            <w:r>
              <w:t xml:space="preserve">Costruire runbook e toolkit di migrazione</w:t>
            </w:r>
            <w:r/>
          </w:p>
        </w:tc>
        <w:tc>
          <w:tcPr>
            <w:tcBorders/>
            <w:tcW w:w="1728" w:type="dxa"/>
          </w:tcPr>
          <w:p>
            <w:pPr>
              <w:pBdr/>
              <w:spacing/>
              <w:ind/>
              <w:rPr/>
            </w:pPr>
            <w:r>
              <w:t xml:space="preserve">Alta</w:t>
            </w:r>
            <w:r/>
          </w:p>
        </w:tc>
      </w:tr>
      <w:tr>
        <w:trPr/>
        <w:tc>
          <w:tcPr>
            <w:tcBorders/>
            <w:tcW w:w="1728" w:type="dxa"/>
          </w:tcPr>
          <w:p>
            <w:pPr>
              <w:pBdr/>
              <w:spacing/>
              <w:ind/>
              <w:rPr/>
            </w:pPr>
            <w:r>
              <w:t xml:space="preserve">Wiki / knowledge base</w:t>
            </w:r>
            <w:r/>
          </w:p>
        </w:tc>
        <w:tc>
          <w:tcPr>
            <w:tcBorders/>
            <w:tcW w:w="1728" w:type="dxa"/>
          </w:tcPr>
          <w:p>
            <w:pPr>
              <w:pBdr/>
              <w:spacing/>
              <w:ind/>
              <w:rPr/>
            </w:pPr>
            <w:r>
              <w:t xml:space="preserve">Spesso integrata con Confluence</w:t>
            </w:r>
            <w:r/>
          </w:p>
        </w:tc>
        <w:tc>
          <w:tcPr>
            <w:tcBorders/>
            <w:tcW w:w="1728" w:type="dxa"/>
          </w:tcPr>
          <w:p>
            <w:pPr>
              <w:pBdr/>
              <w:spacing/>
              <w:ind/>
              <w:rPr/>
            </w:pPr>
            <w:r>
              <w:t xml:space="preserve">Presente ma più semplice</w:t>
            </w:r>
            <w:r/>
          </w:p>
        </w:tc>
        <w:tc>
          <w:tcPr>
            <w:tcBorders/>
            <w:tcW w:w="1728" w:type="dxa"/>
          </w:tcPr>
          <w:p>
            <w:pPr>
              <w:pBdr/>
              <w:spacing/>
              <w:ind/>
              <w:rPr/>
            </w:pPr>
            <w:r>
              <w:t xml:space="preserve">Valutare quando basta e quando integrare altro</w:t>
            </w:r>
            <w:r/>
          </w:p>
        </w:tc>
        <w:tc>
          <w:tcPr>
            <w:tcBorders/>
            <w:tcW w:w="1728" w:type="dxa"/>
          </w:tcPr>
          <w:p>
            <w:pPr>
              <w:pBdr/>
              <w:spacing/>
              <w:ind/>
              <w:rPr/>
            </w:pPr>
            <w:r>
              <w:t xml:space="preserve">Media</w:t>
            </w:r>
            <w:r/>
          </w:p>
        </w:tc>
      </w:tr>
      <w:tr>
        <w:trPr/>
        <w:tc>
          <w:tcPr>
            <w:tcBorders/>
            <w:tcW w:w="1728" w:type="dxa"/>
          </w:tcPr>
          <w:p>
            <w:pPr>
              <w:pBdr/>
              <w:spacing/>
              <w:ind/>
              <w:rPr/>
            </w:pPr>
            <w:r>
              <w:t xml:space="preserve">Helpdesk / service desk</w:t>
            </w:r>
            <w:r/>
          </w:p>
        </w:tc>
        <w:tc>
          <w:tcPr>
            <w:tcBorders/>
            <w:tcW w:w="1728" w:type="dxa"/>
          </w:tcPr>
          <w:p>
            <w:pPr>
              <w:pBdr/>
              <w:spacing/>
              <w:ind/>
              <w:rPr/>
            </w:pPr>
            <w:r>
              <w:t xml:space="preserve">Forte nell'ecosistema Atlassian</w:t>
            </w:r>
            <w:r/>
          </w:p>
        </w:tc>
        <w:tc>
          <w:tcPr>
            <w:tcBorders/>
            <w:tcW w:w="1728" w:type="dxa"/>
          </w:tcPr>
          <w:p>
            <w:pPr>
              <w:pBdr/>
              <w:spacing/>
              <w:ind/>
              <w:rPr/>
            </w:pPr>
            <w:r>
              <w:t xml:space="preserve">Debole nativamente</w:t>
            </w:r>
            <w:r/>
          </w:p>
        </w:tc>
        <w:tc>
          <w:tcPr>
            <w:tcBorders/>
            <w:tcW w:w="1728" w:type="dxa"/>
          </w:tcPr>
          <w:p>
            <w:pPr>
              <w:pBdr/>
              <w:spacing/>
              <w:ind/>
              <w:rPr/>
            </w:pPr>
            <w:r>
              <w:t xml:space="preserve">Non è focus della prima fase</w:t>
            </w:r>
            <w:r/>
          </w:p>
        </w:tc>
        <w:tc>
          <w:tcPr>
            <w:tcBorders/>
            <w:tcW w:w="1728" w:type="dxa"/>
          </w:tcPr>
          <w:p>
            <w:pPr>
              <w:pBdr/>
              <w:spacing/>
              <w:ind/>
              <w:rPr/>
            </w:pPr>
            <w:r>
              <w:t xml:space="preserve">Media</w:t>
            </w:r>
            <w:r/>
          </w:p>
        </w:tc>
      </w:tr>
      <w:tr>
        <w:trPr/>
        <w:tc>
          <w:tcPr>
            <w:tcBorders/>
            <w:tcW w:w="1728" w:type="dxa"/>
          </w:tcPr>
          <w:p>
            <w:pPr>
              <w:pBdr/>
              <w:spacing/>
              <w:ind/>
              <w:rPr/>
            </w:pPr>
            <w:r>
              <w:t xml:space="preserve">AI</w:t>
            </w:r>
            <w:r/>
          </w:p>
        </w:tc>
        <w:tc>
          <w:tcPr>
            <w:tcBorders/>
            <w:tcW w:w="1728" w:type="dxa"/>
          </w:tcPr>
          <w:p>
            <w:pPr>
              <w:pBdr/>
              <w:spacing/>
              <w:ind/>
              <w:rPr/>
            </w:pPr>
            <w:r>
              <w:t xml:space="preserve">Spinta commerciale forte</w:t>
            </w:r>
            <w:r/>
          </w:p>
        </w:tc>
        <w:tc>
          <w:tcPr>
            <w:tcBorders/>
            <w:tcW w:w="1728" w:type="dxa"/>
          </w:tcPr>
          <w:p>
            <w:pPr>
              <w:pBdr/>
              <w:spacing/>
              <w:ind/>
              <w:rPr/>
            </w:pPr>
            <w:r>
              <w:t xml:space="preserve">Assente</w:t>
            </w:r>
            <w:r/>
          </w:p>
        </w:tc>
        <w:tc>
          <w:tcPr>
            <w:tcBorders/>
            <w:tcW w:w="1728" w:type="dxa"/>
          </w:tcPr>
          <w:p>
            <w:pPr>
              <w:pBdr/>
              <w:spacing/>
              <w:ind/>
              <w:rPr/>
            </w:pPr>
            <w:r>
              <w:t xml:space="preserve">Esplicitamente fuori scope iniziale</w:t>
            </w:r>
            <w:r/>
          </w:p>
        </w:tc>
        <w:tc>
          <w:tcPr>
            <w:tcBorders/>
            <w:tcW w:w="1728" w:type="dxa"/>
          </w:tcPr>
          <w:p>
            <w:pPr>
              <w:pBdr/>
              <w:spacing/>
              <w:ind/>
              <w:rPr/>
            </w:pPr>
            <w:r>
              <w:t xml:space="preserve">Bassa</w:t>
            </w:r>
            <w:r/>
          </w:p>
        </w:tc>
      </w:tr>
      <w:tr>
        <w:trPr/>
        <w:tc>
          <w:tcPr>
            <w:tcBorders/>
            <w:tcW w:w="1728" w:type="dxa"/>
          </w:tcPr>
          <w:p>
            <w:pPr>
              <w:pBdr/>
              <w:spacing/>
              <w:ind/>
              <w:rPr/>
            </w:pPr>
            <w:r>
              <w:t xml:space="preserve">Governance enterprise</w:t>
            </w:r>
            <w:r/>
          </w:p>
        </w:tc>
        <w:tc>
          <w:tcPr>
            <w:tcBorders/>
            <w:tcW w:w="1728" w:type="dxa"/>
          </w:tcPr>
          <w:p>
            <w:pPr>
              <w:pBdr/>
              <w:spacing/>
              <w:ind/>
              <w:rPr/>
            </w:pPr>
            <w:r>
              <w:t xml:space="preserve">Forte</w:t>
            </w:r>
            <w:r/>
          </w:p>
        </w:tc>
        <w:tc>
          <w:tcPr>
            <w:tcBorders/>
            <w:tcW w:w="1728" w:type="dxa"/>
          </w:tcPr>
          <w:p>
            <w:pPr>
              <w:pBdr/>
              <w:spacing/>
              <w:ind/>
              <w:rPr/>
            </w:pPr>
            <w:r>
              <w:t xml:space="preserve">Limitata</w:t>
            </w:r>
            <w:r/>
          </w:p>
        </w:tc>
        <w:tc>
          <w:tcPr>
            <w:tcBorders/>
            <w:tcW w:w="1728" w:type="dxa"/>
          </w:tcPr>
          <w:p>
            <w:pPr>
              <w:pBdr/>
              <w:spacing/>
              <w:ind/>
              <w:rPr/>
            </w:pPr>
            <w:r>
              <w:t xml:space="preserve">Non è target iniziale</w:t>
            </w:r>
            <w:r/>
          </w:p>
        </w:tc>
        <w:tc>
          <w:tcPr>
            <w:tcBorders/>
            <w:tcW w:w="1728" w:type="dxa"/>
          </w:tcPr>
          <w:p>
            <w:pPr>
              <w:pBdr/>
              <w:spacing/>
              <w:ind/>
              <w:rPr/>
            </w:pPr>
            <w:r>
              <w:t xml:space="preserve">Bassa</w:t>
            </w:r>
            <w:r/>
          </w:p>
        </w:tc>
      </w:tr>
    </w:tbl>
    <w:p>
      <w:pPr>
        <w:pBdr/>
        <w:spacing/>
        <w:ind/>
        <w:rPr/>
      </w:pPr>
      <w:r>
        <w:t xml:space="preserve">Lettura pratica della matrice:</w:t>
      </w:r>
      <w:r/>
    </w:p>
    <w:p>
      <w:pPr>
        <w:pStyle w:val="723"/>
        <w:pBdr/>
        <w:spacing/>
        <w:ind/>
        <w:rPr/>
      </w:pPr>
      <w:r>
        <w:t xml:space="preserve">Redmine è già più forte dove Jira è più criticato commercialmente: costo, lock-in, libertà di deployment e proprietà del dato</w:t>
      </w:r>
      <w:r/>
    </w:p>
    <w:p>
      <w:pPr>
        <w:pStyle w:val="723"/>
        <w:pBdr/>
        <w:spacing/>
        <w:ind/>
        <w:rPr/>
      </w:pPr>
      <w:r>
        <w:t xml:space="preserve">Redmine è invece più debole dove Jira resta più comodo nell'uso quotidiano: board, reporting, automazioni, integrazioni e UX</w:t>
      </w:r>
      <w:r/>
    </w:p>
    <w:p>
      <w:pPr>
        <w:pBdr/>
        <w:spacing/>
        <w:ind/>
        <w:rPr/>
      </w:pPr>
      <w:r>
        <w:t xml:space="preserve">Questo significa che, se l'iniziativa dovesse proseguire, la priorità non sarebbe inseguire tutta Jira, ma chiudere i gap che bloccano davvero l'adozione.</w:t>
      </w:r>
      <w:r/>
    </w:p>
    <w:p>
      <w:pPr>
        <w:pStyle w:val="693"/>
        <w:pBdr/>
        <w:spacing/>
        <w:ind/>
        <w:rPr/>
      </w:pPr>
      <w:r>
        <w:t xml:space="preserve">Cosa consigliamo di fare adesso</w:t>
      </w:r>
      <w:r/>
    </w:p>
    <w:p>
      <w:pPr>
        <w:pBdr/>
        <w:spacing/>
        <w:ind/>
        <w:rPr/>
      </w:pPr>
      <w:r>
        <w:t xml:space="preserve">La raccomandazione non è partire subito con un prodotto. La raccomandazione è </w:t>
      </w:r>
      <w:r>
        <w:rPr>
          <w:lang w:val="it-IT"/>
        </w:rPr>
        <w:t xml:space="preserve">procedere con</w:t>
      </w:r>
      <w:r>
        <w:rPr>
          <w:lang w:val="it-IT"/>
        </w:rPr>
        <w:t xml:space="preserve"> </w:t>
      </w:r>
      <w:r>
        <w:t xml:space="preserve">una discovery strutturata.</w:t>
      </w:r>
      <w:r/>
    </w:p>
    <w:p>
      <w:pPr>
        <w:pBdr/>
        <w:spacing/>
        <w:ind/>
        <w:rPr/>
      </w:pPr>
      <w:r>
        <w:t xml:space="preserve">Obiettivi della discovery:</w:t>
      </w:r>
      <w:r/>
    </w:p>
    <w:p>
      <w:pPr>
        <w:pStyle w:val="723"/>
        <w:pBdr/>
        <w:spacing/>
        <w:ind/>
        <w:rPr/>
      </w:pPr>
      <w:r>
        <w:t xml:space="preserve">validare il problema di mercato</w:t>
      </w:r>
      <w:r/>
    </w:p>
    <w:p>
      <w:pPr>
        <w:pStyle w:val="723"/>
        <w:pBdr/>
        <w:spacing/>
        <w:ind/>
        <w:rPr/>
      </w:pPr>
      <w:r>
        <w:t xml:space="preserve">capire fin dove può arrivare Redmine con stack curato</w:t>
      </w:r>
      <w:r/>
    </w:p>
    <w:p>
      <w:pPr>
        <w:pStyle w:val="723"/>
        <w:pBdr/>
        <w:spacing/>
        <w:ind/>
        <w:rPr/>
      </w:pPr>
      <w:r>
        <w:t xml:space="preserve">capire quanto pesa davvero la migrazione</w:t>
      </w:r>
      <w:r/>
    </w:p>
    <w:p>
      <w:pPr>
        <w:pStyle w:val="723"/>
        <w:pBdr/>
        <w:spacing/>
        <w:ind/>
        <w:rPr/>
      </w:pPr>
      <w:r>
        <w:t xml:space="preserve">decidere se il gap va chiuso per integrazione o per sviluppo proprietario</w:t>
      </w:r>
      <w:r/>
    </w:p>
    <w:p>
      <w:pPr>
        <w:pStyle w:val="693"/>
        <w:pBdr/>
        <w:spacing/>
        <w:ind/>
        <w:rPr/>
      </w:pPr>
      <w:r>
        <w:t xml:space="preserve">Backlog prioritario della discovery</w:t>
      </w:r>
      <w:r/>
    </w:p>
    <w:p>
      <w:pPr>
        <w:pStyle w:val="694"/>
        <w:pBdr/>
        <w:spacing/>
        <w:ind/>
        <w:rPr/>
      </w:pPr>
      <w:r>
        <w:t xml:space="preserve">Priorità 1: domande bloccanti</w:t>
      </w:r>
      <w:r/>
    </w:p>
    <w:p>
      <w:pPr>
        <w:pStyle w:val="723"/>
        <w:pBdr/>
        <w:spacing/>
        <w:ind/>
        <w:rPr/>
      </w:pPr>
      <w:r>
        <w:t xml:space="preserve">validare i principali pain point su Jira/Atlassian</w:t>
      </w:r>
      <w:r/>
    </w:p>
    <w:p>
      <w:pPr>
        <w:pStyle w:val="723"/>
        <w:pBdr/>
        <w:spacing/>
        <w:ind/>
        <w:rPr/>
      </w:pPr>
      <w:r>
        <w:t xml:space="preserve">completare il fit-gap Jira vs Redmine</w:t>
      </w:r>
      <w:r/>
    </w:p>
    <w:p>
      <w:pPr>
        <w:pStyle w:val="723"/>
        <w:pBdr/>
        <w:spacing/>
        <w:ind/>
        <w:rPr/>
      </w:pPr>
      <w:r>
        <w:t xml:space="preserve">valutare la maturità dell'ecosistema plugin</w:t>
      </w:r>
      <w:r/>
    </w:p>
    <w:p>
      <w:pPr>
        <w:pStyle w:val="723"/>
        <w:pBdr/>
        <w:spacing/>
        <w:ind/>
        <w:rPr/>
      </w:pPr>
      <w:r>
        <w:t xml:space="preserve">capire i rischi reali di migrazione</w:t>
      </w:r>
      <w:r/>
    </w:p>
    <w:p>
      <w:pPr>
        <w:pStyle w:val="723"/>
        <w:pBdr/>
        <w:spacing/>
        <w:ind/>
        <w:rPr/>
      </w:pPr>
      <w:r>
        <w:t xml:space="preserve">definire cosa significa davvero "sufficienza operativa"</w:t>
      </w:r>
      <w:r/>
    </w:p>
    <w:p>
      <w:pPr>
        <w:pStyle w:val="694"/>
        <w:pBdr/>
        <w:spacing/>
        <w:ind/>
        <w:rPr/>
      </w:pPr>
      <w:r>
        <w:t xml:space="preserve">Priorità 2: acceleratori</w:t>
      </w:r>
      <w:r/>
    </w:p>
    <w:p>
      <w:pPr>
        <w:pStyle w:val="723"/>
        <w:pBdr/>
        <w:spacing/>
        <w:ind/>
        <w:rPr/>
      </w:pPr>
      <w:r>
        <w:t xml:space="preserve">raccomandare uno stack tecnico di base</w:t>
      </w:r>
      <w:r/>
    </w:p>
    <w:p>
      <w:pPr>
        <w:pStyle w:val="723"/>
        <w:pBdr/>
        <w:spacing/>
        <w:ind/>
        <w:rPr/>
      </w:pPr>
      <w:r>
        <w:t xml:space="preserve">impostare una sandbox minima</w:t>
      </w:r>
      <w:r/>
    </w:p>
    <w:p>
      <w:pPr>
        <w:pStyle w:val="723"/>
        <w:pBdr/>
        <w:spacing/>
        <w:ind/>
        <w:rPr/>
      </w:pPr>
      <w:r>
        <w:t xml:space="preserve">definire le aree più probabili di gap closure</w:t>
      </w:r>
      <w:r/>
    </w:p>
    <w:p>
      <w:pPr>
        <w:pStyle w:val="723"/>
        <w:pBdr/>
        <w:spacing/>
        <w:ind/>
        <w:rPr/>
      </w:pPr>
      <w:r>
        <w:t xml:space="preserve">strutturare il runbook di migrazione</w:t>
      </w:r>
      <w:r/>
    </w:p>
    <w:p>
      <w:pPr>
        <w:pStyle w:val="723"/>
        <w:pBdr/>
        <w:spacing/>
        <w:ind/>
        <w:rPr/>
      </w:pPr>
      <w:r>
        <w:t xml:space="preserve">affinare il posizionamento commerciale</w:t>
      </w:r>
      <w:r/>
    </w:p>
    <w:p>
      <w:pPr>
        <w:pStyle w:val="694"/>
        <w:pBdr/>
        <w:spacing/>
        <w:ind/>
        <w:rPr/>
      </w:pPr>
      <w:r>
        <w:t xml:space="preserve">Priorità 3: lavoro condizionale</w:t>
      </w:r>
      <w:r/>
    </w:p>
    <w:p>
      <w:pPr>
        <w:pBdr/>
        <w:spacing/>
        <w:ind/>
        <w:rPr/>
      </w:pPr>
      <w:r>
        <w:t xml:space="preserve">Da fare solo se la discovery conferma la direzione:</w:t>
      </w:r>
      <w:r/>
    </w:p>
    <w:p>
      <w:pPr>
        <w:pStyle w:val="723"/>
        <w:pBdr/>
        <w:spacing/>
        <w:ind/>
        <w:rPr/>
      </w:pPr>
      <w:r>
        <w:t xml:space="preserve">dogfooding interno</w:t>
      </w:r>
      <w:r/>
    </w:p>
    <w:p>
      <w:pPr>
        <w:pStyle w:val="723"/>
        <w:pBdr/>
        <w:spacing/>
        <w:ind/>
        <w:rPr/>
      </w:pPr>
      <w:r>
        <w:t xml:space="preserve">spike di add-on proprietari</w:t>
      </w:r>
      <w:r/>
    </w:p>
    <w:p>
      <w:pPr>
        <w:pStyle w:val="723"/>
        <w:pBdr/>
        <w:spacing/>
        <w:ind/>
        <w:rPr/>
      </w:pPr>
      <w:r>
        <w:t xml:space="preserve">design partner e pilot</w:t>
      </w:r>
      <w:r/>
    </w:p>
    <w:p>
      <w:pPr>
        <w:pStyle w:val="723"/>
        <w:pBdr/>
        <w:spacing/>
        <w:ind/>
        <w:rPr/>
      </w:pPr>
      <w:r>
        <w:t xml:space="preserve">packaging più ripetibile</w:t>
      </w:r>
      <w:r/>
    </w:p>
    <w:p>
      <w:pPr>
        <w:pStyle w:val="693"/>
        <w:pBdr/>
        <w:spacing/>
        <w:ind/>
        <w:rPr/>
      </w:pPr>
      <w:r>
        <w:t xml:space="preserve">Rischi principali</w:t>
      </w:r>
      <w:r/>
    </w:p>
    <w:p>
      <w:pPr>
        <w:pBdr/>
        <w:spacing/>
        <w:ind/>
        <w:rPr/>
      </w:pPr>
      <w:r>
        <w:t xml:space="preserve">I rischi principali identificati finora sono cinque.</w:t>
      </w:r>
      <w:r/>
    </w:p>
    <w:p>
      <w:pPr>
        <w:pStyle w:val="723"/>
        <w:pBdr/>
        <w:spacing/>
        <w:ind/>
        <w:rPr/>
      </w:pPr>
      <w:r>
        <w:t xml:space="preserve">Posizionamento prematuro. Presentare il prodotto troppo presto espone ai punti di forza di Jira, non a quelli deboli. L'offerta deve arrivare sul mercato solo dopo essere già curata, validata e dimostrabilmente usabile.</w:t>
      </w:r>
      <w:r/>
    </w:p>
    <w:p>
      <w:pPr>
        <w:pStyle w:val="723"/>
        <w:pBdr/>
        <w:spacing/>
        <w:ind/>
        <w:rPr/>
      </w:pPr>
      <w:r>
        <w:t xml:space="preserve">Salute dell'ecosistema plugin. Alcuni plugin Redmine hanno maintainer unici, rilasci infrequenti</w:t>
      </w:r>
      <w:r>
        <w:t xml:space="preserve"> o compatibilità non testata con versioni recenti. Adottare un plugin non mantenuto crea debito nascosto che emerge agli upgrade. Mitigazione: applicare la policy di vetting plugin senza eccezioni e pianificare un audit ad ogni upgrade di versione Redmine.</w:t>
      </w:r>
      <w:r/>
    </w:p>
    <w:p>
      <w:pPr>
        <w:pStyle w:val="723"/>
        <w:pBdr/>
        <w:spacing/>
        <w:ind/>
        <w:rPr/>
      </w:pPr>
      <w:r>
        <w:t xml:space="preserve">Landscape competitivo non considerato. Il pubblico target non sta scegliendo solo tr</w:t>
      </w:r>
      <w:r>
        <w:t xml:space="preserve">a Jira e Redmine. Plane, YouTrack e GitLab Issues sono credibili nello stesso spazio. Senza una risposta chiara al 'perché Redmine', il posizionamento è fragile. Mitigazione: completare l'analisi competitiva allargata come deliverable nominato entro il Q1.</w:t>
      </w:r>
      <w:r/>
    </w:p>
    <w:p>
      <w:pPr>
        <w:pStyle w:val="723"/>
        <w:pBdr/>
        <w:spacing/>
        <w:ind/>
        <w:rPr/>
      </w:pPr>
      <w:r>
        <w:t xml:space="preserve">Amb</w:t>
      </w:r>
      <w:r>
        <w:t xml:space="preserve">iguità della persona target. 'Software house' copre un range molto ampio. Ottimizzare per il caso d'uso sbagliato è il rischio più silenzioso. Mitigazione: definire almeno una persona primaria con profilo esplicito prima di completare il lavoro di fit-gap.</w:t>
      </w:r>
      <w:r/>
    </w:p>
    <w:p>
      <w:pPr>
        <w:pStyle w:val="723"/>
        <w:pBdr/>
        <w:spacing/>
        <w:ind/>
        <w:rPr/>
      </w:pPr>
      <w:r>
        <w:t xml:space="preserve">Overlap con Planio. Planio occupa già una posizione simile: hosted Redmine con supporto, credibilità nella community e track record pubblico. Senza un differenziatore chiaro, si rischia di </w:t>
      </w:r>
      <w:r>
        <w:t xml:space="preserve">costruire qualcosa che esiste già. Mitigazione: mappare l'overlap e definire il differenziatore prima di qualsiasi lavoro commerciale. Possibili leve: focus geografico, tooling di migrazione più profondo, add-on proprietari, configurazione più opinionated.</w:t>
      </w:r>
      <w:r/>
    </w:p>
    <w:p>
      <w:pPr>
        <w:pStyle w:val="693"/>
        <w:pBdr/>
        <w:spacing/>
        <w:ind/>
        <w:rPr/>
      </w:pPr>
      <w:r>
        <w:t xml:space="preserve">Domande aperte da risolvere nella discovery</w:t>
      </w:r>
      <w:r/>
    </w:p>
    <w:p>
      <w:pPr>
        <w:pBdr/>
        <w:spacing/>
        <w:ind/>
        <w:rPr/>
      </w:pPr>
      <w:r>
        <w:t xml:space="preserve">Questo materiale è sufficiente per avviare una discovery. Prima di qualsiasi packaging commerciale, le tre domande seguenti devono però avere una risposta esplicita.</w:t>
      </w:r>
      <w:r/>
    </w:p>
    <w:p>
      <w:pPr>
        <w:pStyle w:val="726"/>
        <w:pBdr/>
        <w:spacing/>
        <w:ind/>
        <w:rPr/>
      </w:pPr>
      <w:r>
        <w:t xml:space="preserve">Domanda 1 — Chi è esattamente </w:t>
      </w:r>
      <w:r>
        <w:t xml:space="preserve">la persona target? 'Software house' copre realtà molto diverse per dimensione, processo e complessità. Procedere con un target vago produce un prodotto vago. Serve almeno un profilo primario con dimensioni, tipo di delivery e pain point dominante definiti.</w:t>
      </w:r>
      <w:r/>
    </w:p>
    <w:p>
      <w:pPr>
        <w:pStyle w:val="726"/>
        <w:pBdr/>
        <w:spacing/>
        <w:ind/>
        <w:rPr/>
      </w:pPr>
      <w:r>
        <w:t xml:space="preserve">Domanda 2 — Perché Redmine e non Plane, YouTrack o GitLab Issues? Nel segmento self-hosting + controllo + costo basso esistono già alternative credibili. Senza una risposta esplicita, il posizionamento rimane fragile.</w:t>
      </w:r>
      <w:r/>
    </w:p>
    <w:p>
      <w:pPr>
        <w:pStyle w:val="726"/>
        <w:pBdr/>
        <w:spacing/>
        <w:ind/>
        <w:rPr/>
      </w:pPr>
      <w:r>
        <w:t xml:space="preserve">Domanda 3 — Come ci di</w:t>
      </w:r>
      <w:r>
        <w:t xml:space="preserve">fferenziamo da Planio? Planio offre già hosted Redmine con supporto commerciale e credibilità nella community. La tesi deve rispondere in modo netto: siamo in competizione, complementari, usiamo Planio come infrastruttura, o puntiamo a un segmento diverso?</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2026-06-26T08:04:11Z</dcterms:modified>
  <cp:category/>
</cp:coreProperties>
</file>