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a3a6a"/>
          <w:sz w:val="72"/>
          <w:szCs w:val="72"/>
        </w:rPr>
        <w:t xml:space="preserve">NetworkCAD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Rev 3.45</w:t>
      </w:r>
    </w:p>
    <w:p>
      <w:pPr>
        <w:spacing w:before="80" w:after="12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Manuale Utente Completo</w:t>
      </w:r>
    </w:p>
    <w:p>
      <w:pPr>
        <w:spacing w:before="4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Industrie Borla Spa — Strumento di diagrammazione reti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Introduzione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NetworkCAD è un'applicazione di diagrammazione reti professionali distribuita come file HTML singolo e autosufficiente. Non richiede installazione, server backend, o connessione internet: si apre direttamente nel browser (Chrome o Edge consigliati) e funziona completamente offline.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file contiene tutto il codice applicativo, le librerie grafiche, i font e la logica di business. Il salvataggio dei progetti avviene in formato JSON locale sul computer dell'utente.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Requisiti di Sistema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Browser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Chrome 90+ o Microsoft Edge 90+ (File System Access API)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Operativo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Windows 10/11, macOS 12+, Linux (qualsiasi)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RAM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Minimo 4 GB consigliati per progetti grandi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Risoluzione schermo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Minimo 1280×768, ottimale 1920×1080 o superiore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Connessione Internet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 richiesta (solo per il caricamento iniziale dei font Google)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Apertura dell'Applicazione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Doppio clic</w:t>
      </w:r>
      <w:r>
        <w:rPr>
          <w:rFonts w:ascii="Arial" w:cs="Arial" w:eastAsia="Arial" w:hAnsi="Arial"/>
          <w:sz w:val="22"/>
          <w:szCs w:val="22"/>
        </w:rPr>
        <w:t xml:space="preserve"> sul file </w:t>
      </w:r>
      <w:r>
        <w:rPr>
          <w:rFonts w:ascii="Courier New" w:cs="Courier New" w:eastAsia="Courier New" w:hAnsi="Courier New"/>
          <w:color w:val="1060C0"/>
          <w:sz w:val="20"/>
          <w:szCs w:val="20"/>
        </w:rPr>
        <w:t xml:space="preserve">NetworkCAD_Rev3.45.html</w:t>
      </w:r>
      <w:r>
        <w:rPr>
          <w:rFonts w:ascii="Arial" w:cs="Arial" w:eastAsia="Arial" w:hAnsi="Arial"/>
          <w:sz w:val="22"/>
          <w:szCs w:val="22"/>
        </w:rPr>
        <w:t xml:space="preserve"> — il browser si apre automaticamente con l'applicazione. Si consiglia di non rinominare il file o spostarlo dopo l'apertura di un progetto, in quanto il browser memorizza la directory dell'ultimo file aperto per semplificare il salvataggio.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Interfaccia Utente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L'interfaccia è divisa in quattro aree principali: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Posizione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Toolbar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alto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Pulsanti azione principali: nuovo, apri, salva, export, undo/redo, modalità disegno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Pannello Sinistro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sinistra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Libreria componenti, ricerca, VLAN, lista oggetti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Canvas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Centro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Area di disegno del diagramma di rete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Pannello Destro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destra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Proprietà dell'oggetto selezionato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Statusbar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basso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Coordinate, zoom, modalità attiva, slider sfondo, traccia propagazione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Toolbar — Pulsanti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626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Pulsante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Scorciatoia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Funzione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🗋 Nuovo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 nuovo progetto vuoto. Azzera canvas, nodi, cavi, zone, etichette. Mantiene solo VLAN DEFAULT.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📂 Apri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Apre un file di progetto .json. Memorizza la directory per salvataggi successivi.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💾 Salva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Salva il progetto in formato JSON. Propone la stessa directory dell'ultimo file aperto.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📄 PDF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Esporta lo schema come PDF. Apre modale selezione formato (A4–A0, portrait/landscape, scala).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🗺 PDF Zona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Attiva selezione a rettangolo: trascina per selezionare la zona da esportare in PDF.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🖼 PNG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Esporta lo schema come immagine PNG ad alta risoluzione.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 Inventario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Apre il modale con inventario hardware e tabella connessioni.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↩ Undo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Ctrl+Z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Annulla l'ultima azione (100 livelli di storia).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↪ Redo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Ctrl+Y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Ripristina l'azione annullata.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⬚ Zoom All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Adatta la vista a tutto il contenuto del diagramma.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⊡ Zoom Fit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Adatta la vista alla selezione corrente (o a tutto se nessuna selezione).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⊕ Fondi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 e fonde un secondo progetto JSON nel canvas corrente.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Navigazione del Canvas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Azione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 (spostamento vista)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Tieni premuto il tasto medio del mouse e trascina, oppure spazio+drag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Zoom in/out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Rotella del mouse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Seleziona singolo oggetto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 sinistro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Selezione multipla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Shift+clic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Rubber-band selection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Trascina su area vuota per selezionare più oggetti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Muovi oggetto/i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Trascina l'oggetto selezionato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Menu contestuale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Tasto destro sull'oggetto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Doppio clic su nodo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Apre il modale Proprietà dettagliate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Doppio clic su cavo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Apre il modale Proprietà cavo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Doppio clic su balloon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Reset offset balloon alla posizione di default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Elimina oggetto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Tasto Delete / Backspace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Duplica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Zoom All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Tasto 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Escape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Deseleziona, annulla modalità attiva, ferma traccia propagazione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Componenti di Rete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 componenti sono suddivisi in tre categorie nella libreria di sinistra. Si aggiungono al canvas trascinandoli dalla libreria oppure tramite doppio clic.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Dispositivi (Devices)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000"/>
        <w:gridCol w:w="1026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Icona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Multi-VLAN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Workstation desktop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💻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Laptop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Computer portatile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🖧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 rack o tower, 4 unità visualizzate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💽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Network Attached Storage, 3 slot drive visibili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🖨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Stampante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Stampante di rete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📞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VoIP Phone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Telefono IP, tastierino numerico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📷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 Camera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Videocamera IP con obiettivo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📱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Tablet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Dispositivo tablet touch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⚙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PLC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Controllore logico programmabile con terminali I/O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🖳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HMI Panel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Pannello operatore con display touch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Infrastruttura di Rete (Infra)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800"/>
        <w:gridCol w:w="826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Icona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Descrizione</w:t>
            </w:r>
          </w:p>
        </w:tc>
        <w:tc>
          <w:tcPr>
            <w:tcW w:type="dxa" w:w="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Multi-VLAN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L2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layer 2, 8 porte LED visibili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Router con antenne, porte WAN+LAN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Firewall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Firewall con scudo e LED allarme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📶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 Point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 WiFi con anelli wireless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Modem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Modem con LED di stato e antenna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⣿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Patch Panel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Pannello 12 porte con colori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Armadio Rack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unità con slot, LED e orecchie rack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Gruppo di continuità con barra batteria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Hub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Hub 6 porte (legacy)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L3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layer 3 (basato su Switch con badge L3)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Core Router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Router core ad alta capacità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 Balancer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Bilanciatore di carico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Bridge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Bridge di rete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VPN Concentrator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Concentratore VPN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IDS/IPS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di rilevamento intrusioni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Optical Line Terminal (fibra FTTH)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Sì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Altri Elementi (Other)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Cloud / Internet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Simbolo cloud per Internet o cloud provider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Antenna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Antenna radio esterna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Repeater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Ripetitore di segnale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Splitter Fibra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Splitter ottico passivo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Converter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Convertitore di mezzo (rame↔fibra)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PoE Injector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Iniettore Power over Ethernet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KVM Switch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Keyboard/Video/Mouse switch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PBX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Centralino telefonico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Proxy Server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 proxy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WAN Optimizer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Ottimizzatore WAN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Proprietà dei Dispositivi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Pannello Proprietà (destra)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Selezionando un dispositivo, il pannello di destra mostra le proprietà editabili in tempo reale. Le modifiche vengono applicate istantaneamente al canvas senza necessità di conferma.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del dispositivo visualizzato sotto l'icona (es. SW-CORE-01)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 Address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Indirizzo IP. Viene controllato in tempo reale: se l'IP è già usato da un altro device, il campo diventa rosso e appare un avviso. Il controllo esclude il device stesso.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MAC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Indirizzo MAC del dispositivo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Modello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Modello commerciale (es. Cisco Catalyst 2960)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Campo libero per configurazione, annotazioni tecniche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 dispositivi single-VLAN: menu a tendina. Per dispositivi multi-VLAN: elenco badge colorati delle VLAN assegnate (gestite via checkbox nel pannello sinistro).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Etichette extra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Campi specifici per tipo (es. Porte per gli switch, Budget PoE, ecc.)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Pulsanti nel pannello proprietà: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Pulsante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Funzione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⚙ Dettagli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Apre il modale Proprietà dettagliate con tutti i campi e la sezione VLAN avanzata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🗑 Elimina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Elimina il dispositivo e tutti i cavi collegati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📡 Traccia propagazione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Attiva/disattiva la visualizzazione di propagazione dati (vedi Cap. 9)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📎 Allegati (N)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Apre il gestore allegati. N indica il numero di file allegati al dispositivo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Modale Proprietà Dettagliate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doppio clic su un dispositivo (o il pulsante "⚙ Dettagli") apre un modale con: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Tutti i campi del pannello destro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Sezione VLAN: per device multi-VLAN mostra le VLAN assegnate come badge colorati leggibili; per device single-VLAN mostra un menu a tendina con tutte le VLAN disponibili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Sezione Proprietà Extra: campi specifici per il tipo di dispositivo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Pulsante Salva: conferma e salva le modifiche (con richiesta conferma se l'IP è duplicato)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Pulsante Annulla: chiude senza salvare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Cavi e Connessioni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Creazione di un Collegamento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Per collegare due dispositivi: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Seleziona il primo dispositivo (clic)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Tieni premuto Shift e clicca sul secondo dispositivo, oppure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Usa "⚡ Connetti" dal menu contestuale (tasto destro)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Oppure trascina dal bordo di un nodo verso un altro nodo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Tipi di Cavo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626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Colore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Stile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Uso tipico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Cat5e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Blu chiaro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continua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Rete locale standard fino a 1 Gbps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Ciano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continua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Rete locale fino a 10 Gbps (brevi distanze)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Cat6A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Azzurro chiaro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continua, più spessa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Rete locale 10 Gbps fino a 100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Fibra SM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Arancio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continua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Fibra monomodale, lunghe distanze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Fibra MM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Giallo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Tratteggiato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Fibra multimodale, medio raggio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OM1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Arancio scuro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continua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Fibra multimodale 62.5 μm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OM2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Arancio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continua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Fibra multimodale 50 μm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OM3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Azzurro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continua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Fibra multimodale 10 Gbps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OM4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Viola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continua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Fibra multimodale 40/100 Gbps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Coax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Viola chiaro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spessa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Cavo coassiale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SFP+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Arancio scuro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 spessa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Connessione SFP+/DAC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Wireless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Verde neon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Tratteggiato complesso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Collegamento Wi-Fi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Grigio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Tratteggiato lungo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Connessione seriale RS232/485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Rosa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Tratteggiato corto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Connessione USB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Trunk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Giallo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Tratteggiato lungo, spesso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Trunk VLAN 802.1Q inter-switch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Proprietà di un Cavo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Clic su un cavo per selezionarlo (si illumina in ciano con glow). Doppio clic o tasto destro per aprire le Proprietà. Campi disponibili: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Tipo cavo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Menu a tendina con tutti i tipi disponibili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Velocità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Testo libero (es. 1 Gbps, 10 Gbps, 100 Mbps)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Lunghezza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Lunghezza fisica del cavo (es. 15 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Colore personalizzato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Sovrascrive il colore di default del tipo selezionato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trasportata dal cavo (per cavi dedicati a una VLAN specifica)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Etichetta Partenza (labelFrom)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Testo mostrato nel balloon sul lato sorgente del cavo (es. porta, slot)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Etichetta Arrivo (labelTo)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Testo mostrato nel balloon sul lato destinazione del cavo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Annotazioni libere sul collegamento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Routing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(percorso libero) o Ortho (percorso ad angoli retti)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Balloon di Etichettatura (Pallonatura Tecnica)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Le etichette labelFrom e labelTo vengono visualizzate con la classica pallonatura dei disegni tecnici: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 balloon si illuminano in ciano quando il cavo è selezionato (insieme al cavo e all'etichetta centrale).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Spostamento balloon:</w:t>
      </w:r>
      <w:r>
        <w:rPr>
          <w:rFonts w:ascii="Arial" w:cs="Arial" w:eastAsia="Arial" w:hAnsi="Arial"/>
          <w:sz w:val="22"/>
          <w:szCs w:val="22"/>
        </w:rPr>
        <w:t xml:space="preserve"> è possibile trascinare ogni balloon in posizione personalizzata. La posizione viene memorizzata nel progetto. Doppio clic sul balloon: reset alla posizione di default.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Gestione VLAN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Concetto di VLAN in NetworkCAD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Una VLAN (Virtual LAN) rappresenta un segmento di rete logicamente separato. In NetworkCAD le VLAN hanno un ID numerico (1–4094), un nome, un colore e una subnet opzionale.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La VLAN 1 (DEFAULT) è sempre presente e non può essere eliminata. È la VLAN di default assegnata a tutti i nuovi elementi.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Creazione e Gestione VLAN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pannello VLAN si trova nella colonna sinistra, sotto la libreria componenti. Ogni riga mostra: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Checkbox (evidenziazione percorso VLAN)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Pallino colorato della VLAN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Nome e ID (es. V10 | 192.168.10.0/24)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Conteggio oggetti che usano la VLAN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Pulsante ✕ per eliminare la VLAN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Aggiungere una VLAN:</w:t>
      </w:r>
      <w:r>
        <w:rPr>
          <w:rFonts w:ascii="Arial" w:cs="Arial" w:eastAsia="Arial" w:hAnsi="Arial"/>
          <w:sz w:val="22"/>
          <w:szCs w:val="22"/>
        </w:rPr>
        <w:t xml:space="preserve"> clic su "+ Aggiungi VLAN" → inserire ID, Nome, Colore, Subnet → Salva.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Modificare una VLAN:</w:t>
      </w:r>
      <w:r>
        <w:rPr>
          <w:rFonts w:ascii="Arial" w:cs="Arial" w:eastAsia="Arial" w:hAnsi="Arial"/>
          <w:sz w:val="22"/>
          <w:szCs w:val="22"/>
        </w:rPr>
        <w:t xml:space="preserve"> doppio clic sulla riga VLAN → modifica i campi → Salva.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Eliminare una VLAN:</w:t>
      </w:r>
      <w:r>
        <w:rPr>
          <w:rFonts w:ascii="Arial" w:cs="Arial" w:eastAsia="Arial" w:hAnsi="Arial"/>
          <w:sz w:val="22"/>
          <w:szCs w:val="22"/>
        </w:rPr>
        <w:t xml:space="preserve"> clic ✕ sulla riga. Se la VLAN è in uso, viene mostrato un warning con il numero di oggetti interessati. Tutti gli oggetti vengono riassegnati alla VLAN DEFAULT.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Assegnazione VLAN ai Dispositivi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Esistono due modalità di assegnazione in base al tipo di dispositivo: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 Dispositivo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Modalità</w:t>
            </w:r>
          </w:p>
        </w:tc>
        <w:tc>
          <w:tcPr>
            <w:tcW w:type="dxa" w:w="4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PC, Server, NAS, Stampante, Camera, Tablet, PLC, HMI, Modem, UPS...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Single-VLAN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solo segmento VLAN. Si seleziona dal menu a tendina nelle Proprietà.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L2/L3, Router, Firewall, Core Router, Load Balancer, Hub, Bridge, VPN Concentrator, IDS, Proxy, WAN Opt., Patch Panel, PBX, OLT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Multi-VLAN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Possono gestire più VLAN contemporaneamente (trunk/access). Si assegna tramite checkbox nella lista VLAN del pannello sinistro.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Evidenziazione Percorso VLAN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Attivabile spuntando il checkbox accanto a una VLAN nella lista. Effetto visivo: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Il canvas si oscura (overlay semitrasparente)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I cavi con quella VLAN vengono ridisegnati brillanti nel colore della VLAN (cavi access: linea solida; cavi trunk: tratteggiato più tenue)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I nodi appartenenti alla VLAN vengono ridisegnati con glow nel colore VLAN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I nodi di transito trunk (switch che portano la VLAN ma non sono endpoint) mostrano il badge "TRANSIT" in azzurro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Un badge in basso mostra: 🔍 VLAN · N member · M access · K trunk · P cavi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Logica di Attraversamento VLAN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calcolo del percorso VLAN usa un algoritmo BFS (Breadth-First Search) con queste regole: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Condizione</w:t>
            </w:r>
          </w:p>
        </w:tc>
        <w:tc>
          <w:tcPr>
            <w:tcW w:type="dxa" w:w="3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Azione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Cavo dedicato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link.vlanId === hvid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Sempre percorribile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 port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con VLAN hvid attiva + cavo DEFAULT verso endpoint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 raggiunto (ACCESS)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Trunk inter-switch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Due switch multi-VLAN, entrambi con VLAN hvid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Percorribile (TRANSIT)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Cavo su altra VLAN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link.vlanId !== hvid e nessuna condizione trunk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 percorribile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Zone ed Etichette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Zone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Le zone sono rettangoli colorati semitrasparenti che delimitano aree logiche del diagramma (es. Server Room, DMZ, Uffici).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Creazione:</w:t>
      </w:r>
      <w:r>
        <w:rPr>
          <w:rFonts w:ascii="Arial" w:cs="Arial" w:eastAsia="Arial" w:hAnsi="Arial"/>
          <w:sz w:val="22"/>
          <w:szCs w:val="22"/>
        </w:rPr>
        <w:t xml:space="preserve"> clic sul pulsante Zona nella toolbar, poi trascina sul canvas per definire la dimensione.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Modifica:</w:t>
      </w:r>
      <w:r>
        <w:rPr>
          <w:rFonts w:ascii="Arial" w:cs="Arial" w:eastAsia="Arial" w:hAnsi="Arial"/>
          <w:sz w:val="22"/>
          <w:szCs w:val="22"/>
        </w:rPr>
        <w:t xml:space="preserve"> seleziona la zona e modifica Nome, Colore e Opacità nel pannello destro.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Ridimensionamento:</w:t>
      </w:r>
      <w:r>
        <w:rPr>
          <w:rFonts w:ascii="Arial" w:cs="Arial" w:eastAsia="Arial" w:hAnsi="Arial"/>
          <w:sz w:val="22"/>
          <w:szCs w:val="22"/>
        </w:rPr>
        <w:t xml:space="preserve"> trascina i bordi o gli angoli della zona.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Etichette Testo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Le etichette sono testi liberi posizionabili ovunque nel canvas.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Creazione:</w:t>
      </w:r>
      <w:r>
        <w:rPr>
          <w:rFonts w:ascii="Arial" w:cs="Arial" w:eastAsia="Arial" w:hAnsi="Arial"/>
          <w:sz w:val="22"/>
          <w:szCs w:val="22"/>
        </w:rPr>
        <w:t xml:space="preserve"> doppio clic su area vuota del canvas.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Modifica:</w:t>
      </w:r>
      <w:r>
        <w:rPr>
          <w:rFonts w:ascii="Arial" w:cs="Arial" w:eastAsia="Arial" w:hAnsi="Arial"/>
          <w:sz w:val="22"/>
          <w:szCs w:val="22"/>
        </w:rPr>
        <w:t xml:space="preserve"> seleziona e modifica Testo, Dimensione e Colore nel pannello destro.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Cartiglio (Border Frame)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cartiglio è un elemento speciale che aggiunge un bordo professionale al disegno con blocco titolo in stile tecnico. Inseribile con il pulsante 📋.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Contiene: Azienda, Titolo schema, Data, Revisione. Doppio clic per aprire il modale di modifica. Ha 8 handle di ridimensionamento.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cartiglio non viene catturato dalla rubber-band selection: va selezionato con clic diretto.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Salvataggio e Caricamento Progetti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Formato di Salvataggio JSON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progetto viene salvato in formato JSON (JavaScript Object Notation), un formato testuale strutturato. Il file contiene tutte le informazioni necessarie per ripristinare esattamente il progetto: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Sezione JSON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state.nodes[]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 di tutti i dispositivi: id, tipo, posizione (x,y), dimensioni (w,h), nome, IP, MAC, modello, descrizione, vlanId, vlanIds[], extra{}, attachments[], attributi speciali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state.links[]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 di tutti i cavi: id, sorgente (src), destinazione (dst), tipo, velocità, lunghezza, colore, vlanId, labelFrom, labelTo, labelFromOffset{dx,dy}, labelToOffset{dx,dy}, note, waypoints[], routing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state.zones[]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Zone: id, posizione, dimensioni, nome, colore, opacità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state.labels[]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Etichette testo: id, posizione, testo, dimensione, colore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state.vlans[]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VLAN: id, nome, colore, subnet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state.frame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Cartiglio: posizione, dimensioni, titolo, sottotitolo, azienda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state.nextId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Contatore per la generazione degli ID univoci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Vista corrente: posizione pan (x,y) e zoom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del progetto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bgBrightness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Valore luminosità sfondo (0=nero, 100=bianco)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Stringa revisione software (es. "Rev 3.45")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Procedura di Salvataggio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Premere Ctrl+S o clic su 💾. Il browser apre il dialogo di salvataggio file. Il nome suggerito ha il formato: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1060C0"/>
          <w:sz w:val="20"/>
          <w:szCs w:val="20"/>
        </w:rPr>
        <w:t xml:space="preserve">NomeProgetto_YYYYMMDD_HHMMSS.json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La directory dell'ultimo file aperto o salvato viene memorizzata automaticamente: il dialogo si riapre nella stessa cartella.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su Firefox/Safari:</w:t>
      </w:r>
      <w:r>
        <w:rPr>
          <w:rFonts w:ascii="Arial" w:cs="Arial" w:eastAsia="Arial" w:hAnsi="Arial"/>
          <w:sz w:val="22"/>
          <w:szCs w:val="22"/>
        </w:rPr>
        <w:t xml:space="preserve"> questi browser non supportano la File System Access API. Il salvataggio avviene tramite download automatico nella cartella Downloads del browser. La directory non viene memorizzata.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Protezione da Chiusura Accidentale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Se il progetto ha modifiche non salvate, il browser mostra un avviso prima di chiudere o ricaricare la pagina.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Caricamento (Apertura)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Ctrl+O o clic su 📂. Selezionare il file .json del progetto. La revisione del software nel banner NON viene sovrascritta: il programma mostra sempre la propria versione corrente, indipendentemente dalla versione con cui è stato creato il file.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Fusione di Progetti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pulsante ⊕ "Fondi" permette di importare un secondo progetto JSON nel canvas corrente. I dispositivi e cavi importati vengono spostati per non sovrapporsi al contenuto esistente. Le VLAN vengono fuse con gestione dei conflitti di ID.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Traccia Propagazione Dati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Scopo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La funzione "Traccia propagazione" risponde alla domanda: "Se un dispositivo invia dati, dove possono arrivare?" Considera tutte le VLAN attive sul dispositivo e il percorso fisico dei cavi.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Attivazione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Logica di Calcolo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L'algoritmo determina prima le VLAN operative del dispositivo sorgente: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Se il device ha VLAN esplicite assegnate: usa quelle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Se il device NON ha VLAN (es. PC non configurato): eredita le VLAN degli switch a cui è direttamente connesso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Fallback: usa VLAN DEFAULT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Poi esegue un BFS per ogni VLAN attiva, espandendo il percorso secondo: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Condizione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Risultato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Cavo con vlanId = VLAN corrente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Percorso diretto sulla VLAN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con VLAN + cavo DEFAULT verso endpoint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 port: endpoint finale raggiunto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con VLAN + cavo DEFAULT verso altro switch con stessa VLAN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Trunk inter-switch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Cavo su VLAN diversa, nessuna condizione trunk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Percorso bloccato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Visualizzazione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Colore bordo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Etichetta</w:t>
            </w:r>
          </w:p>
        </w:tc>
        <w:tc>
          <w:tcPr>
            <w:tcW w:type="dxa" w:w="5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Significato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Bianco (intenso)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SORGENTE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dispositivo selezionato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Arancio (colore accent2)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MEMBRO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Device con la stessa VLAN, comunicazione diretta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Giallo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 finale raggiunto tramite access port di uno switch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Azzurro chiaro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TRANSIT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Switch/router di transito (trunk) che portano il traffico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Badge in basso: 📡 NomeDevice VLAN: V10+V30  →  3 member · 8 access · 1 trunk · 12 cavi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Esportazione PDF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PDF Schema Completo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Pulsante 📄 → Modale formato. Opzioni disponibili: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Opzione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Valori disponibili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A4 (210×297mm), A3 (297×420mm), A2 (420×594mm), A1 (594×841mm), A0 (841×1189mm)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Orientamento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Landscape (orizzontale), Portrait (verticale)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Scala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Fit (adatta), 50%, 75%, 100%, 150%, 200%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PDF è strutturato in 3 pagine: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PDF Zona Selezionata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Pulsante 🗺 → Cursore diventa +. Trascina per disegnare il rettangolo della zona desiderata → Modale formato. Il PDF contiene solo la porzione selezionata con un header minimale.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Contenuto delle Tabelle PDF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Tabella Inventario (pag. 2)</w:t>
      </w:r>
      <w:r>
        <w:rPr>
          <w:rFonts w:ascii="Arial" w:cs="Arial" w:eastAsia="Arial" w:hAnsi="Arial"/>
          <w:sz w:val="22"/>
          <w:szCs w:val="22"/>
        </w:rPr>
        <w:t xml:space="preserve"> — colonne: #, Nome, Tipo, IP, Modello, VLAN autorizzate, Descrizione + eventuali campi extra.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Tabella Connessioni (pag. 3)</w:t>
      </w:r>
      <w:r>
        <w:rPr>
          <w:rFonts w:ascii="Arial" w:cs="Arial" w:eastAsia="Arial" w:hAnsi="Arial"/>
          <w:sz w:val="22"/>
          <w:szCs w:val="22"/>
        </w:rPr>
        <w:t xml:space="preserve"> — struttura a gruppi: ogni connessione mostra 3 righe (Nodo sorgente, Cavo, Nodo destinazione) con riga vuota di separazione tra i gruppi. La riga cavo ha colonne: Nome (tipo/velocità), Categoria, IP (etichetta partenza), MAC (etichetta arrivo), Modello (lunghezza), VLAN, Descrizione (note).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Esportazione Excel / CSV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Dal modale Inventario Hardware (pulsante 📊), il pulsante "Esporta Excel" genera un file CSV compatibile con Microsoft Excel e LibreOffice Calc.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Formato del File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Codifica UTF-8 con BOM (per supporto completo di caratteri speciali in Excel)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Separatore: punto e virgola (;) — formato italiano standard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Prima riga: intestazioni colonne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Struttura: prima la tabella inventario hardware, poi la tabella connessioni con separazione tramite righe vuote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Struttura Tabella Connessioni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La tabella connessioni nel CSV ha la stessa struttura della tabella PDF pagina 3: gruppi Nodo-Cavo-Nodo con righe vuote di separazione tra i gruppi. I dispositivi isolati (non collegati a cavi) appaiono in fondo, separati da righe vuote.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Allegati ai Dispositivi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Ogni dispositivo (non i cavi) può avere file allegati incorporati nel progetto. Gli allegati vengono convertiti in Base64 e salvati nell'array attachments[] del nodo, dentro il file JSON di progetto.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Aggiunta di Allegati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Seleziona un dispositivo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Clic su "📎 Allegati" nel pannello proprietà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Clic su "➕ Aggiungi file"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Seleziona uno o più file (immagini, PDF, documenti, testi, ecc.)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Se il file supera 10 MB, viene chiesta conferma (file grandi aumentano la dimensione del JSON di salvataggio).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Visualizzazione e Download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 file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Visualizzazione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Immagini (PNG, JPG, SVG, GIF)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Anteprima diretta nel visualizzatore integrato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 PDF nel browser (se supportato dal browser)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Testo (TXT, LOG, JSON, XML, CSV, INI)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Visualizzazione come testo formattato con font monospace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Altri formati (DOCX, XLSX, ZIP, ecc.)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Solo icona e pulsante Scarica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pulsante ⬇ accanto ad ogni allegato scarica il file nella cartella Downloads.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Indicatore su Canvas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 dispositivi con allegati mostrano un badge 📎N (dove N = numero di allegati) in basso a sinistra sull'icona, visibile direttamente nel canvas.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Selettore Colore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selettore colore è un componente personalizzato che sostituisce il selettore nativo del browser (che varia tra Mac e Windows). Garantisce un'esperienza uniforme su tutti i sistemi.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Si attiva cliccando sul quadratino colorato accanto ai campi: colore cavo, colore zona, colore etichetta, colore VLAN, colore cartiglio.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Componenti del Popup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popup si posiziona automaticamente vicino all'elemento attivante, rimanendo sempre visibile nei bordi dello schermo. Dimensione: circa 112×150 px.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Funzioni Avanzate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Undo / Redo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Il sistema mantiene una storia di 100 azioni. La toolbar mostra il nome dell'azione corrente e il numero di passi disponibili.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1060C0"/>
          <w:sz w:val="20"/>
          <w:szCs w:val="20"/>
        </w:rPr>
        <w:t xml:space="preserve">Ctrl+Z</w:t>
      </w:r>
      <w:r>
        <w:rPr>
          <w:rFonts w:ascii="Arial" w:cs="Arial" w:eastAsia="Arial" w:hAnsi="Arial"/>
          <w:sz w:val="22"/>
          <w:szCs w:val="22"/>
        </w:rPr>
        <w:t xml:space="preserve"> — Annulla ultima azione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1060C0"/>
          <w:sz w:val="20"/>
          <w:szCs w:val="20"/>
        </w:rPr>
        <w:t xml:space="preserve">Ctrl+Y</w:t>
      </w:r>
      <w:r>
        <w:rPr>
          <w:rFonts w:ascii="Arial" w:cs="Arial" w:eastAsia="Arial" w:hAnsi="Arial"/>
          <w:sz w:val="22"/>
          <w:szCs w:val="22"/>
        </w:rPr>
        <w:t xml:space="preserve"> — Ripristina azione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Waypoint e Routing dei Cavi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 cavi possono essere riorganizzati: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Trascinando il corpo del cavo per creare waypoint intermedi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Impostando il routing su "Ortho" per percorsi ad angoli retti (utile per schemi ordinati)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Il routing è selezionabile dal modale proprietà cavo o dal badge che appare quando il cavo è selezionato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14.3 Duplicazione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1060C0"/>
          <w:sz w:val="20"/>
          <w:szCs w:val="20"/>
        </w:rPr>
        <w:t xml:space="preserve">Ctrl+D</w:t>
      </w:r>
      <w:r>
        <w:rPr>
          <w:rFonts w:ascii="Arial" w:cs="Arial" w:eastAsia="Arial" w:hAnsi="Arial"/>
          <w:sz w:val="22"/>
          <w:szCs w:val="22"/>
        </w:rPr>
        <w:t xml:space="preserve"> — Duplica gli oggetti selezionati. Se sono selezionati sia i nodi che tutti i cavi tra loro, anche i cavi vengono duplicati. I duplicati vengono posizionati a destra e in basso rispetto agli originali.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14.4 Luminosità Sfondo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Lo slider 🎨 Sfondo nella statusbar controlla la luminosità del canvas (0 = nero assoluto, 100 = bianco puro). Il valore viene salvato nel progetto JSON e ripristinato all'apertura.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14.5 Rilevamento Conflitti IP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Ogni volta che si inserisce o modifica un indirizzo IP in qualsiasi dispositivo: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Il campo diventa rosso con bordo lampeggiante se l'IP è già usato da un altro device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Un tooltip rosso appare sotto il campo con il nome del device in conflitto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Sull'icona del device nel canvas appare un badge ⚠ rosso in alto a destra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Al salvataggio dal modale Dettagli, viene chiesta conferma se l'IP è duplicato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14.6 PDF con Tabella Hardware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Dal modale Inventario Hardware, il pulsante "📄 Aggiungi a PDF" genera un PDF completo con: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Pagina 1: Schema di rete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Pagina 2: Inventario Hardware (lista dispositivi)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Pagina 3: Tabella Connessioni e Cavi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Appendice — Riferimento Rapido Scorciatoie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Azione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Scorciatoia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Nuovo progetto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Ctrl+N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Apri progetto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Ctrl+O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Salva progetto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Ctrl+Z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Ctrl+Y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Duplica selezione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Ctrl+D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Seleziona tutto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Ctrl+A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Elimina selezionato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/ Backspace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Zoom All (tutto il contenuto)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Deseleziona / Annulla modalità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Escape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Ferma traccia propagazione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Escape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Annulla selezione zona PDF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Escape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 (spostamento vista)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Spazio + trascina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Zoom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Rotella del mouse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Struttura File JSON — Schema Nodo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Ogni elemento nell'array state.nodes[] ha la seguente struttura: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1060C0"/>
          <w:sz w:val="18"/>
          <w:szCs w:val="18"/>
        </w:rPr>
        <w:t xml:space="preserve">{ id, type, x, y, w, h, name, ip, mac, model, desc, vlanId, vlanIds[], extra{}, attachments[{name,type,size,data}] }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Struttura File JSON — Schema Cavo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1060C0"/>
          <w:sz w:val="18"/>
          <w:szCs w:val="18"/>
        </w:rPr>
        <w:t xml:space="preserve">{ id, src, dst, type, speed, length, color, vlanId, labelFrom, labelTo, labelFromOffset{dx,dy}, labelToOffset{dx,dy}, notes, waypoints[], routing }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 assistenza tecnica o segnalazioni, contattare il reparto IT di Industrie Borla Spa.</w:t>
      </w:r>
    </w:p>
    <w:sectPr>
      <w:headerReference w:type="default" r:id="rId6"/>
      <w:footerReference w:type="default" r:id="rId7"/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© Industrie Borla Spa — Documento riservato</w:t>
    </w:r>
    <w:r>
      <w:rPr>
        <w:rFonts w:ascii="Arial" w:cs="Arial" w:eastAsia="Arial" w:hAnsi="Arial"/>
        <w:color w:val="888888"/>
        <w:sz w:val="16"/>
        <w:szCs w:val="16"/>
      </w:rPr>
      <w:t xml:space="preserve">   Pagina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a3a6a"/>
        <w:sz w:val="22"/>
        <w:szCs w:val="22"/>
      </w:rPr>
      <w:t xml:space="preserve">NetworkCAD Rev 3.45 — Manuale Utente Completo</w:t>
    </w:r>
    <w:r>
      <w:rPr>
        <w:rFonts w:ascii="Arial" w:cs="Arial" w:eastAsia="Arial" w:hAnsi="Arial"/>
        <w:color w:val="888888"/>
        <w:sz w:val="18"/>
        <w:szCs w:val="18"/>
      </w:rPr>
      <w:t xml:space="preserve">    |    Industrie Borla Spa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160"/>
      <w:outlineLvl w:val="0"/>
    </w:pPr>
    <w:rPr>
      <w:rFonts w:ascii="Arial" w:cs="Arial" w:eastAsia="Arial" w:hAnsi="Arial"/>
      <w:b/>
      <w:bCs/>
      <w:color w:val="1a3a6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2026-03-25T21:08:39.792Z</dcterms:created>
  <dcterms:modified xsi:type="dcterms:W3CDTF">2026-03-25T21:08:39.792Z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