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DF88F" w14:textId="70974327" w:rsidR="00AE706D" w:rsidRPr="00882979" w:rsidRDefault="008C7FAB" w:rsidP="008C7FAB">
      <w:pPr>
        <w:pStyle w:val="Title"/>
        <w:rPr>
          <w:lang w:val="en-GB"/>
        </w:rPr>
      </w:pPr>
      <w:proofErr w:type="spellStart"/>
      <w:r w:rsidRPr="00882979">
        <w:rPr>
          <w:lang w:val="en-GB"/>
        </w:rPr>
        <w:t>Evaluatie</w:t>
      </w:r>
      <w:proofErr w:type="spellEnd"/>
      <w:r w:rsidRPr="00882979">
        <w:rPr>
          <w:lang w:val="en-GB"/>
        </w:rPr>
        <w:t xml:space="preserve"> </w:t>
      </w:r>
      <w:proofErr w:type="spellStart"/>
      <w:r w:rsidRPr="00882979">
        <w:rPr>
          <w:lang w:val="en-GB"/>
        </w:rPr>
        <w:t>formulier</w:t>
      </w:r>
      <w:proofErr w:type="spellEnd"/>
      <w:r w:rsidRPr="00882979">
        <w:rPr>
          <w:lang w:val="en-GB"/>
        </w:rPr>
        <w:t xml:space="preserve"> Sprint</w:t>
      </w:r>
      <w:r w:rsidR="00683939">
        <w:rPr>
          <w:lang w:val="en-GB"/>
        </w:rPr>
        <w:t xml:space="preserve"> 2</w:t>
      </w:r>
      <w:r w:rsidRPr="00882979">
        <w:rPr>
          <w:lang w:val="en-GB"/>
        </w:rPr>
        <w:t xml:space="preserve"> review</w:t>
      </w:r>
    </w:p>
    <w:p w14:paraId="434E365D" w14:textId="5B2286B9" w:rsidR="00B60EBD" w:rsidRPr="00882979" w:rsidRDefault="00B60EBD" w:rsidP="008C7FAB">
      <w:pPr>
        <w:rPr>
          <w:lang w:val="en-GB"/>
        </w:rPr>
      </w:pPr>
      <w:r w:rsidRPr="00882979">
        <w:rPr>
          <w:lang w:val="en-GB"/>
        </w:rPr>
        <w:t>Datum:</w:t>
      </w:r>
      <w:r w:rsidR="00FF2832">
        <w:rPr>
          <w:lang w:val="en-GB"/>
        </w:rPr>
        <w:t xml:space="preserve"> </w:t>
      </w:r>
      <w:r w:rsidR="00683939">
        <w:rPr>
          <w:lang w:val="en-GB"/>
        </w:rPr>
        <w:t>15</w:t>
      </w:r>
      <w:r w:rsidR="00FF2832">
        <w:rPr>
          <w:lang w:val="en-GB"/>
        </w:rPr>
        <w:t>-03-2024</w:t>
      </w:r>
      <w:r w:rsidR="00591FDA">
        <w:rPr>
          <w:lang w:val="en-GB"/>
        </w:rPr>
        <w:br/>
      </w:r>
      <w:r w:rsidR="006F06C0" w:rsidRPr="00882979">
        <w:rPr>
          <w:lang w:val="en-GB"/>
        </w:rPr>
        <w:t xml:space="preserve">Module: </w:t>
      </w:r>
      <w:r w:rsidR="006047AD" w:rsidRPr="00882979">
        <w:rPr>
          <w:lang w:val="en-GB"/>
        </w:rPr>
        <w:t>ADSD SL2a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421"/>
        <w:gridCol w:w="4394"/>
        <w:gridCol w:w="4394"/>
      </w:tblGrid>
      <w:tr w:rsidR="00EF1B28" w14:paraId="550F5F0F" w14:textId="77777777" w:rsidTr="00EF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D22ECD" w14:textId="04B64B36" w:rsidR="00EF1B28" w:rsidRDefault="00EF1B28" w:rsidP="008C7FAB">
            <w:r>
              <w:t>#</w:t>
            </w:r>
          </w:p>
        </w:tc>
        <w:tc>
          <w:tcPr>
            <w:tcW w:w="4394" w:type="dxa"/>
          </w:tcPr>
          <w:p w14:paraId="4A5A56B3" w14:textId="73A405C3" w:rsidR="00EF1B28" w:rsidRDefault="00EF1B28" w:rsidP="008C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teamleden</w:t>
            </w:r>
          </w:p>
        </w:tc>
        <w:tc>
          <w:tcPr>
            <w:tcW w:w="4394" w:type="dxa"/>
          </w:tcPr>
          <w:p w14:paraId="06BCDDFC" w14:textId="478CE65B" w:rsidR="00EF1B28" w:rsidRDefault="00EF1B28" w:rsidP="008C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teamleden</w:t>
            </w:r>
          </w:p>
        </w:tc>
      </w:tr>
      <w:tr w:rsidR="00EF1B28" w14:paraId="382D714E" w14:textId="77777777" w:rsidTr="00EF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BEAC79" w14:textId="282BA3D3" w:rsidR="00EF1B28" w:rsidRDefault="00EF1B28" w:rsidP="008C7FAB">
            <w:r>
              <w:t>1</w:t>
            </w:r>
          </w:p>
        </w:tc>
        <w:tc>
          <w:tcPr>
            <w:tcW w:w="4394" w:type="dxa"/>
          </w:tcPr>
          <w:p w14:paraId="32EB789F" w14:textId="3EE2C6B6" w:rsidR="00EF1B28" w:rsidRDefault="00CD7585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Gianni</w:t>
            </w:r>
            <w:r w:rsidR="003A41AF">
              <w:t xml:space="preserve"> van </w:t>
            </w:r>
            <w:r>
              <w:t>Loo</w:t>
            </w:r>
            <w:r w:rsidR="00D031BD">
              <w:t>ij</w:t>
            </w:r>
          </w:p>
        </w:tc>
        <w:tc>
          <w:tcPr>
            <w:tcW w:w="4394" w:type="dxa"/>
          </w:tcPr>
          <w:p w14:paraId="0E7F3D5D" w14:textId="7DBD4157" w:rsidR="00EF1B28" w:rsidRDefault="003A41AF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Ilias riffi</w:t>
            </w:r>
          </w:p>
        </w:tc>
      </w:tr>
      <w:tr w:rsidR="00EF1B28" w14:paraId="6648A451" w14:textId="77777777" w:rsidTr="00EF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608CD6" w14:textId="2D38A29B" w:rsidR="00EF1B28" w:rsidRDefault="00EF1B28" w:rsidP="008C7FAB">
            <w:r>
              <w:t>2</w:t>
            </w:r>
          </w:p>
        </w:tc>
        <w:tc>
          <w:tcPr>
            <w:tcW w:w="4394" w:type="dxa"/>
          </w:tcPr>
          <w:p w14:paraId="0D07BCDF" w14:textId="78DE6D23" w:rsidR="00EF1B28" w:rsidRDefault="003A41AF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Ilias riffi</w:t>
            </w:r>
          </w:p>
        </w:tc>
        <w:tc>
          <w:tcPr>
            <w:tcW w:w="4394" w:type="dxa"/>
          </w:tcPr>
          <w:p w14:paraId="7CE5634A" w14:textId="5BFDD12A" w:rsidR="00EF1B28" w:rsidRDefault="00CD7585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Gianni</w:t>
            </w:r>
            <w:r w:rsidR="003A41AF">
              <w:t xml:space="preserve"> van </w:t>
            </w:r>
            <w:r>
              <w:t>Loo</w:t>
            </w:r>
            <w:r w:rsidR="00D031BD">
              <w:t>ij</w:t>
            </w:r>
          </w:p>
        </w:tc>
      </w:tr>
      <w:tr w:rsidR="00EF1B28" w14:paraId="3975A1CF" w14:textId="77777777" w:rsidTr="00EF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BD49A1C" w14:textId="70C2DCB0" w:rsidR="00EF1B28" w:rsidRDefault="00EF1B28" w:rsidP="008C7FAB">
            <w:r>
              <w:t>3</w:t>
            </w:r>
          </w:p>
        </w:tc>
        <w:tc>
          <w:tcPr>
            <w:tcW w:w="4394" w:type="dxa"/>
          </w:tcPr>
          <w:p w14:paraId="7628E01D" w14:textId="74077CC2" w:rsidR="00EF1B28" w:rsidRDefault="00CD7585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Gianni</w:t>
            </w:r>
            <w:r w:rsidR="003A41AF">
              <w:t xml:space="preserve"> van </w:t>
            </w:r>
            <w:r>
              <w:t>Loo</w:t>
            </w:r>
            <w:r w:rsidR="00D031BD">
              <w:t>ij</w:t>
            </w:r>
          </w:p>
        </w:tc>
        <w:tc>
          <w:tcPr>
            <w:tcW w:w="4394" w:type="dxa"/>
          </w:tcPr>
          <w:p w14:paraId="192A9E5E" w14:textId="0CFBB206" w:rsidR="00EF1B28" w:rsidRDefault="003A41AF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Quinten schaap</w:t>
            </w:r>
          </w:p>
        </w:tc>
      </w:tr>
      <w:tr w:rsidR="00EF1B28" w14:paraId="35FF8F5D" w14:textId="77777777" w:rsidTr="00EF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CD5A50" w14:textId="7E99379B" w:rsidR="00EF1B28" w:rsidRDefault="00EF1B28" w:rsidP="008C7FAB">
            <w:r>
              <w:t>4</w:t>
            </w:r>
          </w:p>
        </w:tc>
        <w:tc>
          <w:tcPr>
            <w:tcW w:w="4394" w:type="dxa"/>
          </w:tcPr>
          <w:p w14:paraId="110EA048" w14:textId="0118E2A7" w:rsidR="00EF1B28" w:rsidRDefault="00EF1B28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7927AF50" w14:textId="2BD2C091" w:rsidR="00EF1B28" w:rsidRDefault="00EF1B28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94EB3" w14:textId="0B498843" w:rsidR="00A52672" w:rsidRPr="00454623" w:rsidRDefault="00591FDA" w:rsidP="00A52672">
      <w:pPr>
        <w:rPr>
          <w:b/>
          <w:bCs/>
        </w:rPr>
      </w:pPr>
      <w:r>
        <w:rPr>
          <w:b/>
          <w:bCs/>
        </w:rPr>
        <w:br/>
      </w:r>
      <w:r w:rsidR="00F67EA0" w:rsidRPr="00454623">
        <w:rPr>
          <w:b/>
          <w:bCs/>
        </w:rPr>
        <w:t>Instructies</w:t>
      </w:r>
      <w:r w:rsidR="00D75005" w:rsidRPr="00454623">
        <w:rPr>
          <w:b/>
          <w:bCs/>
        </w:rPr>
        <w:t xml:space="preserve"> Scrumteam</w:t>
      </w:r>
    </w:p>
    <w:p w14:paraId="344B25B1" w14:textId="77777777" w:rsidR="006966E8" w:rsidRDefault="006966E8" w:rsidP="00A52672">
      <w:r w:rsidRPr="006966E8">
        <w:t>Als Scrumteam demonstreer je het product dat in de huidige sprint is ontwikkeld aan het feedback team. Bespreek de planning versus de uitvoering: wat was gepland in de sprintplanning en wat is er meer of minder behaald dan gepland. Focus op de behaalde resultaten en hoe deze bijdragen aan het sprint- en projectdoel. Na afloop ontvang je direct de evaluatieformulieren van het feedbackteam (max. 5 minuten na het einde van de review) om eventueel nog in te vullen of uit te werken. Dit kan zowel fysiek (hard copy) als digitaal.</w:t>
      </w:r>
    </w:p>
    <w:p w14:paraId="38A3E225" w14:textId="7FA9E88B" w:rsidR="00882979" w:rsidRDefault="005E479F" w:rsidP="00A52672">
      <w:r w:rsidRPr="00785B27">
        <w:rPr>
          <w:b/>
          <w:bCs/>
        </w:rPr>
        <w:t>Beoordeling</w:t>
      </w:r>
      <w:r>
        <w:t>: NA: niet aanwezig; S: slecht; V: Voldoende; R: Ruim voldoende; G: goed.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3371"/>
        <w:gridCol w:w="1420"/>
        <w:gridCol w:w="4418"/>
      </w:tblGrid>
      <w:tr w:rsidR="005E479F" w14:paraId="186560F9" w14:textId="77777777" w:rsidTr="00783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9EEE783" w14:textId="1E78FC34" w:rsidR="005E479F" w:rsidRDefault="005E479F" w:rsidP="00A52672">
            <w:r>
              <w:t>Criterium</w:t>
            </w:r>
          </w:p>
        </w:tc>
        <w:tc>
          <w:tcPr>
            <w:tcW w:w="1420" w:type="dxa"/>
          </w:tcPr>
          <w:p w14:paraId="51A3F936" w14:textId="19949B0C" w:rsidR="005E479F" w:rsidRDefault="005E479F" w:rsidP="00A52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Beoordeling</w:t>
            </w:r>
          </w:p>
        </w:tc>
        <w:tc>
          <w:tcPr>
            <w:tcW w:w="4418" w:type="dxa"/>
          </w:tcPr>
          <w:p w14:paraId="6D345950" w14:textId="2EA86D9D" w:rsidR="005E479F" w:rsidRDefault="005E479F" w:rsidP="00A52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Opmerking/feedback</w:t>
            </w:r>
          </w:p>
        </w:tc>
      </w:tr>
      <w:tr w:rsidR="005E479F" w:rsidRPr="00114EA4" w14:paraId="1A1845FD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0445E429" w14:textId="01946BC0" w:rsidR="005E479F" w:rsidRPr="000E03F1" w:rsidRDefault="001F4AB8" w:rsidP="00A52672">
            <w:pPr>
              <w:rPr>
                <w:b w:val="0"/>
                <w:bCs w:val="0"/>
              </w:rPr>
            </w:pPr>
            <w:r w:rsidRPr="001F4AB8">
              <w:rPr>
                <w:b w:val="0"/>
                <w:bCs w:val="0"/>
              </w:rPr>
              <w:t>Presentatie is duidelijk verdeeld. Iedereen kent zijn/haar verantwoordelijkheid.</w:t>
            </w:r>
          </w:p>
        </w:tc>
        <w:tc>
          <w:tcPr>
            <w:tcW w:w="1420" w:type="dxa"/>
          </w:tcPr>
          <w:p w14:paraId="7CD11AA7" w14:textId="6391D99A" w:rsidR="00A13E1E" w:rsidRDefault="00FA579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084EB91D" w14:textId="3425E6E0" w:rsidR="005E479F" w:rsidRPr="00114EA4" w:rsidRDefault="00FA579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hebben als team allemaal onze bijdragen geleverd en iedereen weet zijn verantwoordelijkheid</w:t>
            </w:r>
          </w:p>
        </w:tc>
      </w:tr>
      <w:tr w:rsidR="005E479F" w14:paraId="3C0745D9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3041BB0D" w14:textId="09A338A9" w:rsidR="005E479F" w:rsidRPr="009C4333" w:rsidRDefault="00BB344D" w:rsidP="00A52672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>Demo toont duidelijk de toegevoegde waarde van de sprint. Inclusief bugfixes/features.</w:t>
            </w:r>
          </w:p>
        </w:tc>
        <w:tc>
          <w:tcPr>
            <w:tcW w:w="1420" w:type="dxa"/>
          </w:tcPr>
          <w:p w14:paraId="3D7777A7" w14:textId="7E7B237D" w:rsidR="005E479F" w:rsidRDefault="00A13E1E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64B1A7C7" w14:textId="06BCA4D0" w:rsidR="005E479F" w:rsidRDefault="00114EA4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Werkend demo aangeleverd,</w:t>
            </w:r>
            <w:r w:rsidR="00FA579B">
              <w:t xml:space="preserve"> </w:t>
            </w:r>
            <w:r w:rsidR="008177F7">
              <w:t>horsebetting en football</w:t>
            </w:r>
            <w:r w:rsidR="00FA579B">
              <w:t xml:space="preserve"> werken in onze demo we hebben alle </w:t>
            </w:r>
            <w:r w:rsidR="008177F7">
              <w:t xml:space="preserve">beidde sportbetting activiteiten </w:t>
            </w:r>
            <w:r w:rsidR="00FA579B">
              <w:t xml:space="preserve">gedemonstreerd </w:t>
            </w:r>
          </w:p>
        </w:tc>
      </w:tr>
      <w:tr w:rsidR="005E479F" w14:paraId="426B6F7B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7E0F5A03" w14:textId="3E44A2E0" w:rsidR="005E479F" w:rsidRPr="009C4333" w:rsidRDefault="00BB344D" w:rsidP="00A52672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>Sprintplanning en resultaten worden duidelijk besproken. Wat was het verschil tussen gepland en gerealiseerd?</w:t>
            </w:r>
          </w:p>
        </w:tc>
        <w:tc>
          <w:tcPr>
            <w:tcW w:w="1420" w:type="dxa"/>
          </w:tcPr>
          <w:p w14:paraId="6F5070AD" w14:textId="58B83D8D" w:rsidR="005E479F" w:rsidRDefault="00217CC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2DFD3088" w14:textId="64C62FC3" w:rsidR="005E479F" w:rsidRDefault="008177F7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 was deze sprint meer een focus op het her organiseren van code. Wat heel belangrijk is. Maar het ging </w:t>
            </w:r>
            <w:proofErr w:type="spellStart"/>
            <w:r>
              <w:t>tenkoste</w:t>
            </w:r>
            <w:proofErr w:type="spellEnd"/>
            <w:r>
              <w:t xml:space="preserve"> van het afronden van alle </w:t>
            </w:r>
            <w:proofErr w:type="spellStart"/>
            <w:r>
              <w:t>stories</w:t>
            </w:r>
            <w:proofErr w:type="spellEnd"/>
            <w:r>
              <w:t xml:space="preserve"> </w:t>
            </w:r>
            <w:r w:rsidR="00683939">
              <w:t xml:space="preserve"> </w:t>
            </w:r>
          </w:p>
        </w:tc>
      </w:tr>
      <w:tr w:rsidR="00F67CCD" w14:paraId="0E4891DD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FA195AB" w14:textId="2E55407F" w:rsidR="00F67CCD" w:rsidRDefault="00072E34" w:rsidP="00A52672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>Sprintdoel is helder en goed gedefinieerd.</w:t>
            </w:r>
          </w:p>
        </w:tc>
        <w:tc>
          <w:tcPr>
            <w:tcW w:w="1420" w:type="dxa"/>
          </w:tcPr>
          <w:p w14:paraId="04F7AED0" w14:textId="7E99D24C" w:rsidR="00F67CCD" w:rsidRDefault="00A13E1E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2CFA02C2" w14:textId="53475691" w:rsidR="00F67CCD" w:rsidRDefault="00114EA4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Alles userstories en doelen voor sprint </w:t>
            </w:r>
            <w:r w:rsidR="00683939">
              <w:t>2</w:t>
            </w:r>
            <w:r>
              <w:t xml:space="preserve"> waren duidelijk te vinden en realizeren op Trello</w:t>
            </w:r>
          </w:p>
        </w:tc>
      </w:tr>
      <w:tr w:rsidR="005E479F" w14:paraId="6157BAFE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2EA09AC6" w14:textId="53D83A5B" w:rsidR="005E479F" w:rsidRPr="00F67CCD" w:rsidRDefault="00072E34" w:rsidP="00A52672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 xml:space="preserve">Sprintplanning </w:t>
            </w:r>
            <w:r>
              <w:rPr>
                <w:b w:val="0"/>
                <w:bCs w:val="0"/>
              </w:rPr>
              <w:t>is in lijn</w:t>
            </w:r>
            <w:r w:rsidRPr="00072E34">
              <w:rPr>
                <w:b w:val="0"/>
                <w:bCs w:val="0"/>
              </w:rPr>
              <w:t xml:space="preserve"> met het sprintdoel.</w:t>
            </w:r>
          </w:p>
        </w:tc>
        <w:tc>
          <w:tcPr>
            <w:tcW w:w="1420" w:type="dxa"/>
          </w:tcPr>
          <w:p w14:paraId="25CDFA86" w14:textId="6E25B022" w:rsidR="005E479F" w:rsidRDefault="00A13E1E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625E76A5" w14:textId="4F964A38" w:rsidR="005E479F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Ja, de planning voor sprint </w:t>
            </w:r>
            <w:r w:rsidR="00683939">
              <w:t>2</w:t>
            </w:r>
            <w:r>
              <w:t xml:space="preserve"> was realistisch te behalen.</w:t>
            </w:r>
          </w:p>
        </w:tc>
      </w:tr>
      <w:tr w:rsidR="00F67CCD" w:rsidRPr="00760688" w14:paraId="056A8822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6CFC9464" w14:textId="748C024B" w:rsidR="00760688" w:rsidRPr="00760688" w:rsidRDefault="0044455B" w:rsidP="00A52672">
            <w:pPr>
              <w:rPr>
                <w:b w:val="0"/>
                <w:bCs w:val="0"/>
                <w:i/>
                <w:iCs/>
                <w:lang w:val="en-GB"/>
              </w:rPr>
            </w:pPr>
            <w:r w:rsidRPr="0044455B">
              <w:rPr>
                <w:b w:val="0"/>
                <w:bCs w:val="0"/>
              </w:rPr>
              <w:t xml:space="preserve">Er is gefocust op een MVP (Minimal Viable Product) of op een minimale haalbare verbetering. (Toepassing van KISS en </w:t>
            </w:r>
            <w:proofErr w:type="gramStart"/>
            <w:r w:rsidRPr="0044455B">
              <w:rPr>
                <w:b w:val="0"/>
                <w:bCs w:val="0"/>
              </w:rPr>
              <w:t>YAGNI principes</w:t>
            </w:r>
            <w:proofErr w:type="gramEnd"/>
            <w:r>
              <w:rPr>
                <w:b w:val="0"/>
                <w:bCs w:val="0"/>
              </w:rPr>
              <w:t xml:space="preserve"> in planning</w:t>
            </w:r>
            <w:r w:rsidRPr="0044455B">
              <w:rPr>
                <w:b w:val="0"/>
                <w:bCs w:val="0"/>
              </w:rPr>
              <w:t>)</w:t>
            </w:r>
          </w:p>
        </w:tc>
        <w:tc>
          <w:tcPr>
            <w:tcW w:w="1420" w:type="dxa"/>
          </w:tcPr>
          <w:p w14:paraId="30D5BEA9" w14:textId="358D86A1" w:rsidR="00F67CCD" w:rsidRPr="00760688" w:rsidRDefault="00217CCB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4418" w:type="dxa"/>
          </w:tcPr>
          <w:p w14:paraId="13001677" w14:textId="5831CFA8" w:rsidR="00F67CCD" w:rsidRPr="00114EA4" w:rsidRDefault="00FA579B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we </w:t>
            </w:r>
            <w:r w:rsidR="008177F7">
              <w:t xml:space="preserve">hebben de sportbetting secties gedemonstreerd. En vooral seperation of concerns is toegepast deze sprint </w:t>
            </w:r>
          </w:p>
        </w:tc>
      </w:tr>
      <w:tr w:rsidR="000B4871" w:rsidRPr="002151FE" w14:paraId="1CD05F73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771C195B" w14:textId="38FC2236" w:rsidR="000B4871" w:rsidRPr="000B4871" w:rsidRDefault="000B4871" w:rsidP="00A52672">
            <w:pPr>
              <w:rPr>
                <w:b w:val="0"/>
                <w:bCs w:val="0"/>
              </w:rPr>
            </w:pPr>
            <w:r w:rsidRPr="000B4871">
              <w:rPr>
                <w:b w:val="0"/>
                <w:bCs w:val="0"/>
              </w:rPr>
              <w:t>Kwaliteit en grondigheid van de uitgevoerde tests.</w:t>
            </w:r>
          </w:p>
        </w:tc>
        <w:tc>
          <w:tcPr>
            <w:tcW w:w="1420" w:type="dxa"/>
          </w:tcPr>
          <w:p w14:paraId="0C05C11B" w14:textId="6F7030C1" w:rsidR="000B4871" w:rsidRPr="002151FE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53CDE4D3" w14:textId="0BB6142C" w:rsidR="000B4871" w:rsidRPr="002151FE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demo heeft 0 compile errors, en werkt alleen moet de logica van de pallet verder uitgewerkt worden</w:t>
            </w:r>
          </w:p>
        </w:tc>
      </w:tr>
      <w:tr w:rsidR="000B4871" w:rsidRPr="002151FE" w14:paraId="508F8BE3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5F9B54B8" w14:textId="03F9ABE6" w:rsidR="000B4871" w:rsidRPr="000B4871" w:rsidRDefault="00F016D3" w:rsidP="00A52672">
            <w:pPr>
              <w:rPr>
                <w:b w:val="0"/>
                <w:bCs w:val="0"/>
              </w:rPr>
            </w:pPr>
            <w:r w:rsidRPr="00F016D3">
              <w:rPr>
                <w:b w:val="0"/>
                <w:bCs w:val="0"/>
              </w:rPr>
              <w:t>Bijdrage van de sprint aan langetermijndoelen van het project.</w:t>
            </w:r>
          </w:p>
        </w:tc>
        <w:tc>
          <w:tcPr>
            <w:tcW w:w="1420" w:type="dxa"/>
          </w:tcPr>
          <w:p w14:paraId="650DF301" w14:textId="4B779427" w:rsidR="000B4871" w:rsidRPr="002151FE" w:rsidRDefault="00217CCB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418" w:type="dxa"/>
          </w:tcPr>
          <w:p w14:paraId="6330573C" w14:textId="6F0F8806" w:rsidR="000B4871" w:rsidRPr="002151FE" w:rsidRDefault="008177F7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Door de code opnieuw te </w:t>
            </w:r>
            <w:r w:rsidR="009646CA">
              <w:t>sorteren</w:t>
            </w:r>
            <w:r>
              <w:t xml:space="preserve"> kunnen we het DRY principe beter toepassen. We willen het zo maken dat het inzitten van </w:t>
            </w:r>
            <w:r>
              <w:lastRenderedPageBreak/>
              <w:t>bijvoorbeeld chips aangeroepen kan worden. Zo verminderen we herhaling (DRY)</w:t>
            </w:r>
          </w:p>
        </w:tc>
      </w:tr>
      <w:tr w:rsidR="007839A2" w:rsidRPr="002151FE" w14:paraId="6F222526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207955E3" w14:textId="712B2DCD" w:rsidR="007839A2" w:rsidRDefault="002151FE" w:rsidP="00A526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Algemene indruk</w:t>
            </w:r>
            <w:r>
              <w:rPr>
                <w:b w:val="0"/>
                <w:bCs w:val="0"/>
              </w:rPr>
              <w:br/>
              <w:t>(wat zegt je gevoel/mening)</w:t>
            </w:r>
          </w:p>
        </w:tc>
        <w:tc>
          <w:tcPr>
            <w:tcW w:w="1420" w:type="dxa"/>
          </w:tcPr>
          <w:p w14:paraId="69E0A959" w14:textId="5F386165" w:rsidR="007839A2" w:rsidRPr="002151FE" w:rsidRDefault="00494475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6ACDAAE6" w14:textId="6FFFDF72" w:rsidR="00D9266A" w:rsidRPr="002151FE" w:rsidRDefault="00683939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taken waren goed verdeeld iedereen weet wat hij moet doen en de plannen die we </w:t>
            </w:r>
            <w:r w:rsidR="008177F7">
              <w:t>hebben opgesteld</w:t>
            </w:r>
            <w:r>
              <w:t xml:space="preserve"> zijn </w:t>
            </w:r>
            <w:r w:rsidR="008177F7">
              <w:t>uitgevoerd</w:t>
            </w:r>
            <w:r>
              <w:t xml:space="preserve"> het samenwerken gaat goed ik heb er alle vertrouwen in dat we het halen </w:t>
            </w:r>
            <w:r w:rsidR="00D9266A">
              <w:t xml:space="preserve"> </w:t>
            </w:r>
          </w:p>
        </w:tc>
      </w:tr>
    </w:tbl>
    <w:p w14:paraId="3C9349A3" w14:textId="77777777" w:rsidR="00882979" w:rsidRPr="002151FE" w:rsidRDefault="00882979" w:rsidP="00A52672"/>
    <w:sectPr w:rsidR="00882979" w:rsidRPr="00215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E4389"/>
    <w:multiLevelType w:val="hybridMultilevel"/>
    <w:tmpl w:val="EA08C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7021A"/>
    <w:multiLevelType w:val="hybridMultilevel"/>
    <w:tmpl w:val="EA08CB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5881">
    <w:abstractNumId w:val="1"/>
  </w:num>
  <w:num w:numId="2" w16cid:durableId="35750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3E"/>
    <w:rsid w:val="00021715"/>
    <w:rsid w:val="000468EF"/>
    <w:rsid w:val="0005423E"/>
    <w:rsid w:val="0005727B"/>
    <w:rsid w:val="00072E34"/>
    <w:rsid w:val="000B4871"/>
    <w:rsid w:val="000E03F1"/>
    <w:rsid w:val="0010018D"/>
    <w:rsid w:val="00114EA4"/>
    <w:rsid w:val="0012292B"/>
    <w:rsid w:val="001A2E2D"/>
    <w:rsid w:val="001F4AB8"/>
    <w:rsid w:val="002151FE"/>
    <w:rsid w:val="00217CCB"/>
    <w:rsid w:val="00235BF7"/>
    <w:rsid w:val="00323360"/>
    <w:rsid w:val="003A41AF"/>
    <w:rsid w:val="0044455B"/>
    <w:rsid w:val="00454623"/>
    <w:rsid w:val="00494475"/>
    <w:rsid w:val="004E2616"/>
    <w:rsid w:val="0052495A"/>
    <w:rsid w:val="00591FDA"/>
    <w:rsid w:val="005E479F"/>
    <w:rsid w:val="006047AD"/>
    <w:rsid w:val="00683939"/>
    <w:rsid w:val="006966E8"/>
    <w:rsid w:val="006F06C0"/>
    <w:rsid w:val="007222E0"/>
    <w:rsid w:val="00760688"/>
    <w:rsid w:val="007707D4"/>
    <w:rsid w:val="007839A2"/>
    <w:rsid w:val="00785B27"/>
    <w:rsid w:val="007F204B"/>
    <w:rsid w:val="008177F7"/>
    <w:rsid w:val="00882979"/>
    <w:rsid w:val="00897E65"/>
    <w:rsid w:val="008C7FAB"/>
    <w:rsid w:val="0090594B"/>
    <w:rsid w:val="009614A0"/>
    <w:rsid w:val="009646CA"/>
    <w:rsid w:val="00981C36"/>
    <w:rsid w:val="009C4333"/>
    <w:rsid w:val="00A13E1E"/>
    <w:rsid w:val="00A52672"/>
    <w:rsid w:val="00A702F8"/>
    <w:rsid w:val="00AD4E3E"/>
    <w:rsid w:val="00AE706D"/>
    <w:rsid w:val="00B00E29"/>
    <w:rsid w:val="00B60EBD"/>
    <w:rsid w:val="00BB344D"/>
    <w:rsid w:val="00C85AA8"/>
    <w:rsid w:val="00CB722A"/>
    <w:rsid w:val="00CD7585"/>
    <w:rsid w:val="00D031BD"/>
    <w:rsid w:val="00D75005"/>
    <w:rsid w:val="00D9266A"/>
    <w:rsid w:val="00E62D9F"/>
    <w:rsid w:val="00EF1B28"/>
    <w:rsid w:val="00F016D3"/>
    <w:rsid w:val="00F67CCD"/>
    <w:rsid w:val="00F67EA0"/>
    <w:rsid w:val="00FA579B"/>
    <w:rsid w:val="00FF2832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9796"/>
  <w15:chartTrackingRefBased/>
  <w15:docId w15:val="{8975C180-68F7-4B52-829E-7B2E9DD2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2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059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43483533F324EB8EEB38F52614193" ma:contentTypeVersion="10" ma:contentTypeDescription="Create a new document." ma:contentTypeScope="" ma:versionID="28b14d115fd868cdc5b359a87d6d9064">
  <xsd:schema xmlns:xsd="http://www.w3.org/2001/XMLSchema" xmlns:xs="http://www.w3.org/2001/XMLSchema" xmlns:p="http://schemas.microsoft.com/office/2006/metadata/properties" xmlns:ns3="24733714-b783-42fe-9cc3-999949f51469" xmlns:ns4="be600dfe-274f-44df-bcec-405a92a0969e" targetNamespace="http://schemas.microsoft.com/office/2006/metadata/properties" ma:root="true" ma:fieldsID="57e71b6db3068c2bb4fa06072d7db864" ns3:_="" ns4:_="">
    <xsd:import namespace="24733714-b783-42fe-9cc3-999949f51469"/>
    <xsd:import namespace="be600dfe-274f-44df-bcec-405a92a096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33714-b783-42fe-9cc3-999949f514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00dfe-274f-44df-bcec-405a92a09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A02D3E-2570-44E3-8CA2-F957DAE4B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9AF59-1B09-456C-9B03-0132887D91D2}">
  <ds:schemaRefs>
    <ds:schemaRef ds:uri="http://schemas.microsoft.com/office/2006/metadata/properties"/>
    <ds:schemaRef ds:uri="24733714-b783-42fe-9cc3-999949f51469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be600dfe-274f-44df-bcec-405a92a0969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D7EB837-FCD1-4E42-9C01-569868FA8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733714-b783-42fe-9cc3-999949f51469"/>
    <ds:schemaRef ds:uri="be600dfe-274f-44df-bcec-405a92a09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van Zuilichem</dc:creator>
  <cp:keywords/>
  <dc:description/>
  <cp:lastModifiedBy>gianni vanlooij</cp:lastModifiedBy>
  <cp:revision>2</cp:revision>
  <dcterms:created xsi:type="dcterms:W3CDTF">2024-03-22T15:05:00Z</dcterms:created>
  <dcterms:modified xsi:type="dcterms:W3CDTF">2024-03-22T15:05:00Z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0x01010049E43483533F324EB8EEB38F52614193</vt:lpwstr>
  </property>
  <property fmtid="{D5CDD505-2E9C-101B-9397-08002B2CF9AE}" pid="3" name="MediaServiceImageTags">
    <vt:lpwstr/>
  </property>
</Properties>
</file>