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195787B1"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195787B1"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195787B1"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195787B1" w:rsidRDefault="00DB7B64" w14:paraId="6D755635" w14:textId="2C92AD0E">
            <w:pPr>
              <w:pStyle w:val="Normal"/>
              <w:bidi w:val="0"/>
              <w:spacing w:before="0" w:beforeAutospacing="off" w:after="0" w:afterAutospacing="off" w:line="240" w:lineRule="auto"/>
              <w:ind w:left="0" w:right="0"/>
              <w:jc w:val="left"/>
              <w:rPr>
                <w:highlight w:val="green"/>
              </w:rPr>
            </w:pPr>
            <w:r w:rsidRPr="195787B1" w:rsidR="64CB1764">
              <w:rPr>
                <w:highlight w:val="green"/>
              </w:rPr>
              <w:t>Probably No</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97926C4" w14:textId="7777777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Pr="00D6262B" w:rsidR="00547697" w:rsidTr="195787B1"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195787B1"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195787B1"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195787B1"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195787B1"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195787B1"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195787B1"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195787B1"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195787B1"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195787B1"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6D1A38" w14:paraId="76BF05FA" w14:textId="49F5406C">
            <w:pPr>
              <w:tabs>
                <w:tab w:val="left" w:pos="960"/>
              </w:tabs>
              <w:autoSpaceDE w:val="0"/>
              <w:autoSpaceDN w:val="0"/>
              <w:adjustRightInd w:val="0"/>
              <w:spacing w:after="0"/>
              <w:jc w:val="left"/>
              <w:rPr>
                <w:szCs w:val="20"/>
              </w:rPr>
            </w:pPr>
            <w:r w:rsidRPr="006D1A38">
              <w:rPr>
                <w:szCs w:val="20"/>
              </w:rPr>
              <w:t>potential 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controlled for in the analysis to avoid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195787B1"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195787B1" w:rsidRDefault="00A77C36" w14:paraId="52DDDC55" w14:textId="75BB6038">
            <w:pPr>
              <w:pStyle w:val="Normal"/>
              <w:bidi w:val="0"/>
              <w:spacing w:before="0" w:beforeAutospacing="off" w:after="0" w:afterAutospacing="off" w:line="240" w:lineRule="auto"/>
              <w:ind w:left="0" w:right="0"/>
              <w:jc w:val="left"/>
              <w:rPr>
                <w:highlight w:val="green"/>
              </w:rPr>
            </w:pPr>
            <w:r w:rsidRPr="195787B1" w:rsidR="293C4B32">
              <w:rPr>
                <w:highlight w:val="green"/>
              </w:rPr>
              <w:t>Low Risk of Bias</w:t>
            </w:r>
          </w:p>
          <w:p w:rsidRPr="00D6262B" w:rsidR="00977A0A" w:rsidP="195787B1" w:rsidRDefault="00A77C36" w14:paraId="0619C73A" w14:textId="77594438">
            <w:pPr>
              <w:pStyle w:val="Normal"/>
              <w:tabs>
                <w:tab w:val="left" w:pos="960"/>
              </w:tabs>
              <w:autoSpaceDE w:val="0"/>
              <w:autoSpaceDN w:val="0"/>
              <w:adjustRightInd w:val="0"/>
              <w:spacing w:after="0"/>
              <w:jc w:val="left"/>
              <w:rPr>
                <w:color w:val="FFC000" w:themeColor="accent4" w:themeTint="FF" w:themeShade="FF"/>
                <w:highlight w:val="yellow"/>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95787B1"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195787B1"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DB7B64" w:rsidTr="195787B1" w14:paraId="3258FE09" w14:textId="77777777">
        <w:trPr>
          <w:cantSplit/>
          <w:trHeight w:val="308"/>
        </w:trPr>
        <w:tc>
          <w:tcPr>
            <w:tcW w:w="392" w:type="dxa"/>
            <w:vMerge w:val="restart"/>
            <w:tcBorders>
              <w:right w:val="nil"/>
            </w:tcBorders>
            <w:tcMar/>
          </w:tcPr>
          <w:p w:rsidRPr="002C1D39" w:rsidR="00DB7B64" w:rsidP="00DB7B64" w:rsidRDefault="00DB7B64"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DB7B64" w:rsidP="00DB7B64" w:rsidRDefault="00DB7B64"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DB7B64" w:rsidP="00DB7B64" w:rsidRDefault="00DB7B64"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DB7B64" w:rsidP="195787B1" w:rsidRDefault="00DB7B64" w14:paraId="7C5C901C" w14:textId="57E7C6A9">
            <w:pPr>
              <w:pStyle w:val="Normal"/>
              <w:tabs>
                <w:tab w:val="left" w:leader="none" w:pos="960"/>
              </w:tabs>
              <w:bidi w:val="0"/>
              <w:spacing w:before="0" w:beforeAutospacing="off" w:after="0" w:afterAutospacing="off" w:line="240" w:lineRule="auto"/>
              <w:ind w:left="0" w:right="0"/>
              <w:jc w:val="left"/>
              <w:rPr>
                <w:highlight w:val="green"/>
              </w:rPr>
            </w:pPr>
            <w:r w:rsidRPr="195787B1" w:rsidR="41E45624">
              <w:rPr>
                <w:highlight w:val="green"/>
              </w:rPr>
              <w:t>Probably No</w:t>
            </w:r>
          </w:p>
          <w:p w:rsidRPr="002C1D39" w:rsidR="00DB7B64" w:rsidP="195787B1" w:rsidRDefault="00DB7B64" w14:paraId="4E07426F" w14:textId="7AD86248">
            <w:pPr>
              <w:pStyle w:val="Normal"/>
              <w:tabs>
                <w:tab w:val="left" w:pos="960"/>
              </w:tabs>
              <w:autoSpaceDE w:val="0"/>
              <w:autoSpaceDN w:val="0"/>
              <w:adjustRightInd w:val="0"/>
              <w:spacing w:after="0"/>
              <w:jc w:val="left"/>
            </w:pPr>
          </w:p>
        </w:tc>
        <w:tc>
          <w:tcPr>
            <w:tcW w:w="3231" w:type="dxa"/>
            <w:tcBorders>
              <w:top w:val="single" w:color="auto" w:sz="4" w:space="0"/>
              <w:left w:val="single" w:color="auto" w:sz="2" w:space="0"/>
              <w:bottom w:val="nil"/>
              <w:right w:val="single" w:color="auto" w:sz="2" w:space="0"/>
            </w:tcBorders>
            <w:tcMar/>
          </w:tcPr>
          <w:p w:rsidRPr="002C1D39" w:rsidR="00DB7B64" w:rsidP="00DB7B64" w:rsidRDefault="00DB7B64"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DB7B64" w:rsidTr="195787B1" w14:paraId="7D654BB1" w14:textId="77777777">
        <w:trPr>
          <w:cantSplit/>
          <w:trHeight w:val="307"/>
        </w:trPr>
        <w:tc>
          <w:tcPr>
            <w:tcW w:w="392" w:type="dxa"/>
            <w:vMerge/>
            <w:tcBorders/>
            <w:tcMar/>
          </w:tcPr>
          <w:p w:rsidRPr="002C1D39" w:rsidR="00DB7B64" w:rsidP="00DB7B64" w:rsidRDefault="00DB7B64"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DB7B64" w:rsidP="00DB7B64" w:rsidRDefault="00DB7B64"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DB7B64" w:rsidP="00DB7B64" w:rsidRDefault="00DB7B64"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3221EC22" w14:textId="688976E0">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167A5E71" w14:textId="77777777">
            <w:pPr>
              <w:tabs>
                <w:tab w:val="left" w:pos="960"/>
              </w:tabs>
              <w:autoSpaceDE w:val="0"/>
              <w:autoSpaceDN w:val="0"/>
              <w:adjustRightInd w:val="0"/>
              <w:spacing w:after="0"/>
              <w:jc w:val="center"/>
              <w:rPr>
                <w:szCs w:val="20"/>
                <w:lang w:val="es-ES"/>
              </w:rPr>
            </w:pPr>
          </w:p>
          <w:p w:rsidRPr="002C1D39" w:rsidR="00DB7B64" w:rsidP="00DB7B64" w:rsidRDefault="00DB7B64" w14:paraId="6F85CD78" w14:textId="77777777">
            <w:pPr>
              <w:tabs>
                <w:tab w:val="left" w:pos="960"/>
              </w:tabs>
              <w:autoSpaceDE w:val="0"/>
              <w:autoSpaceDN w:val="0"/>
              <w:adjustRightInd w:val="0"/>
              <w:spacing w:after="0"/>
              <w:jc w:val="center"/>
              <w:rPr>
                <w:szCs w:val="20"/>
                <w:lang w:val="es-ES"/>
              </w:rPr>
            </w:pPr>
          </w:p>
          <w:p w:rsidRPr="002C1D39" w:rsidR="00DB7B64" w:rsidP="00DB7B64" w:rsidRDefault="00DB7B64"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58CAF6A7" w14:textId="77777777">
            <w:pPr>
              <w:tabs>
                <w:tab w:val="left" w:pos="960"/>
              </w:tabs>
              <w:autoSpaceDE w:val="0"/>
              <w:autoSpaceDN w:val="0"/>
              <w:adjustRightInd w:val="0"/>
              <w:spacing w:after="0"/>
              <w:jc w:val="center"/>
              <w:rPr>
                <w:szCs w:val="20"/>
                <w:lang w:val="es-ES"/>
              </w:rPr>
            </w:pPr>
          </w:p>
        </w:tc>
      </w:tr>
      <w:tr w:rsidRPr="002C1D39" w:rsidR="00115063" w:rsidTr="195787B1"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195787B1" w:rsidRDefault="00115063" w14:paraId="439FE791" w14:textId="1FF2D559">
            <w:pPr>
              <w:pStyle w:val="Normal"/>
              <w:tabs>
                <w:tab w:val="left" w:leader="none" w:pos="960"/>
              </w:tabs>
              <w:bidi w:val="0"/>
              <w:spacing w:before="0" w:beforeAutospacing="off" w:after="0" w:afterAutospacing="off" w:line="240" w:lineRule="auto"/>
              <w:ind w:left="0" w:right="0"/>
              <w:jc w:val="left"/>
              <w:rPr>
                <w:highlight w:val="green"/>
              </w:rPr>
            </w:pPr>
            <w:r w:rsidRPr="195787B1" w:rsidR="2923D0CE">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195787B1"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195787B1"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DB7B64" w14:paraId="10C2FFD6" w14:textId="23365338">
            <w:pPr>
              <w:tabs>
                <w:tab w:val="left" w:pos="960"/>
              </w:tabs>
              <w:autoSpaceDE w:val="0"/>
              <w:autoSpaceDN w:val="0"/>
              <w:adjustRightInd w:val="0"/>
              <w:spacing w:after="0"/>
              <w:jc w:val="left"/>
              <w:rPr>
                <w:szCs w:val="20"/>
              </w:rPr>
            </w:pPr>
            <w:r w:rsidRPr="00DB7B64">
              <w:rPr>
                <w:szCs w:val="20"/>
                <w:highlight w:val="green"/>
              </w:rPr>
              <w:t>LOW RISK</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95787B1"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95787B1"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195787B1"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95787B1" w:rsidRDefault="002F0F7A" w14:paraId="0814B186" w14:textId="1FEA2DF3">
            <w:pPr>
              <w:pStyle w:val="Normal"/>
              <w:tabs>
                <w:tab w:val="left" w:leader="none" w:pos="960"/>
              </w:tabs>
              <w:bidi w:val="0"/>
              <w:spacing w:before="0" w:beforeAutospacing="off" w:after="0" w:afterAutospacing="off" w:line="240" w:lineRule="auto"/>
              <w:ind w:left="0" w:right="0"/>
              <w:jc w:val="left"/>
              <w:rPr>
                <w:highlight w:val="green"/>
              </w:rPr>
            </w:pPr>
            <w:r w:rsidRPr="195787B1" w:rsidR="20023C1B">
              <w:rPr>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95787B1"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95787B1" w:rsidRDefault="00115063" w14:paraId="63371CD8" w14:textId="52DC054A">
            <w:pPr>
              <w:spacing w:after="0"/>
              <w:jc w:val="left"/>
              <w:rPr>
                <w:highlight w:val="darkGray"/>
              </w:rPr>
            </w:pPr>
            <w:r w:rsidRPr="195787B1" w:rsidR="589BAFEF">
              <w:rPr>
                <w:highlight w:val="darkGray"/>
              </w:rPr>
              <w:t>No Information: it is likely that information about intervention groups was predefined at the start of the experimental data collection procedure</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95787B1"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95787B1" w:rsidP="195787B1" w:rsidRDefault="195787B1" w14:paraId="5C20B191" w14:textId="7FC185A8">
            <w:pPr>
              <w:pStyle w:val="Normal"/>
              <w:tabs>
                <w:tab w:val="left" w:leader="none" w:pos="960"/>
              </w:tabs>
              <w:bidi w:val="0"/>
              <w:spacing w:before="0" w:beforeAutospacing="off" w:after="0" w:afterAutospacing="off" w:line="240" w:lineRule="auto"/>
              <w:ind w:left="0" w:right="0"/>
              <w:jc w:val="left"/>
              <w:rPr>
                <w:highlight w:val="green"/>
              </w:rPr>
            </w:pPr>
            <w:r w:rsidRPr="195787B1" w:rsidR="195787B1">
              <w:rPr>
                <w:highlight w:val="green"/>
              </w:rPr>
              <w:t xml:space="preserve">Probably </w:t>
            </w:r>
            <w:r w:rsidRPr="195787B1" w:rsidR="3260F3BF">
              <w:rPr>
                <w:highlight w:val="green"/>
              </w:rPr>
              <w:t>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195787B1" w:rsidP="195787B1" w:rsidRDefault="195787B1" w14:noSpellErr="1" w14:paraId="050D7016">
            <w:pPr>
              <w:spacing w:after="0"/>
              <w:jc w:val="center"/>
            </w:pPr>
            <w:r w:rsidRPr="195787B1" w:rsidR="195787B1">
              <w:rPr>
                <w:color w:val="00B050"/>
                <w:highlight w:val="yellow"/>
                <w:u w:val="single"/>
              </w:rPr>
              <w:t>Y</w:t>
            </w:r>
            <w:r w:rsidRPr="195787B1" w:rsidR="195787B1">
              <w:rPr>
                <w:color w:val="00B050"/>
                <w:u w:val="single"/>
              </w:rPr>
              <w:t xml:space="preserve"> / PY</w:t>
            </w:r>
            <w:r w:rsidR="195787B1">
              <w:rPr/>
              <w:t xml:space="preserve"> / </w:t>
            </w:r>
            <w:r w:rsidRPr="195787B1" w:rsidR="195787B1">
              <w:rPr>
                <w:color w:val="FF0000"/>
              </w:rPr>
              <w:t>PN / N</w:t>
            </w:r>
            <w:r w:rsidR="195787B1">
              <w:rPr/>
              <w:t xml:space="preserve"> / NI</w:t>
            </w:r>
          </w:p>
        </w:tc>
      </w:tr>
      <w:tr w:rsidRPr="002C1D39" w:rsidR="00115063" w:rsidTr="195787B1"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195787B1" w:rsidRDefault="002F0F7A" w14:paraId="7452720A" w14:textId="1B9B100E">
            <w:pPr>
              <w:pStyle w:val="Normal"/>
              <w:tabs>
                <w:tab w:val="left" w:leader="none" w:pos="960"/>
              </w:tabs>
              <w:bidi w:val="0"/>
              <w:spacing w:before="0" w:beforeAutospacing="off" w:after="0" w:afterAutospacing="off" w:line="240" w:lineRule="auto"/>
              <w:ind w:left="0" w:right="0"/>
              <w:jc w:val="left"/>
            </w:pPr>
            <w:r w:rsidRPr="195787B1" w:rsidR="6B4B40F9">
              <w:rPr>
                <w:highlight w:val="darkGray"/>
              </w:rPr>
              <w:t>No Information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95787B1"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95787B1"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195787B1"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195787B1"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95787B1"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95787B1"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195787B1"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195787B1" w:rsidP="195787B1" w:rsidRDefault="195787B1" w14:paraId="43610EC7" w14:textId="1FEA2DF3">
            <w:pPr>
              <w:pStyle w:val="Normal"/>
              <w:tabs>
                <w:tab w:val="left" w:leader="none" w:pos="960"/>
              </w:tabs>
              <w:bidi w:val="0"/>
              <w:spacing w:before="0" w:beforeAutospacing="off" w:after="0" w:afterAutospacing="off" w:line="240" w:lineRule="auto"/>
              <w:ind w:left="0" w:right="0"/>
              <w:jc w:val="left"/>
              <w:rPr>
                <w:highlight w:val="green"/>
              </w:rPr>
            </w:pPr>
            <w:r w:rsidRPr="195787B1" w:rsidR="195787B1">
              <w:rPr>
                <w:highlight w:val="green"/>
              </w:rPr>
              <w:t>Probably Yes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195787B1" w:rsidP="195787B1" w:rsidRDefault="195787B1" w14:noSpellErr="1" w14:paraId="3A94CBDC">
            <w:pPr>
              <w:spacing w:after="0"/>
              <w:jc w:val="center"/>
            </w:pPr>
            <w:r w:rsidRPr="195787B1" w:rsidR="195787B1">
              <w:rPr>
                <w:color w:val="00B050"/>
                <w:highlight w:val="yellow"/>
                <w:u w:val="single"/>
              </w:rPr>
              <w:t>Y</w:t>
            </w:r>
            <w:r w:rsidRPr="195787B1" w:rsidR="195787B1">
              <w:rPr>
                <w:color w:val="00B050"/>
                <w:u w:val="single"/>
              </w:rPr>
              <w:t xml:space="preserve"> / PY</w:t>
            </w:r>
            <w:r w:rsidR="195787B1">
              <w:rPr/>
              <w:t xml:space="preserve"> / </w:t>
            </w:r>
            <w:r w:rsidRPr="195787B1" w:rsidR="195787B1">
              <w:rPr>
                <w:color w:val="FF0000"/>
              </w:rPr>
              <w:t>PN / N</w:t>
            </w:r>
            <w:r w:rsidR="195787B1">
              <w:rPr/>
              <w:t xml:space="preserve"> / NI</w:t>
            </w:r>
          </w:p>
        </w:tc>
      </w:tr>
      <w:tr w:rsidRPr="002C1D39" w:rsidR="00115063" w:rsidTr="195787B1"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195787B1" w:rsidP="195787B1" w:rsidRDefault="195787B1" w14:paraId="60B4838E" w14:textId="1FEA2DF3">
            <w:pPr>
              <w:pStyle w:val="Normal"/>
              <w:tabs>
                <w:tab w:val="left" w:leader="none" w:pos="960"/>
              </w:tabs>
              <w:bidi w:val="0"/>
              <w:spacing w:before="0" w:beforeAutospacing="off" w:after="0" w:afterAutospacing="off" w:line="240" w:lineRule="auto"/>
              <w:ind w:left="0" w:right="0"/>
              <w:jc w:val="left"/>
              <w:rPr>
                <w:highlight w:val="green"/>
              </w:rPr>
            </w:pPr>
            <w:r w:rsidRPr="195787B1" w:rsidR="195787B1">
              <w:rPr>
                <w:highlight w:val="green"/>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195787B1" w:rsidP="195787B1" w:rsidRDefault="195787B1" w14:noSpellErr="1" w14:paraId="4DA12D59">
            <w:pPr>
              <w:spacing w:after="0"/>
              <w:jc w:val="center"/>
            </w:pPr>
            <w:r w:rsidRPr="195787B1" w:rsidR="195787B1">
              <w:rPr>
                <w:color w:val="00B050"/>
                <w:highlight w:val="yellow"/>
                <w:u w:val="single"/>
              </w:rPr>
              <w:t>Y</w:t>
            </w:r>
            <w:r w:rsidRPr="195787B1" w:rsidR="195787B1">
              <w:rPr>
                <w:color w:val="00B050"/>
                <w:u w:val="single"/>
              </w:rPr>
              <w:t xml:space="preserve"> / PY</w:t>
            </w:r>
            <w:r w:rsidR="195787B1">
              <w:rPr/>
              <w:t xml:space="preserve"> / </w:t>
            </w:r>
            <w:r w:rsidRPr="195787B1" w:rsidR="195787B1">
              <w:rPr>
                <w:color w:val="FF0000"/>
              </w:rPr>
              <w:t>PN / N</w:t>
            </w:r>
            <w:r w:rsidR="195787B1">
              <w:rPr/>
              <w:t xml:space="preserve"> / NI</w:t>
            </w:r>
          </w:p>
        </w:tc>
      </w:tr>
      <w:tr w:rsidRPr="002C1D39" w:rsidR="00115063" w:rsidTr="195787B1"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195787B1" w:rsidP="195787B1" w:rsidRDefault="195787B1" w14:paraId="6FED370B" w14:textId="1FEA2DF3">
            <w:pPr>
              <w:pStyle w:val="Normal"/>
              <w:tabs>
                <w:tab w:val="left" w:leader="none" w:pos="960"/>
              </w:tabs>
              <w:bidi w:val="0"/>
              <w:spacing w:before="0" w:beforeAutospacing="off" w:after="0" w:afterAutospacing="off" w:line="240" w:lineRule="auto"/>
              <w:ind w:left="0" w:right="0"/>
              <w:jc w:val="left"/>
              <w:rPr>
                <w:highlight w:val="green"/>
              </w:rPr>
            </w:pPr>
            <w:r w:rsidRPr="195787B1" w:rsidR="195787B1">
              <w:rPr>
                <w:highlight w:val="green"/>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195787B1" w:rsidP="195787B1" w:rsidRDefault="195787B1" w14:noSpellErr="1" w14:paraId="6B034500">
            <w:pPr>
              <w:spacing w:after="0"/>
              <w:jc w:val="center"/>
            </w:pPr>
            <w:r w:rsidRPr="195787B1" w:rsidR="195787B1">
              <w:rPr>
                <w:color w:val="00B050"/>
                <w:highlight w:val="yellow"/>
                <w:u w:val="single"/>
              </w:rPr>
              <w:t>Y</w:t>
            </w:r>
            <w:r w:rsidRPr="195787B1" w:rsidR="195787B1">
              <w:rPr>
                <w:color w:val="00B050"/>
                <w:u w:val="single"/>
              </w:rPr>
              <w:t xml:space="preserve"> / PY</w:t>
            </w:r>
            <w:r w:rsidR="195787B1">
              <w:rPr/>
              <w:t xml:space="preserve"> / </w:t>
            </w:r>
            <w:r w:rsidRPr="195787B1" w:rsidR="195787B1">
              <w:rPr>
                <w:color w:val="FF0000"/>
              </w:rPr>
              <w:t>PN / N</w:t>
            </w:r>
            <w:r w:rsidR="195787B1">
              <w:rPr/>
              <w:t xml:space="preserve"> / NI</w:t>
            </w:r>
          </w:p>
        </w:tc>
      </w:tr>
      <w:tr w:rsidRPr="002C1D39" w:rsidR="00115063" w:rsidTr="195787B1"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195787B1" w:rsidRDefault="00C65CBA" w14:paraId="36CE3E0F" w14:textId="06CD6F4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195787B1"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451084C9" w:rsidP="195787B1" w:rsidRDefault="451084C9" w14:paraId="14C3EC16" w14:textId="331CAB37">
            <w:pPr>
              <w:pStyle w:val="Normal"/>
              <w:tabs>
                <w:tab w:val="left" w:leader="none" w:pos="960"/>
              </w:tabs>
              <w:bidi w:val="0"/>
              <w:spacing w:before="0" w:beforeAutospacing="off" w:after="0" w:afterAutospacing="off" w:line="240" w:lineRule="auto"/>
              <w:ind w:left="0" w:right="0"/>
              <w:jc w:val="left"/>
              <w:rPr>
                <w:highlight w:val="green"/>
              </w:rPr>
            </w:pPr>
            <w:r w:rsidRPr="195787B1" w:rsidR="451084C9">
              <w:rPr>
                <w:highlight w:val="green"/>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195787B1" w:rsidP="195787B1" w:rsidRDefault="195787B1" w14:noSpellErr="1" w14:paraId="3D23EAA4">
            <w:pPr>
              <w:spacing w:after="0"/>
              <w:jc w:val="center"/>
            </w:pPr>
            <w:r w:rsidRPr="195787B1" w:rsidR="195787B1">
              <w:rPr>
                <w:color w:val="00B050"/>
                <w:highlight w:val="yellow"/>
                <w:u w:val="single"/>
              </w:rPr>
              <w:t>Y</w:t>
            </w:r>
            <w:r w:rsidRPr="195787B1" w:rsidR="195787B1">
              <w:rPr>
                <w:color w:val="00B050"/>
                <w:u w:val="single"/>
              </w:rPr>
              <w:t xml:space="preserve"> / PY</w:t>
            </w:r>
            <w:r w:rsidR="195787B1">
              <w:rPr/>
              <w:t xml:space="preserve"> / </w:t>
            </w:r>
            <w:r w:rsidRPr="195787B1" w:rsidR="195787B1">
              <w:rPr>
                <w:color w:val="FF0000"/>
              </w:rPr>
              <w:t>PN / N</w:t>
            </w:r>
            <w:r w:rsidR="195787B1">
              <w:rPr/>
              <w:t xml:space="preserve"> / NI</w:t>
            </w:r>
          </w:p>
        </w:tc>
      </w:tr>
      <w:tr w:rsidRPr="002C1D39" w:rsidR="005726A8" w:rsidTr="195787B1"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95787B1"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195787B1"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195787B1" w:rsidP="195787B1" w:rsidRDefault="195787B1" w14:paraId="3D26B096" w14:textId="1FEA2DF3">
            <w:pPr>
              <w:pStyle w:val="Normal"/>
              <w:tabs>
                <w:tab w:val="left" w:leader="none" w:pos="960"/>
              </w:tabs>
              <w:bidi w:val="0"/>
              <w:spacing w:before="0" w:beforeAutospacing="off" w:after="0" w:afterAutospacing="off" w:line="240" w:lineRule="auto"/>
              <w:ind w:left="0" w:right="0"/>
              <w:jc w:val="left"/>
              <w:rPr>
                <w:highlight w:val="green"/>
              </w:rPr>
            </w:pPr>
            <w:r w:rsidRPr="195787B1" w:rsidR="195787B1">
              <w:rPr>
                <w:highlight w:val="green"/>
              </w:rPr>
              <w:t>Probably Yes</w:t>
            </w:r>
          </w:p>
        </w:tc>
        <w:tc>
          <w:tcPr>
            <w:tcW w:w="3231" w:type="dxa"/>
            <w:tcBorders>
              <w:top w:val="single" w:color="auto" w:sz="4" w:space="0"/>
              <w:bottom w:val="single" w:color="D9D9D9" w:themeColor="background1" w:themeShade="D9" w:sz="2" w:space="0"/>
              <w:right w:val="single" w:color="auto" w:sz="4" w:space="0"/>
            </w:tcBorders>
            <w:tcMar/>
          </w:tcPr>
          <w:p w:rsidR="195787B1" w:rsidP="195787B1" w:rsidRDefault="195787B1" w14:noSpellErr="1" w14:paraId="6F56C14A">
            <w:pPr>
              <w:spacing w:after="0"/>
              <w:jc w:val="center"/>
            </w:pPr>
            <w:r w:rsidRPr="195787B1" w:rsidR="195787B1">
              <w:rPr>
                <w:color w:val="00B050"/>
                <w:highlight w:val="yellow"/>
                <w:u w:val="single"/>
              </w:rPr>
              <w:t>Y</w:t>
            </w:r>
            <w:r w:rsidRPr="195787B1" w:rsidR="195787B1">
              <w:rPr>
                <w:color w:val="00B050"/>
                <w:u w:val="single"/>
              </w:rPr>
              <w:t xml:space="preserve"> / PY</w:t>
            </w:r>
            <w:r w:rsidR="195787B1">
              <w:rPr/>
              <w:t xml:space="preserve"> / </w:t>
            </w:r>
            <w:r w:rsidRPr="195787B1" w:rsidR="195787B1">
              <w:rPr>
                <w:color w:val="FF0000"/>
              </w:rPr>
              <w:t>PN / N</w:t>
            </w:r>
            <w:r w:rsidR="195787B1">
              <w:rPr/>
              <w:t xml:space="preserve"> / NI</w:t>
            </w:r>
          </w:p>
        </w:tc>
      </w:tr>
      <w:tr w:rsidRPr="002C1D39" w:rsidR="00115063" w:rsidTr="195787B1"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195787B1" w:rsidP="195787B1" w:rsidRDefault="195787B1" w14:paraId="730204B0" w14:textId="123F29C2">
            <w:pPr>
              <w:pStyle w:val="Normal"/>
              <w:tabs>
                <w:tab w:val="left" w:leader="none" w:pos="960"/>
              </w:tabs>
              <w:bidi w:val="0"/>
              <w:spacing w:before="0" w:beforeAutospacing="off" w:after="0" w:afterAutospacing="off" w:line="240" w:lineRule="auto"/>
              <w:ind w:left="0" w:right="0"/>
              <w:jc w:val="left"/>
              <w:rPr>
                <w:highlight w:val="green"/>
              </w:rPr>
            </w:pPr>
            <w:r w:rsidRPr="195787B1" w:rsidR="195787B1">
              <w:rPr>
                <w:highlight w:val="green"/>
              </w:rPr>
              <w:t xml:space="preserve">Probably </w:t>
            </w:r>
            <w:r w:rsidRPr="195787B1" w:rsidR="5DC90F66">
              <w:rPr>
                <w:highlight w:val="green"/>
              </w:rPr>
              <w:t>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195787B1" w:rsidP="195787B1" w:rsidRDefault="195787B1" w14:noSpellErr="1" w14:paraId="67BE9B1A">
            <w:pPr>
              <w:spacing w:after="0"/>
              <w:jc w:val="center"/>
            </w:pPr>
            <w:r w:rsidRPr="195787B1" w:rsidR="195787B1">
              <w:rPr>
                <w:color w:val="00B050"/>
                <w:highlight w:val="yellow"/>
                <w:u w:val="single"/>
              </w:rPr>
              <w:t>Y</w:t>
            </w:r>
            <w:r w:rsidRPr="195787B1" w:rsidR="195787B1">
              <w:rPr>
                <w:color w:val="00B050"/>
                <w:u w:val="single"/>
              </w:rPr>
              <w:t xml:space="preserve"> / PY</w:t>
            </w:r>
            <w:r w:rsidR="195787B1">
              <w:rPr/>
              <w:t xml:space="preserve"> / </w:t>
            </w:r>
            <w:r w:rsidRPr="195787B1" w:rsidR="195787B1">
              <w:rPr>
                <w:color w:val="FF0000"/>
              </w:rPr>
              <w:t>PN / N</w:t>
            </w:r>
            <w:r w:rsidR="195787B1">
              <w:rPr/>
              <w:t xml:space="preserve"> / NI</w:t>
            </w:r>
          </w:p>
        </w:tc>
      </w:tr>
      <w:tr w:rsidRPr="002C1D39" w:rsidR="00115063" w:rsidTr="195787B1"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195787B1" w:rsidP="195787B1" w:rsidRDefault="195787B1" w14:paraId="39233BF7" w14:textId="43C212FF">
            <w:pPr>
              <w:pStyle w:val="Normal"/>
              <w:tabs>
                <w:tab w:val="left" w:leader="none" w:pos="960"/>
              </w:tabs>
              <w:bidi w:val="0"/>
              <w:spacing w:before="0" w:beforeAutospacing="off" w:after="0" w:afterAutospacing="off" w:line="240" w:lineRule="auto"/>
              <w:ind w:left="0" w:right="0"/>
              <w:jc w:val="left"/>
              <w:rPr>
                <w:highlight w:val="green"/>
              </w:rPr>
            </w:pPr>
            <w:r w:rsidRPr="195787B1" w:rsidR="195787B1">
              <w:rPr>
                <w:highlight w:val="green"/>
              </w:rPr>
              <w:t xml:space="preserve">Probably </w:t>
            </w:r>
            <w:r w:rsidRPr="195787B1" w:rsidR="377EC4EF">
              <w:rPr>
                <w:highlight w:val="green"/>
              </w:rPr>
              <w:t>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195787B1" w:rsidP="195787B1" w:rsidRDefault="195787B1" w14:noSpellErr="1" w14:paraId="38C5EAE2">
            <w:pPr>
              <w:spacing w:after="0"/>
              <w:jc w:val="center"/>
            </w:pPr>
            <w:r w:rsidRPr="195787B1" w:rsidR="195787B1">
              <w:rPr>
                <w:color w:val="00B050"/>
                <w:highlight w:val="yellow"/>
                <w:u w:val="single"/>
              </w:rPr>
              <w:t>Y</w:t>
            </w:r>
            <w:r w:rsidRPr="195787B1" w:rsidR="195787B1">
              <w:rPr>
                <w:color w:val="00B050"/>
                <w:u w:val="single"/>
              </w:rPr>
              <w:t xml:space="preserve"> / PY</w:t>
            </w:r>
            <w:r w:rsidR="195787B1">
              <w:rPr/>
              <w:t xml:space="preserve"> / </w:t>
            </w:r>
            <w:r w:rsidRPr="195787B1" w:rsidR="195787B1">
              <w:rPr>
                <w:color w:val="FF0000"/>
              </w:rPr>
              <w:t>PN / N</w:t>
            </w:r>
            <w:r w:rsidR="195787B1">
              <w:rPr/>
              <w:t xml:space="preserve"> / NI</w:t>
            </w:r>
          </w:p>
        </w:tc>
      </w:tr>
      <w:tr w:rsidRPr="002C1D39" w:rsidR="00115063" w:rsidTr="195787B1"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195787B1"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195787B1"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7070EC1E" w:rsidP="195787B1" w:rsidRDefault="7070EC1E" w14:paraId="2FB4DD86" w14:textId="20AFDB93">
            <w:pPr>
              <w:pStyle w:val="Normal"/>
              <w:tabs>
                <w:tab w:val="left" w:leader="none" w:pos="960"/>
              </w:tabs>
              <w:bidi w:val="0"/>
              <w:spacing w:before="0" w:beforeAutospacing="off" w:after="0" w:afterAutospacing="off" w:line="240" w:lineRule="auto"/>
              <w:ind w:left="0" w:right="0"/>
              <w:jc w:val="left"/>
              <w:rPr>
                <w:highlight w:val="green"/>
              </w:rPr>
            </w:pPr>
            <w:r w:rsidRPr="195787B1" w:rsidR="7070EC1E">
              <w:rPr>
                <w:highlight w:val="green"/>
              </w:rPr>
              <w:t xml:space="preserve">Low </w:t>
            </w:r>
            <w:r w:rsidRPr="195787B1" w:rsidR="7070EC1E">
              <w:rPr>
                <w:highlight w:val="green"/>
              </w:rPr>
              <w:t>Risk</w:t>
            </w:r>
            <w:r w:rsidRPr="195787B1" w:rsidR="7070EC1E">
              <w:rPr>
                <w:highlight w:val="green"/>
              </w:rPr>
              <w:t xml:space="preserve">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195787B1" w:rsidP="195787B1" w:rsidRDefault="195787B1" w14:noSpellErr="1" w14:paraId="1BDFFCB4">
            <w:pPr>
              <w:spacing w:after="0"/>
              <w:jc w:val="center"/>
            </w:pPr>
            <w:r w:rsidRPr="195787B1" w:rsidR="195787B1">
              <w:rPr>
                <w:color w:val="00B050"/>
                <w:highlight w:val="yellow"/>
                <w:u w:val="single"/>
              </w:rPr>
              <w:t>Y</w:t>
            </w:r>
            <w:r w:rsidRPr="195787B1" w:rsidR="195787B1">
              <w:rPr>
                <w:color w:val="00B050"/>
                <w:u w:val="single"/>
              </w:rPr>
              <w:t xml:space="preserve"> / PY</w:t>
            </w:r>
            <w:r w:rsidR="195787B1">
              <w:rPr/>
              <w:t xml:space="preserve"> / </w:t>
            </w:r>
            <w:r w:rsidRPr="195787B1" w:rsidR="195787B1">
              <w:rPr>
                <w:color w:val="FF0000"/>
              </w:rPr>
              <w:t>PN / N</w:t>
            </w:r>
            <w:r w:rsidR="195787B1">
              <w:rPr/>
              <w:t xml:space="preserve"> / NI</w:t>
            </w:r>
          </w:p>
        </w:tc>
      </w:tr>
      <w:tr w:rsidRPr="002C1D39" w:rsidR="00797C92" w:rsidTr="195787B1"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95787B1"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195787B1"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195787B1" w:rsidRDefault="009F3431" w14:paraId="416F7BB1" w14:textId="4E3E610F">
            <w:pPr>
              <w:pStyle w:val="Normal"/>
              <w:bidi w:val="0"/>
              <w:spacing w:before="0" w:beforeAutospacing="off" w:after="60" w:afterAutospacing="off" w:line="240" w:lineRule="auto"/>
              <w:ind w:left="0" w:right="0"/>
              <w:jc w:val="left"/>
            </w:pPr>
            <w:r w:rsidRPr="195787B1" w:rsidR="7D4ED396">
              <w:rPr>
                <w:highlight w:val="green"/>
              </w:rPr>
              <w:t>Probably No:</w:t>
            </w:r>
            <w:r w:rsidR="7D4ED396">
              <w:rPr/>
              <w:t xml:space="preserve"> There is no speaker overlap in training / testing sets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95787B1"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95787B1" w:rsidRDefault="00C65CBA" w14:paraId="73C42788" w14:textId="6DC428B1">
            <w:pPr>
              <w:jc w:val="left"/>
            </w:pPr>
            <w:r w:rsidR="331203B0">
              <w:rPr/>
              <w:t>Not applicable</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95787B1"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95787B1" w:rsidRDefault="00C65CBA" w14:paraId="7A051B5F" w14:textId="6F4CF848">
            <w:pPr>
              <w:pStyle w:val="Normal"/>
              <w:bidi w:val="0"/>
              <w:spacing w:before="0" w:beforeAutospacing="off" w:after="60" w:afterAutospacing="off" w:line="240" w:lineRule="auto"/>
              <w:ind w:left="0" w:right="0"/>
              <w:jc w:val="left"/>
              <w:rPr>
                <w:highlight w:val="green"/>
              </w:rPr>
            </w:pPr>
            <w:r w:rsidRPr="195787B1" w:rsidR="4E8DE05A">
              <w:rPr>
                <w:highlight w:val="green"/>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95787B1"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B23544" w14:textId="461DFB4D">
            <w:pPr>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195787B1"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195787B1" w:rsidRDefault="009F3431" w14:paraId="21D8F7F5" w14:textId="51328976">
            <w:pPr>
              <w:pStyle w:val="Normal"/>
              <w:tabs>
                <w:tab w:val="left" w:leader="none" w:pos="960"/>
              </w:tabs>
              <w:bidi w:val="0"/>
              <w:spacing w:before="0" w:beforeAutospacing="off" w:after="0" w:afterAutospacing="off" w:line="240" w:lineRule="auto"/>
              <w:ind w:left="0" w:right="0"/>
              <w:jc w:val="left"/>
            </w:pPr>
            <w:r w:rsidRPr="195787B1" w:rsidR="1576D4D7">
              <w:rPr>
                <w:highlight w:val="green"/>
              </w:rPr>
              <w:t>Low Risk of Bias</w:t>
            </w:r>
          </w:p>
          <w:p w:rsidRPr="002C1D39" w:rsidR="00F649E9" w:rsidP="195787B1" w:rsidRDefault="009F3431" w14:paraId="164ACEC4" w14:textId="50A3910F">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195787B1"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95787B1"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195787B1"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195787B1"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195787B1" w:rsidRDefault="00047F16" w14:paraId="62CB16D4" w14:textId="10616DC0">
            <w:pPr>
              <w:pStyle w:val="Normal"/>
              <w:bidi w:val="0"/>
              <w:spacing w:before="0" w:beforeAutospacing="off" w:after="60" w:afterAutospacing="off" w:line="240" w:lineRule="auto"/>
              <w:ind w:left="0" w:right="0"/>
              <w:jc w:val="left"/>
              <w:rPr>
                <w:highlight w:val="green"/>
              </w:rPr>
            </w:pPr>
            <w:r w:rsidRPr="195787B1" w:rsidR="2DE052F3">
              <w:rPr>
                <w:highlight w:val="green"/>
              </w:rPr>
              <w:t>Probably No</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95787B1"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195787B1" w:rsidRDefault="00115063" w14:paraId="5327C172" w14:textId="10616DC0">
            <w:pPr>
              <w:pStyle w:val="Normal"/>
              <w:bidi w:val="0"/>
              <w:spacing w:before="0" w:beforeAutospacing="off" w:after="60" w:afterAutospacing="off" w:line="240" w:lineRule="auto"/>
              <w:ind w:left="0" w:right="0"/>
              <w:jc w:val="left"/>
              <w:rPr>
                <w:highlight w:val="green"/>
              </w:rPr>
            </w:pPr>
            <w:r w:rsidRPr="195787B1" w:rsidR="4C15D126">
              <w:rPr>
                <w:highlight w:val="green"/>
              </w:rPr>
              <w:t>Probably No</w:t>
            </w:r>
          </w:p>
          <w:p w:rsidRPr="002C1D39" w:rsidR="00115063" w:rsidP="195787B1" w:rsidRDefault="00115063" w14:paraId="6990B78F" w14:textId="64D1C652">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95787B1"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195787B1" w:rsidRDefault="00115063" w14:paraId="6FC7343A" w14:textId="10616DC0">
            <w:pPr>
              <w:pStyle w:val="Normal"/>
              <w:bidi w:val="0"/>
              <w:spacing w:before="0" w:beforeAutospacing="off" w:after="60" w:afterAutospacing="off" w:line="240" w:lineRule="auto"/>
              <w:ind w:left="0" w:right="0"/>
              <w:jc w:val="left"/>
              <w:rPr>
                <w:highlight w:val="green"/>
              </w:rPr>
            </w:pPr>
            <w:r w:rsidRPr="195787B1" w:rsidR="0E1755D4">
              <w:rPr>
                <w:highlight w:val="green"/>
              </w:rPr>
              <w:t>Probably No</w:t>
            </w:r>
          </w:p>
          <w:p w:rsidRPr="002C1D39" w:rsidR="00115063" w:rsidP="195787B1" w:rsidRDefault="00115063" w14:paraId="4173C13E" w14:textId="6A1FDCA3">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95787B1"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9F3431" w14:paraId="538B09AB" w14:textId="213F6727">
            <w:pPr>
              <w:tabs>
                <w:tab w:val="left" w:pos="960"/>
              </w:tabs>
              <w:autoSpaceDE w:val="0"/>
              <w:autoSpaceDN w:val="0"/>
              <w:adjustRightInd w:val="0"/>
              <w:spacing w:after="0"/>
              <w:jc w:val="left"/>
              <w:rPr>
                <w:szCs w:val="20"/>
                <w:highlight w:val="green"/>
              </w:rPr>
            </w:pPr>
            <w:r>
              <w:rPr>
                <w:szCs w:val="20"/>
                <w:highlight w:val="green"/>
              </w:rPr>
              <w:t>Low</w:t>
            </w:r>
            <w:r w:rsidRPr="009F3431" w:rsidR="00AF4605">
              <w:rPr>
                <w:szCs w:val="20"/>
                <w:highlight w:val="green"/>
              </w:rPr>
              <w:t xml:space="preserve">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95787B1"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95787B1"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195787B1"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195787B1" w:rsidRDefault="00047F16" w14:paraId="64C24BD2" w14:textId="2B4CE411">
            <w:pPr>
              <w:tabs>
                <w:tab w:val="left" w:pos="960"/>
              </w:tabs>
              <w:autoSpaceDE w:val="0"/>
              <w:autoSpaceDN w:val="0"/>
              <w:adjustRightInd w:val="0"/>
              <w:spacing w:after="0"/>
              <w:jc w:val="left"/>
              <w:rPr>
                <w:color w:val="auto"/>
                <w:highlight w:val="magenta"/>
              </w:rPr>
            </w:pPr>
            <w:r w:rsidRPr="195787B1" w:rsidR="74B75764">
              <w:rPr>
                <w:color w:val="auto"/>
                <w:highlight w:val="magenta"/>
              </w:rPr>
              <w:t>Moderate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95787B1"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363D" w:rsidP="00B01A6C" w:rsidRDefault="00BC363D" w14:paraId="0769D501" w14:textId="77777777">
      <w:pPr>
        <w:spacing w:after="0"/>
      </w:pPr>
      <w:r>
        <w:separator/>
      </w:r>
    </w:p>
  </w:endnote>
  <w:endnote w:type="continuationSeparator" w:id="0">
    <w:p w:rsidR="00BC363D" w:rsidP="00B01A6C" w:rsidRDefault="00BC363D" w14:paraId="360B1FE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363D" w:rsidP="00B01A6C" w:rsidRDefault="00BC363D" w14:paraId="000A7BC9" w14:textId="77777777">
      <w:pPr>
        <w:spacing w:after="0"/>
      </w:pPr>
      <w:r>
        <w:separator/>
      </w:r>
    </w:p>
  </w:footnote>
  <w:footnote w:type="continuationSeparator" w:id="0">
    <w:p w:rsidR="00BC363D" w:rsidP="00B01A6C" w:rsidRDefault="00BC363D" w14:paraId="60BE0178"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47F16"/>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1169"/>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96930"/>
    <w:rsid w:val="003A1C72"/>
    <w:rsid w:val="003A6B1E"/>
    <w:rsid w:val="003B03A9"/>
    <w:rsid w:val="003B12B9"/>
    <w:rsid w:val="003B6EAA"/>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2BC1"/>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76BC"/>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3431"/>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C36"/>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17EA"/>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363D"/>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7B64"/>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3B569FB"/>
    <w:rsid w:val="066B9F98"/>
    <w:rsid w:val="0992F02F"/>
    <w:rsid w:val="09F75328"/>
    <w:rsid w:val="0E1755D4"/>
    <w:rsid w:val="0EB19BEE"/>
    <w:rsid w:val="14350805"/>
    <w:rsid w:val="1576D4D7"/>
    <w:rsid w:val="195787B1"/>
    <w:rsid w:val="20023C1B"/>
    <w:rsid w:val="21B44368"/>
    <w:rsid w:val="21B44368"/>
    <w:rsid w:val="235013C9"/>
    <w:rsid w:val="246B11C7"/>
    <w:rsid w:val="246B11C7"/>
    <w:rsid w:val="2923D0CE"/>
    <w:rsid w:val="293C4B32"/>
    <w:rsid w:val="2DE052F3"/>
    <w:rsid w:val="3260F3BF"/>
    <w:rsid w:val="331203B0"/>
    <w:rsid w:val="377EC4EF"/>
    <w:rsid w:val="37C0C3D9"/>
    <w:rsid w:val="41E45624"/>
    <w:rsid w:val="451084C9"/>
    <w:rsid w:val="4ABD80A3"/>
    <w:rsid w:val="4C15D126"/>
    <w:rsid w:val="4E5924B7"/>
    <w:rsid w:val="4E8DE05A"/>
    <w:rsid w:val="57368F4C"/>
    <w:rsid w:val="589BAFEF"/>
    <w:rsid w:val="5A6E300E"/>
    <w:rsid w:val="5DA5D0D0"/>
    <w:rsid w:val="5DC90F66"/>
    <w:rsid w:val="64CB1764"/>
    <w:rsid w:val="6B4B40F9"/>
    <w:rsid w:val="6DC3E220"/>
    <w:rsid w:val="6DC3E220"/>
    <w:rsid w:val="7070EC1E"/>
    <w:rsid w:val="74B75764"/>
    <w:rsid w:val="7D4ED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D36061"/>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9</revision>
  <lastPrinted>2016-10-10T11:09:00.0000000Z</lastPrinted>
  <dcterms:created xsi:type="dcterms:W3CDTF">2023-03-29T06:51:00.0000000Z</dcterms:created>
  <dcterms:modified xsi:type="dcterms:W3CDTF">2023-06-20T18:33:56.9901773Z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