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8B81" w14:textId="09A4F629" w:rsidR="00F67630" w:rsidRDefault="00F67630" w:rsidP="00F67630">
      <w:r>
        <w:t>Contextualização do Tema</w:t>
      </w:r>
    </w:p>
    <w:p w14:paraId="3D61CEE1" w14:textId="3CDBD09B" w:rsidR="00115C25" w:rsidRDefault="00F67630" w:rsidP="00115C25">
      <w:pPr>
        <w:ind w:firstLine="708"/>
      </w:pPr>
      <w:r>
        <w:t xml:space="preserve">O Índice Nacional de Preços ao Consumidor Amplo (IPCA) é o principal indicador da inflação no Brasil, refletindo a variação de preços de uma cesta de bens e serviços consumidos pelas famílias. </w:t>
      </w:r>
      <w:r>
        <w:t xml:space="preserve">O </w:t>
      </w:r>
      <w:r>
        <w:t xml:space="preserve">impacto </w:t>
      </w:r>
      <w:r>
        <w:t>atrasado e gradual</w:t>
      </w:r>
      <w:r>
        <w:t xml:space="preserve"> que a</w:t>
      </w:r>
      <w:r>
        <w:t xml:space="preserve"> </w:t>
      </w:r>
      <w:r>
        <w:t>variação cambial t</w:t>
      </w:r>
      <w:r>
        <w:t>e</w:t>
      </w:r>
      <w:r>
        <w:t>m sobre</w:t>
      </w:r>
      <w:r>
        <w:t xml:space="preserve"> os preços</w:t>
      </w:r>
      <w:r w:rsidR="005E0B3A">
        <w:t xml:space="preserve">, apelidado de </w:t>
      </w:r>
      <w:proofErr w:type="spellStart"/>
      <w:r w:rsidR="005E0B3A">
        <w:t>pass-through</w:t>
      </w:r>
      <w:proofErr w:type="spellEnd"/>
      <w:r w:rsidR="005E0B3A">
        <w:t>,</w:t>
      </w:r>
      <w:r>
        <w:t xml:space="preserve"> é um tópico muito discutido</w:t>
      </w:r>
      <w:sdt>
        <w:sdtPr>
          <w:id w:val="-793596047"/>
          <w:citation/>
        </w:sdtPr>
        <w:sdtContent>
          <w:r w:rsidR="005E0B3A">
            <w:fldChar w:fldCharType="begin"/>
          </w:r>
          <w:r w:rsidR="005E0B3A">
            <w:rPr>
              <w:lang w:val="en-US"/>
            </w:rPr>
            <w:instrText xml:space="preserve">CITATION XPI24 \n  \y  \l 1033 </w:instrText>
          </w:r>
          <w:r w:rsidR="005E0B3A">
            <w:fldChar w:fldCharType="separate"/>
          </w:r>
          <w:r w:rsidR="001F46F7">
            <w:rPr>
              <w:noProof/>
              <w:lang w:val="en-US"/>
            </w:rPr>
            <w:t xml:space="preserve"> (1)</w:t>
          </w:r>
          <w:r w:rsidR="005E0B3A">
            <w:fldChar w:fldCharType="end"/>
          </w:r>
        </w:sdtContent>
      </w:sdt>
      <w:r>
        <w:t xml:space="preserve"> e estudado entre economistas de mercado, tanto para a projeção do índice quanto para a elaboração de cenários mais ricos e que melhor capturem as dinâmicas do mundo real</w:t>
      </w:r>
      <w:sdt>
        <w:sdtPr>
          <w:id w:val="744695906"/>
          <w:citation/>
        </w:sdtPr>
        <w:sdtContent>
          <w:r w:rsidR="005E0B3A">
            <w:fldChar w:fldCharType="begin"/>
          </w:r>
          <w:r w:rsidR="005E0B3A">
            <w:rPr>
              <w:lang w:val="en-US"/>
            </w:rPr>
            <w:instrText xml:space="preserve"> CITATION Déb16 \l 1033 </w:instrText>
          </w:r>
          <w:r w:rsidR="005E0B3A">
            <w:fldChar w:fldCharType="separate"/>
          </w:r>
          <w:r w:rsidR="001F46F7">
            <w:rPr>
              <w:noProof/>
              <w:lang w:val="en-US"/>
            </w:rPr>
            <w:t xml:space="preserve"> (2)</w:t>
          </w:r>
          <w:r w:rsidR="005E0B3A">
            <w:fldChar w:fldCharType="end"/>
          </w:r>
        </w:sdtContent>
      </w:sdt>
      <w:r>
        <w:t>.</w:t>
      </w:r>
      <w:r>
        <w:t xml:space="preserve"> </w:t>
      </w:r>
    </w:p>
    <w:p w14:paraId="6DAEBE82" w14:textId="1651060D" w:rsidR="00F67630" w:rsidRDefault="00F67630" w:rsidP="00115C25">
      <w:pPr>
        <w:ind w:firstLine="708"/>
      </w:pPr>
      <w:r>
        <w:t xml:space="preserve">Este trabalho visa analisar como as variações na taxa de câmbio impactam o IPCA, utilizando modelos de séries temporais para </w:t>
      </w:r>
      <w:r>
        <w:t xml:space="preserve">descrever a sensibilidade do índice cheio e suas quebras </w:t>
      </w:r>
      <w:r w:rsidR="00115C25">
        <w:t xml:space="preserve">à </w:t>
      </w:r>
      <w:r>
        <w:t>variaç</w:t>
      </w:r>
      <w:r>
        <w:t>ão</w:t>
      </w:r>
      <w:r>
        <w:t xml:space="preserve"> </w:t>
      </w:r>
      <w:r>
        <w:t>cambial</w:t>
      </w:r>
      <w:r w:rsidR="00115C25">
        <w:t xml:space="preserve"> e suas defasagens</w:t>
      </w:r>
      <w:r>
        <w:t>.</w:t>
      </w:r>
    </w:p>
    <w:p w14:paraId="26A5D8C0" w14:textId="746EE68D" w:rsidR="00F67630" w:rsidRDefault="00115C25" w:rsidP="00F67630">
      <w:r>
        <w:t>Proposta de metodologia</w:t>
      </w:r>
    </w:p>
    <w:p w14:paraId="6BD676CD" w14:textId="20E0919D" w:rsidR="001F46F7" w:rsidRDefault="00115C25" w:rsidP="001F46F7">
      <w:pPr>
        <w:ind w:firstLine="708"/>
      </w:pPr>
      <w:r>
        <w:t xml:space="preserve">Para medir a sensibilidade do </w:t>
      </w:r>
      <w:r w:rsidR="001F46F7">
        <w:t xml:space="preserve">IPCA e suas quebras a variação cambial vamos seguir a metodologia proposta por A. </w:t>
      </w:r>
      <w:proofErr w:type="spellStart"/>
      <w:r w:rsidR="001F46F7">
        <w:t>Belaisch</w:t>
      </w:r>
      <w:proofErr w:type="spellEnd"/>
      <w:r w:rsidR="001F46F7">
        <w:t xml:space="preserve"> em 2003</w:t>
      </w:r>
      <w:sdt>
        <w:sdtPr>
          <w:id w:val="-372847074"/>
          <w:citation/>
        </w:sdtPr>
        <w:sdtContent>
          <w:r w:rsidR="001F46F7">
            <w:fldChar w:fldCharType="begin"/>
          </w:r>
          <w:r w:rsidR="001F46F7">
            <w:rPr>
              <w:lang w:val="en-US"/>
            </w:rPr>
            <w:instrText xml:space="preserve"> CITATION Agn03 \l 1033 </w:instrText>
          </w:r>
          <w:r w:rsidR="001F46F7">
            <w:fldChar w:fldCharType="separate"/>
          </w:r>
          <w:r w:rsidR="001F46F7">
            <w:rPr>
              <w:noProof/>
              <w:lang w:val="en-US"/>
            </w:rPr>
            <w:t xml:space="preserve"> (3)</w:t>
          </w:r>
          <w:r w:rsidR="001F46F7">
            <w:fldChar w:fldCharType="end"/>
          </w:r>
        </w:sdtContent>
      </w:sdt>
      <w:r w:rsidR="001F46F7">
        <w:t>, utilizando um VAR com a serie do IPCA junto de variáveis para tratar choques de oferta e demanda e os devidos tratamentos para a sazonalidade do IPCA.</w:t>
      </w:r>
    </w:p>
    <w:p w14:paraId="2661DEDE" w14:textId="4B9E30AA" w:rsidR="001F46F7" w:rsidRDefault="001F46F7" w:rsidP="001F46F7">
      <w:pPr>
        <w:ind w:firstLine="708"/>
      </w:pPr>
      <w:r>
        <w:t xml:space="preserve">Com estes modelos em mãos podemos então estimar o repasse do cambio para o IPCA em diversas janelas, tanto para o índice cheio quanto para </w:t>
      </w:r>
      <w:r w:rsidR="00B31617">
        <w:t xml:space="preserve">as quebras que mostrarem resultados mais relevantes. Segue imagem extraída do </w:t>
      </w:r>
      <w:proofErr w:type="spellStart"/>
      <w:r w:rsidR="00B31617">
        <w:t>working</w:t>
      </w:r>
      <w:proofErr w:type="spellEnd"/>
      <w:r w:rsidR="00B31617">
        <w:t xml:space="preserve"> </w:t>
      </w:r>
      <w:proofErr w:type="spellStart"/>
      <w:r w:rsidR="00B31617">
        <w:t>paper</w:t>
      </w:r>
      <w:proofErr w:type="spellEnd"/>
      <w:r w:rsidR="00B31617">
        <w:t xml:space="preserve"> </w:t>
      </w:r>
      <w:sdt>
        <w:sdtPr>
          <w:id w:val="-1040516693"/>
          <w:citation/>
        </w:sdtPr>
        <w:sdtContent>
          <w:r w:rsidR="00B31617">
            <w:fldChar w:fldCharType="begin"/>
          </w:r>
          <w:r w:rsidR="00B31617">
            <w:rPr>
              <w:lang w:val="en-US"/>
            </w:rPr>
            <w:instrText xml:space="preserve"> CITATION Agn03 \l 1033 </w:instrText>
          </w:r>
          <w:r w:rsidR="00B31617">
            <w:fldChar w:fldCharType="separate"/>
          </w:r>
          <w:r w:rsidR="00B31617">
            <w:rPr>
              <w:noProof/>
              <w:lang w:val="en-US"/>
            </w:rPr>
            <w:t>(3)</w:t>
          </w:r>
          <w:r w:rsidR="00B31617">
            <w:fldChar w:fldCharType="end"/>
          </w:r>
        </w:sdtContent>
      </w:sdt>
      <w:r w:rsidR="00B31617">
        <w:t xml:space="preserve"> para ilustrar o tipo de resultado que esperamos encontrar.</w:t>
      </w:r>
    </w:p>
    <w:p w14:paraId="4024EAB4" w14:textId="3F70E9E6" w:rsidR="001F46F7" w:rsidRDefault="001F46F7" w:rsidP="001F46F7">
      <w:r w:rsidRPr="001F46F7">
        <w:drawing>
          <wp:inline distT="0" distB="0" distL="0" distR="0" wp14:anchorId="69C9F8DD" wp14:editId="378E1991">
            <wp:extent cx="3028950" cy="2063814"/>
            <wp:effectExtent l="0" t="0" r="0" b="0"/>
            <wp:docPr id="136127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4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827" cy="20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6D5" w14:textId="77777777" w:rsidR="001F46F7" w:rsidRDefault="001F46F7" w:rsidP="001F46F7">
      <w:pPr>
        <w:ind w:firstLine="708"/>
      </w:pPr>
    </w:p>
    <w:sdt>
      <w:sdtPr>
        <w:id w:val="14636167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12B6DF5" w14:textId="6AB48D54" w:rsidR="005E0B3A" w:rsidRPr="001F46F7" w:rsidRDefault="005E0B3A">
          <w:pPr>
            <w:pStyle w:val="Heading1"/>
            <w:rPr>
              <w:color w:val="auto"/>
              <w:sz w:val="24"/>
              <w:szCs w:val="24"/>
            </w:rPr>
          </w:pPr>
          <w:r w:rsidRPr="001F46F7">
            <w:rPr>
              <w:rFonts w:asciiTheme="minorHAnsi" w:hAnsiTheme="minorHAnsi" w:cstheme="minorHAnsi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2D23685C" w14:textId="77777777" w:rsidR="001F46F7" w:rsidRDefault="005E0B3A" w:rsidP="001F46F7">
              <w:pPr>
                <w:pStyle w:val="Bibliography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F46F7">
                <w:rPr>
                  <w:noProof/>
                </w:rPr>
                <w:t xml:space="preserve">1. </w:t>
              </w:r>
              <w:r w:rsidR="001F46F7">
                <w:rPr>
                  <w:b/>
                  <w:bCs/>
                  <w:noProof/>
                </w:rPr>
                <w:t>XP Investimentos.</w:t>
              </w:r>
              <w:r w:rsidR="001F46F7">
                <w:rPr>
                  <w:noProof/>
                </w:rPr>
                <w:t xml:space="preserve"> Expert XP. [Online] 6 de Junho de 2024. https://conteudos.xpi.com.br/economia/ipca-de-maio/.</w:t>
              </w:r>
            </w:p>
            <w:p w14:paraId="42676C03" w14:textId="77777777" w:rsidR="001F46F7" w:rsidRDefault="001F46F7" w:rsidP="001F46F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Débora Mesquita Pimentel, Viviane Luporini e André de Melo Modenesi.</w:t>
              </w:r>
              <w:r>
                <w:rPr>
                  <w:noProof/>
                </w:rPr>
                <w:t xml:space="preserve"> Assimetrias no repasse cambial para a inflação: Uma análise empírica para o Brasil (1999 a 2013). </w:t>
              </w:r>
              <w:r>
                <w:rPr>
                  <w:i/>
                  <w:iCs/>
                  <w:noProof/>
                </w:rPr>
                <w:t xml:space="preserve">Estud. Econ. </w:t>
              </w:r>
              <w:r>
                <w:rPr>
                  <w:noProof/>
                </w:rPr>
                <w:t>2, 2016, Vol. 46.</w:t>
              </w:r>
            </w:p>
            <w:p w14:paraId="14A790B9" w14:textId="77777777" w:rsidR="001F46F7" w:rsidRDefault="001F46F7" w:rsidP="001F46F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Belaisch, Agnès.</w:t>
              </w:r>
              <w:r>
                <w:rPr>
                  <w:noProof/>
                </w:rPr>
                <w:t xml:space="preserve"> Exchange Rates Pass-Through in Brazil. </w:t>
              </w:r>
              <w:r>
                <w:rPr>
                  <w:i/>
                  <w:iCs/>
                  <w:noProof/>
                </w:rPr>
                <w:t xml:space="preserve">IMF Working Paper. </w:t>
              </w:r>
              <w:r>
                <w:rPr>
                  <w:noProof/>
                </w:rPr>
                <w:t>2003.</w:t>
              </w:r>
            </w:p>
            <w:p w14:paraId="4A25F8B1" w14:textId="59F01723" w:rsidR="005E0B3A" w:rsidRDefault="005E0B3A" w:rsidP="001F46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0B3A" w:rsidSect="00BF2B2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07671" w14:textId="77777777" w:rsidR="00D033F7" w:rsidRDefault="00D033F7" w:rsidP="005E0B3A">
      <w:pPr>
        <w:spacing w:after="0" w:line="240" w:lineRule="auto"/>
      </w:pPr>
      <w:r>
        <w:separator/>
      </w:r>
    </w:p>
  </w:endnote>
  <w:endnote w:type="continuationSeparator" w:id="0">
    <w:p w14:paraId="23725A05" w14:textId="77777777" w:rsidR="00D033F7" w:rsidRDefault="00D033F7" w:rsidP="005E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1A52C" w14:textId="77777777" w:rsidR="00D033F7" w:rsidRDefault="00D033F7" w:rsidP="005E0B3A">
      <w:pPr>
        <w:spacing w:after="0" w:line="240" w:lineRule="auto"/>
      </w:pPr>
      <w:r>
        <w:separator/>
      </w:r>
    </w:p>
  </w:footnote>
  <w:footnote w:type="continuationSeparator" w:id="0">
    <w:p w14:paraId="300968B3" w14:textId="77777777" w:rsidR="00D033F7" w:rsidRDefault="00D033F7" w:rsidP="005E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A091C" w14:textId="24A0E5D0" w:rsidR="00B31617" w:rsidRDefault="00B31617" w:rsidP="00B31617">
    <w:pPr>
      <w:pStyle w:val="Header"/>
      <w:jc w:val="right"/>
      <w:rPr>
        <w:lang w:val="en-US"/>
      </w:rPr>
    </w:pPr>
    <w:r w:rsidRPr="00B31617">
      <w:rPr>
        <w:lang w:val="en-US"/>
      </w:rPr>
      <w:t>Rodrigo Giannotti</w:t>
    </w:r>
    <w:r>
      <w:rPr>
        <w:lang w:val="en-US"/>
      </w:rPr>
      <w:t xml:space="preserve"> e Caio Stabel</w:t>
    </w:r>
  </w:p>
  <w:p w14:paraId="688C170B" w14:textId="0FA1E1E5" w:rsidR="00B31617" w:rsidRPr="00B31617" w:rsidRDefault="00B31617" w:rsidP="00B31617">
    <w:pPr>
      <w:pStyle w:val="Header"/>
      <w:jc w:val="right"/>
      <w:rPr>
        <w:lang w:val="en-US"/>
      </w:rPr>
    </w:pPr>
    <w:r>
      <w:rPr>
        <w:lang w:val="en-US"/>
      </w:rPr>
      <w:t xml:space="preserve">São Paulo, 12 de </w:t>
    </w:r>
    <w:proofErr w:type="spellStart"/>
    <w:r>
      <w:rPr>
        <w:lang w:val="en-US"/>
      </w:rPr>
      <w:t>junho</w:t>
    </w:r>
    <w:proofErr w:type="spellEnd"/>
    <w:r>
      <w:rPr>
        <w:lang w:val="en-US"/>
      </w:rPr>
      <w:t xml:space="preserve"> de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1F14"/>
    <w:multiLevelType w:val="hybridMultilevel"/>
    <w:tmpl w:val="20629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93C3C"/>
    <w:multiLevelType w:val="hybridMultilevel"/>
    <w:tmpl w:val="2B667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84546">
    <w:abstractNumId w:val="1"/>
  </w:num>
  <w:num w:numId="2" w16cid:durableId="172748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30"/>
    <w:rsid w:val="00054B79"/>
    <w:rsid w:val="00115C25"/>
    <w:rsid w:val="001F46F7"/>
    <w:rsid w:val="002350EA"/>
    <w:rsid w:val="005E0B3A"/>
    <w:rsid w:val="00A85A62"/>
    <w:rsid w:val="00B31617"/>
    <w:rsid w:val="00BF2B2A"/>
    <w:rsid w:val="00D033F7"/>
    <w:rsid w:val="00F65D89"/>
    <w:rsid w:val="00F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E79"/>
  <w15:chartTrackingRefBased/>
  <w15:docId w15:val="{40ED9BED-9FB3-4CB2-83FD-59AB5F36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3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E0B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0B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0B3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E0B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5E0B3A"/>
  </w:style>
  <w:style w:type="paragraph" w:styleId="Header">
    <w:name w:val="header"/>
    <w:basedOn w:val="Normal"/>
    <w:link w:val="HeaderChar"/>
    <w:uiPriority w:val="99"/>
    <w:unhideWhenUsed/>
    <w:rsid w:val="00B3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617"/>
  </w:style>
  <w:style w:type="paragraph" w:styleId="Footer">
    <w:name w:val="footer"/>
    <w:basedOn w:val="Normal"/>
    <w:link w:val="FooterChar"/>
    <w:uiPriority w:val="99"/>
    <w:unhideWhenUsed/>
    <w:rsid w:val="00B3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XPI24</b:Tag>
    <b:SourceType>InternetSite</b:SourceType>
    <b:Guid>{1306D426-79F3-4C3C-92EB-8EDDDBF4466A}</b:Guid>
    <b:Title>Expert XP</b:Title>
    <b:Year>2024</b:Year>
    <b:Author>
      <b:Author>
        <b:Corporate>XP Investimentos</b:Corporate>
      </b:Author>
    </b:Author>
    <b:Month>Junho</b:Month>
    <b:Day>6</b:Day>
    <b:URL>https://conteudos.xpi.com.br/economia/ipca-de-maio/</b:URL>
    <b:RefOrder>1</b:RefOrder>
  </b:Source>
  <b:Source>
    <b:Tag>Déb16</b:Tag>
    <b:SourceType>ArticleInAPeriodical</b:SourceType>
    <b:Guid>{968E3448-5D7F-46EB-95DD-12516B00DAE7}</b:Guid>
    <b:Title>Assimetrias no repasse cambial para a inflação: Uma análise empírica para o Brasil (1999 a 2013)</b:Title>
    <b:Year>2016</b:Year>
    <b:Author>
      <b:Author>
        <b:NameList>
          <b:Person>
            <b:Last>Débora Mesquita Pimentel</b:Last>
            <b:First>Viviane</b:First>
            <b:Middle>Luporini e André de Melo Modenesi</b:Middle>
          </b:Person>
        </b:NameList>
      </b:Author>
    </b:Author>
    <b:Volume>46</b:Volume>
    <b:PeriodicalTitle>Estud. Econ</b:PeriodicalTitle>
    <b:Edition>2</b:Edition>
    <b:RefOrder>2</b:RefOrder>
  </b:Source>
  <b:Source>
    <b:Tag>Agn03</b:Tag>
    <b:SourceType>ArticleInAPeriodical</b:SourceType>
    <b:Guid>{AAE6B597-69D9-4778-8147-F7E87F1082F3}</b:Guid>
    <b:Author>
      <b:Author>
        <b:NameList>
          <b:Person>
            <b:Last>Belaisch</b:Last>
            <b:First>Agnès</b:First>
          </b:Person>
        </b:NameList>
      </b:Author>
    </b:Author>
    <b:Title>Exchange Rates Pass-Through in Brazil</b:Title>
    <b:PeriodicalTitle>IMF Working Paper</b:PeriodicalTitle>
    <b:Year>2003</b:Year>
    <b:RefOrder>3</b:RefOrder>
  </b:Source>
</b:Sources>
</file>

<file path=customXml/itemProps1.xml><?xml version="1.0" encoding="utf-8"?>
<ds:datastoreItem xmlns:ds="http://schemas.openxmlformats.org/officeDocument/2006/customXml" ds:itemID="{04FBB8C9-F176-49B0-87F6-7A0270DE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GREGOLIN GIANNOTTI</dc:creator>
  <cp:keywords/>
  <dc:description/>
  <cp:lastModifiedBy>RODRIGO GREGOLIN GIANNOTTI</cp:lastModifiedBy>
  <cp:revision>1</cp:revision>
  <dcterms:created xsi:type="dcterms:W3CDTF">2024-06-13T01:31:00Z</dcterms:created>
  <dcterms:modified xsi:type="dcterms:W3CDTF">2024-06-13T02:16:00Z</dcterms:modified>
</cp:coreProperties>
</file>