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d41bd4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ff00ff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d41bd4"/>
          <w:sz w:val="40"/>
          <w:szCs w:val="40"/>
          <w:rtl w:val="0"/>
        </w:rPr>
        <w:t xml:space="preserve">LE STRINGHE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j2qqm3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xcytpi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TERMINI CHIAVE DELLA LEZIONE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ci93xb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DOMANDE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bn6wsx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DA RICORDARE IN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pxezwc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ESERCIZI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INTRODUZIONE </w:t>
      </w:r>
    </w:p>
    <w:p w:rsidR="00000000" w:rsidDel="00000000" w:rsidP="00000000" w:rsidRDefault="00000000" w:rsidRPr="00000000" w14:paraId="00000013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Finora abbiamo imparato che in programmazione esistono diversi tipi di dato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int, float, bool,string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). In particolare, sappiamo che per rappresentare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parole, caratteri alfabetici e punteggiatura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dobbiamo utilizzare le stringhe.</w:t>
      </w:r>
    </w:p>
    <w:p w:rsidR="00000000" w:rsidDel="00000000" w:rsidP="00000000" w:rsidRDefault="00000000" w:rsidRPr="00000000" w14:paraId="00000014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messaggio = “Ciao come va? Io tutto bene.”</w:t>
      </w:r>
    </w:p>
    <w:p w:rsidR="00000000" w:rsidDel="00000000" w:rsidP="00000000" w:rsidRDefault="00000000" w:rsidRPr="00000000" w14:paraId="00000015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questa lezione andremo ad approfondire 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stringhe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considerandole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sequenza di caratteri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 definire una stringa si usano gli apici  (‘Ciao’) o le virgolette (“Ciao”).</w:t>
      </w:r>
    </w:p>
    <w:p w:rsidR="00000000" w:rsidDel="00000000" w:rsidP="00000000" w:rsidRDefault="00000000" w:rsidRPr="00000000" w14:paraId="00000017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u w:val="single"/>
          <w:rtl w:val="0"/>
        </w:rPr>
        <w:t xml:space="preserve">Esempio: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nome = “Pippo”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00" w:lineRule="auto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895" w:tblpY="0"/>
        <w:tblW w:w="4251.0" w:type="dxa"/>
        <w:jc w:val="left"/>
        <w:tblInd w:w="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850"/>
        <w:gridCol w:w="850"/>
        <w:gridCol w:w="850"/>
        <w:gridCol w:w="850"/>
        <w:tblGridChange w:id="0">
          <w:tblGrid>
            <w:gridCol w:w="851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-4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8">
      <w:pPr>
        <w:spacing w:before="200" w:line="300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indice:</w:t>
      </w:r>
    </w:p>
    <w:p w:rsidR="00000000" w:rsidDel="00000000" w:rsidP="00000000" w:rsidRDefault="00000000" w:rsidRPr="00000000" w14:paraId="00000029">
      <w:pPr>
        <w:spacing w:before="200" w:line="300" w:lineRule="auto"/>
        <w:jc w:val="righ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carattere:</w:t>
      </w:r>
    </w:p>
    <w:p w:rsidR="00000000" w:rsidDel="00000000" w:rsidP="00000000" w:rsidRDefault="00000000" w:rsidRPr="00000000" w14:paraId="0000002A">
      <w:pPr>
        <w:spacing w:before="200" w:line="300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indice negativo:</w:t>
      </w:r>
    </w:p>
    <w:p w:rsidR="00000000" w:rsidDel="00000000" w:rsidP="00000000" w:rsidRDefault="00000000" w:rsidRPr="00000000" w14:paraId="0000002B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Ogni carattere della stringa è identificato da un indice, così come avviene per gli elementi delle liste.</w:t>
      </w:r>
    </w:p>
    <w:p w:rsidR="00000000" w:rsidDel="00000000" w:rsidP="00000000" w:rsidRDefault="00000000" w:rsidRPr="00000000" w14:paraId="0000002D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 stringhe non sono però semplici liste di caratteri, ma hanno metodi dedicati e sono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immutabili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non è possibile cioè modificarne direttamente il contenuto.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2F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4b69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"Automobile"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stringa[-1]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stringa[-2]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stringa[0:4]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stringa[4:8]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stringa[4:]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stringa[:4]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viene visualizzato con le diverse funzioni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3731"/>
                <w:rtl w:val="0"/>
              </w:rPr>
              <w:t xml:space="preserve">print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777777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Vengono stampate le lettere della stringa automobile in diversi ordini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144_Stringhe.py)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ha stampato le lettere in certi modi che non mi aspettavo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spacing w:after="0" w:before="0" w:line="30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ora le seguenti istruzioni: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Cosa verrà visualizzato dall’istruzione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373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a3e9d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)</w:t>
            </w:r>
            <w:r w:rsidDel="00000000" w:rsidR="00000000" w:rsidRPr="00000000">
              <w:rPr>
                <w:rFonts w:ascii="Proxima Nova" w:cs="Proxima Nova" w:eastAsia="Proxima Nova" w:hAnsi="Proxima Nova"/>
                <w:color w:val="777777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lettera a ovvero l’indice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Ora copiate e incollate il codice in VSCode (in fondo al file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144_Stringhe.py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) 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risulta con un errore, essendo che le stringhe non possono essere modificate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ff00ff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4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"Automobile"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nuova_stringa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[1:10]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nuova_stringa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Stampa la stringa + la “nuova_stringa” che è un insieme di “a” + dal primo al decimo indice della stringa normale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145_ModificaStringa.py)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E’ possibile modificare una stringa?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Si, il codice ha fatto quello che mi aspettavo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after="0" w:before="0" w:line="300" w:lineRule="auto"/>
        <w:rPr/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5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="Conteggio"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=""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f" w:val="clear"/>
        <w:ind w:firstLine="720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stringa_finale+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+s+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 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 un ciclo per nella stringa conteggio e poi lo stampa con degli spazi e asterischi tra ogni lettera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d41b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146_Conteggio.py)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è stato eseguito come mi aspettavo eccetto per lo spazio iniziale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after="0" w:before="0" w:line="3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6E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stringa1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="Ciao, come stai"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stringa2=stringa1.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“Ciao”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“Buongiorno”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stringa1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stringa2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nella creazione della stringa 2 il codice sostituisce “Ciao” con “Buongiorno”, stampa la prima stringa con “Ciao” e poi la seconda stringa con “Buongiorno”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d41b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147_Replace.py)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Si, il codice ha fatto quello che mi aspettavo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spacing w:after="0" w:before="0" w:line="300" w:lineRule="auto"/>
        <w:rPr/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00" w:before="0" w:line="300" w:lineRule="auto"/>
        <w:rPr>
          <w:rFonts w:ascii="Proxima Nova" w:cs="Proxima Nova" w:eastAsia="Proxima Nova" w:hAnsi="Proxima Nova"/>
        </w:rPr>
      </w:pPr>
      <w:bookmarkStart w:colFirst="0" w:colLast="0" w:name="_heading=h.2xcytpi" w:id="22"/>
      <w:bookmarkEnd w:id="22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TERMINI CHIAVE DELLA LEZIONE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135"/>
        <w:gridCol w:w="3540"/>
        <w:gridCol w:w="2685"/>
        <w:tblGridChange w:id="0">
          <w:tblGrid>
            <w:gridCol w:w="3135"/>
            <w:gridCol w:w="354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SIGNIFICATO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ESEMPIO IN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[i]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Proxima Nova" w:cs="Proxima Nova" w:eastAsia="Proxima Nova" w:hAnsi="Proxima Nova"/>
                <w:color w:val="33333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33333"/>
                <w:rtl w:val="0"/>
              </w:rPr>
              <w:t xml:space="preserve">Identifica l’elemento nella posizione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33333"/>
                <w:rtl w:val="0"/>
              </w:rPr>
              <w:t xml:space="preserve">della stringa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stringa=”pippo”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print(stringa[1])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25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(stringa)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color w:val="33333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Restituisce la lunghezza della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stringa=”pippo”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print(len(stringa))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Concatenazione di stringhe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s1=”Ciao,”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s2=” come va?”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print(s1+s2)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Ciao, come va?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Concatena la stessa stringa n volte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s=”Ciao ”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print(s*3)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Ciao Ciao Ciao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after="200"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[i:j:step]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(slicing)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Estrazione di una sottostringa dall’indice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all’indice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escluso. Il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passo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come nel range, indica di quanto muoversi nella stringa.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j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non sono presenti, si intende da inizio a fine stringa.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“Buongiorno”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print(s[:4]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“Buon”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print(s[4:])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“giorno”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print(s[::2])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“Bogon”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Iterazione su ogni carattere della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c in “Ciao”: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print(c)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i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restituisce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contiene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“i” in “Ciao”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00"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“z” in “Ciao”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(“c”)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metodo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split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divide una stringa in una lista di stringhe utilizzando il parametro come carattere separatore.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“Ciao, come va?”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s.split(“ “)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[“Ciao,”, “come”, “va?”]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s.split(“,“)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[“Ciao”, “ come va?”]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replace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(s1,s2)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Ritorna una stringa uguale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dove la sottostringa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viene sostituita con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s=”Ciao Marco”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s.replace(“Ciao”,”Buongiorno”)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“Buongiorno Marco”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1ci93xb" w:id="23"/>
      <w:bookmarkEnd w:id="23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DOMANDE [5 minuti]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3whwml4" w:id="24"/>
      <w:bookmarkEnd w:id="24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Rispondete alle seguenti domande: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E’ possibile cambiare il contenuto di una stringa?</w:t>
      </w:r>
    </w:p>
    <w:p w:rsidR="00000000" w:rsidDel="00000000" w:rsidP="00000000" w:rsidRDefault="00000000" w:rsidRPr="00000000" w14:paraId="000000C5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No, sono immutabili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 stringhe possono contenere elementi di tipo diverso?</w:t>
      </w:r>
    </w:p>
    <w:p w:rsidR="00000000" w:rsidDel="00000000" w:rsidP="00000000" w:rsidRDefault="00000000" w:rsidRPr="00000000" w14:paraId="000000C7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 e si possono anche concatenare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Il metodo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permette di cambiare direttamente una sottostringa con un’altra all’interno della stringa iniziale?</w:t>
      </w:r>
    </w:p>
    <w:p w:rsidR="00000000" w:rsidDel="00000000" w:rsidP="00000000" w:rsidRDefault="00000000" w:rsidRPr="00000000" w14:paraId="000000C9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Si, ma bisogna creare una nuova stringa perchè non si può modificare l’originale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voglio cambiare il contenuto di una stringa, dato che non posso farlo direttamente, come posso agire?</w:t>
      </w:r>
    </w:p>
    <w:p w:rsidR="00000000" w:rsidDel="00000000" w:rsidP="00000000" w:rsidRDefault="00000000" w:rsidRPr="00000000" w14:paraId="000000CB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 può creare una nuova stringa e usare il .replace</w:t>
      </w:r>
    </w:p>
    <w:p w:rsidR="00000000" w:rsidDel="00000000" w:rsidP="00000000" w:rsidRDefault="00000000" w:rsidRPr="00000000" w14:paraId="000000CC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36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2bn6wsx" w:id="25"/>
      <w:bookmarkEnd w:id="2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DA RICORDARE IN PYTHON </w:t>
      </w:r>
    </w:p>
    <w:p w:rsidR="00000000" w:rsidDel="00000000" w:rsidP="00000000" w:rsidRDefault="00000000" w:rsidRPr="00000000" w14:paraId="000000D2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Come abbiamo visto le stringhe sono delle sequenze di caratteri.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 aspetto importante che differenzia 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stringhe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dalle liste è che le prime sono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IMMUTABILI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 le seconde MUTABILI. Questo significa che non si possono modificare gli elementi della stringa, cosa che invece è possibile con le liste.</w:t>
        <w:br w:type="textWrapping"/>
        <w:t xml:space="preserve">In uno degli esempi visti in precedenza, il programma ha dato un errore per questo motivo.</w:t>
      </w:r>
    </w:p>
    <w:p w:rsidR="00000000" w:rsidDel="00000000" w:rsidP="00000000" w:rsidRDefault="00000000" w:rsidRPr="00000000" w14:paraId="000000D3">
      <w:pPr>
        <w:spacing w:before="200" w:line="30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Esempi:</w:t>
      </w:r>
    </w:p>
    <w:p w:rsidR="00000000" w:rsidDel="00000000" w:rsidP="00000000" w:rsidRDefault="00000000" w:rsidRPr="00000000" w14:paraId="000000D4">
      <w:pPr>
        <w:spacing w:before="200" w:line="300" w:lineRule="auto"/>
        <w:rPr>
          <w:rFonts w:ascii="Courier New" w:cs="Courier New" w:eastAsia="Courier New" w:hAnsi="Courier New"/>
        </w:rPr>
      </w:pPr>
      <w:bookmarkStart w:colFirst="0" w:colLast="0" w:name="_heading=h.qsh70q" w:id="26"/>
      <w:bookmarkEnd w:id="26"/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"ciao"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before="200" w:line="30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cc0000"/>
          <w:rtl w:val="0"/>
        </w:rPr>
        <w:t xml:space="preserve">TypeError: 'str' object does not support item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"Ciao"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"Buongiorno"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pacing w:before="200" w:line="300" w:lineRule="auto"/>
        <w:jc w:val="both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[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"Buongiorno"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="300" w:lineRule="auto"/>
        <w:jc w:val="both"/>
        <w:rPr>
          <w:rFonts w:ascii="Proxima Nova" w:cs="Proxima Nova" w:eastAsia="Proxima Nova" w:hAnsi="Proxima Nova"/>
          <w:color w:val="d41b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1pxezwc" w:id="28"/>
      <w:bookmarkEnd w:id="28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ESERCIZI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9x2ik5" w:id="29"/>
      <w:bookmarkEnd w:id="29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[148_Slicing1.py]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Chiedi in input una stringa all’utente e mostra a video i suoi elementi dal secondo al quarto compresi. Se la lunghezza della stringa è minore di 4 stampa “Numero caratteri insufficienti"”.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00" w:lineRule="auto"/>
        <w:ind w:left="3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Esempio: se la stringa inserita è "Casetta", l'output sarà "ase".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149_Codici.py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Dati i seguenti codici: c1 = 'AFCDDR-CF-2020' e c2 = 'SEDTYR-XC-2019', controlla se i codici terminano con "2020"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150_QuantiCaratteri.py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Prendi in input una stringa e conta quante volte un carattere inserito dall’utente c’è nella stringa.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151_Sottostringa.py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Data la stringa s2=”Automobile” e una stringa s1 presa in input dall’utente, controlla se s2 contiene la stringa s1. In caso affermativo stampa la concatenazione di s1 e s2 separate da uno spazio, altrimenti stampa la concatenazione di s2 e s1 separate da uno spazio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152_StringaToLista.py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Data una stringa in input dall’utente contenente degli spazi che separano le diverse parole, crea una lista con le parole che la compongono.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153_CreaStringa.py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Creare una stringa che abbia: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come primo carattere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poi una successione di 5 spazi (usando il costrutto 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200" w:lineRule="auto"/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come ultimo carattere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154_UnisciStringhe.py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Creare una lista contenente alcune parole e costruire la stringa che contiene tutti gli elementi di lista separati da uno spazio. Ad esempio se la lista è costituita dalle parole "ciao", "come", "stai" la stringa finale sarà costituita da "ciao come stai"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155_PrimaParte.py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tutti i caratteri della stringa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PRIMA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della posizione indicata dal numero inserito dall'utente (posizione esclusa).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156_GeneraPassword.py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Chiedere all'utente il proprio nome e generare una password formata dal nome nel quale sia inserito a metà un numero (casuale) di 2 cifre.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157_SostituisciCaratteri.py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una stringa. Costruire una seconda stringa nella quale tutte le vocali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siano sostituite da un asterisco. Ad esempio,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Maria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verrà visualizzato M*ri*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158_ConcatenaStringaInvertita.py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una stringa finale composta dalla stringa iniziale seguita dalla stessa stringa invertita. Ad esempio, se l'utente inserisce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, il programma visualizza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sediaaides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159_InserisciPunti.py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la stringa separando i caratteri con un numero progressivo di punti, ovvero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si visualizza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s.e..d...i....a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160_Slicing2.py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Utilizzando lo slicing, creare una nuova stringa contenente solo il primo e l'ultimo elemento di una stringa inserita dall’utente.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161_Slicing3.py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Utilizzando lo slicing, creare una nuova stringa contenente tutti gli elementi di una stringa inserita dall’utente tranne il primo e l'ultimo.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200" w:before="12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[162_PariDispari.py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Data una stringa inserita dall’utente creare due stringhe una con i soli caratteri in posizione pari e una con i caratteri in posizione dispari.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163_SostituisciVocali.py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una stringa. Costruire una seconda stringa nella quale tutte le vocali sono sostituite da un asterisco. Ad esempio,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Maria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verrà visualizzato M*r**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164_SostituisciNome.py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Data la seguente frase: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“Marco ieri è andato in piscina mentre Marco domani andrà in montagna.”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scrivi un programma che stampi la stessa frase sostituendo a Marco un nome inserito dall’utente.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ind w:left="720" w:firstLine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LEZIONE 13: LE STRINGHE</w:t>
    </w:r>
  </w:p>
  <w:p w:rsidR="00000000" w:rsidDel="00000000" w:rsidP="00000000" w:rsidRDefault="00000000" w:rsidRPr="00000000" w14:paraId="000000F5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F14E3A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F14E3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zJqkIenod0fAVy2nip6+3Kva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IRFZzOVcwNnpzajdHcWhLWVppVjFROHdWMHgwQmF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2025-02-01T01:48:00Z</dcterms:created>
</cp:coreProperties>
</file>