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  <w:bookmarkStart w:id="0" w:name="_GoBack"/>
            <w:bookmarkEnd w:id="0"/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Pr="00A24EE1" w:rsidRDefault="009714FC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A24EE1" w:rsidRDefault="009714FC" w:rsidP="004E3BC7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A24EE1" w:rsidRDefault="00C80AB3" w:rsidP="00F82CED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 xml:space="preserve">Search run information based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>on one or more of the fo</w:t>
            </w:r>
            <w:r w:rsidR="003D0AA2" w:rsidRPr="00A24EE1">
              <w:rPr>
                <w:color w:val="4472C4" w:themeColor="accent5"/>
                <w:sz w:val="20"/>
                <w:szCs w:val="20"/>
              </w:rPr>
              <w:t xml:space="preserve">llowing information: date, </w:t>
            </w:r>
            <w:r w:rsidR="00D6475B" w:rsidRPr="00A24EE1">
              <w:rPr>
                <w:color w:val="4472C4" w:themeColor="accent5"/>
                <w:sz w:val="20"/>
                <w:szCs w:val="20"/>
              </w:rPr>
              <w:t>time, size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 xml:space="preserve"> of the environment, number of regions, and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Pr="00A24EE1" w:rsidRDefault="009714FC" w:rsidP="00EF4B99">
            <w:pPr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Pr="00A24EE1" w:rsidRDefault="006A63C2" w:rsidP="00F82CED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lastRenderedPageBreak/>
              <w:t xml:space="preserve">User can </w:t>
            </w:r>
            <w:r w:rsidR="00C80AB3" w:rsidRPr="00A24EE1">
              <w:rPr>
                <w:color w:val="4472C4" w:themeColor="accent5"/>
                <w:sz w:val="20"/>
                <w:szCs w:val="20"/>
              </w:rPr>
              <w:t xml:space="preserve">search run information in database based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>those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Pr="00A24EE1" w:rsidRDefault="00DA5159" w:rsidP="000565EB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Pr="00A24EE1" w:rsidRDefault="005E1E48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2B140F20" w:rsidR="009714FC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Pr="00A24EE1" w:rsidRDefault="00117916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Pr="00A24EE1" w:rsidRDefault="00117916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Pr="00A24EE1" w:rsidRDefault="003915D4" w:rsidP="00EF4B99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Choose Constrained-3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Pr="00A24EE1" w:rsidRDefault="00FD2F2E" w:rsidP="00EB64F9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 can choose Constrained-3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Pr="00A24EE1" w:rsidRDefault="00746068" w:rsidP="006D3140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 xml:space="preserve">March </w:t>
            </w:r>
            <w:r w:rsidR="006D3140" w:rsidRPr="00A24EE1">
              <w:rPr>
                <w:color w:val="4472C4" w:themeColor="accent5"/>
              </w:rPr>
              <w:t>13</w:t>
            </w:r>
            <w:r w:rsidRPr="00A24EE1">
              <w:rPr>
                <w:color w:val="4472C4" w:themeColor="accent5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Pr="00A24EE1" w:rsidRDefault="00B902E8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60658F95" w:rsidR="00117916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Pr="00A24EE1" w:rsidRDefault="00612AB0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Pr="00A24EE1" w:rsidRDefault="00612AB0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Pr="00A24EE1" w:rsidRDefault="00B11AB8" w:rsidP="00B11AB8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Choose Constrained-</w:t>
            </w:r>
            <w:r w:rsidRPr="00A24EE1">
              <w:rPr>
                <w:rFonts w:hint="eastAsia"/>
                <w:color w:val="4472C4" w:themeColor="accent5"/>
                <w:sz w:val="20"/>
                <w:szCs w:val="20"/>
              </w:rPr>
              <w:t>4</w:t>
            </w:r>
            <w:r w:rsidRPr="00A24EE1">
              <w:rPr>
                <w:color w:val="4472C4" w:themeColor="accent5"/>
                <w:sz w:val="20"/>
                <w:szCs w:val="20"/>
              </w:rPr>
              <w:t xml:space="preserve">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Pr="00A24EE1" w:rsidRDefault="00FD2F2E" w:rsidP="00FD2F2E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 can choose Constrained-4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Pr="00A24EE1" w:rsidRDefault="00612AB0" w:rsidP="006D3140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 xml:space="preserve">March </w:t>
            </w:r>
            <w:r w:rsidR="006D3140" w:rsidRPr="00A24EE1">
              <w:rPr>
                <w:color w:val="4472C4" w:themeColor="accent5"/>
              </w:rPr>
              <w:t>13,</w:t>
            </w:r>
            <w:r w:rsidRPr="00A24EE1">
              <w:rPr>
                <w:color w:val="4472C4" w:themeColor="accent5"/>
              </w:rP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05A18317" w:rsidR="00612AB0" w:rsidRPr="00A24EE1" w:rsidRDefault="00143058" w:rsidP="004E3BC7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Ying</w:t>
            </w:r>
            <w:r>
              <w:rPr>
                <w:color w:val="4472C4" w:themeColor="accent5"/>
              </w:rPr>
              <w:t xml:space="preserve">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0FD443C5" w:rsidR="00612AB0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416121BE" w:rsidR="0031438D" w:rsidRDefault="0031438D" w:rsidP="000F4233"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24115"/>
    <w:rsid w:val="000565EB"/>
    <w:rsid w:val="0006511B"/>
    <w:rsid w:val="000F4233"/>
    <w:rsid w:val="00117916"/>
    <w:rsid w:val="0012624E"/>
    <w:rsid w:val="00143058"/>
    <w:rsid w:val="00146730"/>
    <w:rsid w:val="00146E1F"/>
    <w:rsid w:val="001629B1"/>
    <w:rsid w:val="0018332B"/>
    <w:rsid w:val="001959CC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B7E8F"/>
    <w:rsid w:val="003D0AA2"/>
    <w:rsid w:val="003D4E16"/>
    <w:rsid w:val="00437964"/>
    <w:rsid w:val="004A392D"/>
    <w:rsid w:val="004E3BC7"/>
    <w:rsid w:val="00536181"/>
    <w:rsid w:val="00545D82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9F638A"/>
    <w:rsid w:val="00A03751"/>
    <w:rsid w:val="00A24EE1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0CB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160E9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F89EED-7143-4034-B30D-E4905559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72</cp:revision>
  <dcterms:created xsi:type="dcterms:W3CDTF">2017-01-29T20:36:00Z</dcterms:created>
  <dcterms:modified xsi:type="dcterms:W3CDTF">2017-04-25T17:15:00Z</dcterms:modified>
</cp:coreProperties>
</file>