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F0F85" w14:textId="440D58CC" w:rsidR="009A6AE3" w:rsidRPr="009A6AE3" w:rsidRDefault="009A6AE3" w:rsidP="009A6AE3">
      <w:pPr>
        <w:pStyle w:val="NormalWeb"/>
        <w:rPr>
          <w:rFonts w:asciiTheme="minorHAnsi" w:hAnsiTheme="minorHAnsi" w:cstheme="minorHAnsi"/>
        </w:rPr>
      </w:pPr>
      <w:r w:rsidRPr="009A6AE3">
        <w:rPr>
          <w:rFonts w:asciiTheme="minorHAnsi" w:hAnsiTheme="minorHAnsi" w:cstheme="minorHAnsi"/>
          <w:b/>
          <w:bCs/>
        </w:rPr>
        <w:t>Linha 358</w:t>
      </w:r>
      <w:r w:rsidRPr="009A6AE3">
        <w:rPr>
          <w:rFonts w:asciiTheme="minorHAnsi" w:hAnsiTheme="minorHAnsi" w:cstheme="minorHAnsi"/>
        </w:rPr>
        <w:t xml:space="preserve"> - </w:t>
      </w:r>
      <w:r w:rsidRPr="009A6AE3">
        <w:rPr>
          <w:rFonts w:asciiTheme="minorHAnsi" w:hAnsiTheme="minorHAnsi" w:cstheme="minorHAnsi"/>
        </w:rPr>
        <w:t>Alteração no quadro horário para atendimento à demanda de passageiros.</w:t>
      </w:r>
    </w:p>
    <w:p w14:paraId="02551ED6" w14:textId="776B986B" w:rsidR="009A6AE3" w:rsidRPr="009A6AE3" w:rsidRDefault="009A6AE3" w:rsidP="009A6AE3">
      <w:pPr>
        <w:pStyle w:val="NormalWeb"/>
        <w:rPr>
          <w:rFonts w:asciiTheme="minorHAnsi" w:hAnsiTheme="minorHAnsi" w:cstheme="minorHAnsi"/>
        </w:rPr>
      </w:pPr>
      <w:r w:rsidRPr="009A6AE3">
        <w:rPr>
          <w:rFonts w:asciiTheme="minorHAnsi" w:hAnsiTheme="minorHAnsi" w:cstheme="minorHAnsi"/>
        </w:rPr>
        <w:t>Realizada readequação operacional na Linha 358 com transformação da TAB 0105 de Turno Único (T.U) para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</w:t>
      </w:r>
      <w:r w:rsidRPr="009A6AE3">
        <w:rPr>
          <w:rFonts w:asciiTheme="minorHAnsi" w:hAnsiTheme="minorHAnsi" w:cstheme="minorHAnsi"/>
        </w:rPr>
        <w:t>arce</w:t>
      </w:r>
      <w:r w:rsidRPr="009A6AE3">
        <w:rPr>
          <w:rFonts w:asciiTheme="minorHAnsi" w:hAnsiTheme="minorHAnsi" w:cstheme="minorHAnsi"/>
        </w:rPr>
        <w:t>i</w:t>
      </w:r>
      <w:r w:rsidRPr="009A6AE3">
        <w:rPr>
          <w:rFonts w:asciiTheme="minorHAnsi" w:hAnsiTheme="minorHAnsi" w:cstheme="minorHAnsi"/>
        </w:rPr>
        <w:t>rad</w:t>
      </w:r>
      <w:r>
        <w:rPr>
          <w:rFonts w:asciiTheme="minorHAnsi" w:hAnsiTheme="minorHAnsi" w:cstheme="minorHAnsi"/>
        </w:rPr>
        <w:t>o</w:t>
      </w:r>
      <w:proofErr w:type="spellEnd"/>
      <w:r>
        <w:rPr>
          <w:rFonts w:asciiTheme="minorHAnsi" w:hAnsiTheme="minorHAnsi" w:cstheme="minorHAnsi"/>
        </w:rPr>
        <w:t>.</w:t>
      </w:r>
    </w:p>
    <w:p w14:paraId="168CAAEC" w14:textId="77777777" w:rsidR="009A6AE3" w:rsidRPr="009A6AE3" w:rsidRDefault="009A6AE3" w:rsidP="009A6AE3">
      <w:pPr>
        <w:pStyle w:val="NormalWeb"/>
        <w:rPr>
          <w:rFonts w:asciiTheme="minorHAnsi" w:hAnsiTheme="minorHAnsi" w:cstheme="minorHAnsi"/>
        </w:rPr>
      </w:pPr>
      <w:r w:rsidRPr="009A6AE3">
        <w:rPr>
          <w:rFonts w:asciiTheme="minorHAnsi" w:hAnsiTheme="minorHAnsi" w:cstheme="minorHAnsi"/>
        </w:rPr>
        <w:t>A alteração resultou em aumento da oferta diária de 62 para 66 viagens, com melhorias operacionais nas seguintes faixas:</w:t>
      </w:r>
    </w:p>
    <w:p w14:paraId="2D85D589" w14:textId="77777777" w:rsidR="009A6AE3" w:rsidRPr="009A6AE3" w:rsidRDefault="009A6AE3" w:rsidP="009A6AE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A6AE3">
        <w:rPr>
          <w:rStyle w:val="Forte"/>
          <w:rFonts w:asciiTheme="minorHAnsi" w:hAnsiTheme="minorHAnsi" w:cstheme="minorHAnsi"/>
        </w:rPr>
        <w:t>11:20 às 12:30</w:t>
      </w:r>
      <w:r w:rsidRPr="009A6AE3">
        <w:rPr>
          <w:rFonts w:asciiTheme="minorHAnsi" w:hAnsiTheme="minorHAnsi" w:cstheme="minorHAnsi"/>
        </w:rPr>
        <w:t xml:space="preserve"> – redução e melhor padronização dos intervalos no </w:t>
      </w:r>
      <w:proofErr w:type="spellStart"/>
      <w:r w:rsidRPr="009A6AE3">
        <w:rPr>
          <w:rFonts w:asciiTheme="minorHAnsi" w:hAnsiTheme="minorHAnsi" w:cstheme="minorHAnsi"/>
        </w:rPr>
        <w:t>entrepico</w:t>
      </w:r>
      <w:proofErr w:type="spellEnd"/>
      <w:r w:rsidRPr="009A6AE3">
        <w:rPr>
          <w:rFonts w:asciiTheme="minorHAnsi" w:hAnsiTheme="minorHAnsi" w:cstheme="minorHAnsi"/>
        </w:rPr>
        <w:t>, proporcionando maior regularidade.</w:t>
      </w:r>
    </w:p>
    <w:p w14:paraId="025DC349" w14:textId="77777777" w:rsidR="009A6AE3" w:rsidRPr="009A6AE3" w:rsidRDefault="009A6AE3" w:rsidP="009A6AE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A6AE3">
        <w:rPr>
          <w:rStyle w:val="Forte"/>
          <w:rFonts w:asciiTheme="minorHAnsi" w:hAnsiTheme="minorHAnsi" w:cstheme="minorHAnsi"/>
        </w:rPr>
        <w:t>15:50 às 17:30</w:t>
      </w:r>
      <w:r w:rsidRPr="009A6AE3">
        <w:rPr>
          <w:rFonts w:asciiTheme="minorHAnsi" w:hAnsiTheme="minorHAnsi" w:cstheme="minorHAnsi"/>
        </w:rPr>
        <w:t xml:space="preserve"> – reforço no pico da tarde, com diminuição de intervalos e melhor distribuição das partidas.</w:t>
      </w:r>
    </w:p>
    <w:p w14:paraId="040C530E" w14:textId="43227EC7" w:rsidR="00B55B3A" w:rsidRPr="009A6AE3" w:rsidRDefault="009A6AE3" w:rsidP="009A6AE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A6AE3">
        <w:rPr>
          <w:rStyle w:val="Forte"/>
          <w:rFonts w:asciiTheme="minorHAnsi" w:hAnsiTheme="minorHAnsi" w:cstheme="minorHAnsi"/>
        </w:rPr>
        <w:t>Período noturno (após 21:00)</w:t>
      </w:r>
      <w:r w:rsidRPr="009A6AE3">
        <w:rPr>
          <w:rFonts w:asciiTheme="minorHAnsi" w:hAnsiTheme="minorHAnsi" w:cstheme="minorHAnsi"/>
        </w:rPr>
        <w:t xml:space="preserve"> – melhor organização da oferta, reduzindo espaçamentos irregulares e equilibrando a frequência até o encerramento da operação.</w:t>
      </w:r>
    </w:p>
    <w:sectPr w:rsidR="00B55B3A" w:rsidRPr="009A6A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B1D49"/>
    <w:multiLevelType w:val="multilevel"/>
    <w:tmpl w:val="4F62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E3"/>
    <w:rsid w:val="009A6AE3"/>
    <w:rsid w:val="00B5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B910C"/>
  <w15:chartTrackingRefBased/>
  <w15:docId w15:val="{5D343A4B-0871-48AB-8A9E-D3A2594D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A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A6A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6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586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INTEGRAÇÃO- ACOP 1º T Frank/Taylor 2º T Loren / Rafael.</dc:creator>
  <cp:keywords/>
  <dc:description/>
  <cp:lastModifiedBy>INTEGRAÇÃO- ACOP 1º T Frank/Taylor 2º T Loren / Rafael.</cp:lastModifiedBy>
  <cp:revision>1</cp:revision>
  <dcterms:created xsi:type="dcterms:W3CDTF">2026-02-18T18:26:00Z</dcterms:created>
  <dcterms:modified xsi:type="dcterms:W3CDTF">2026-02-18T18:33:00Z</dcterms:modified>
</cp:coreProperties>
</file>