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682"/>
        <w:gridCol w:w="1743"/>
      </w:tblGrid>
      <w:tr w:rsidR="00805EF2" w:rsidRPr="00805EF2" w14:paraId="3D5E9E68" w14:textId="77777777" w:rsidTr="00805E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D4ED6" w14:textId="77777777" w:rsidR="00805EF2" w:rsidRPr="00805EF2" w:rsidRDefault="00805EF2" w:rsidP="0080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25E65883" w14:textId="77777777" w:rsidR="00805EF2" w:rsidRPr="00805EF2" w:rsidRDefault="00805EF2" w:rsidP="0080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Nội dung ngắn</w:t>
            </w:r>
          </w:p>
        </w:tc>
        <w:tc>
          <w:tcPr>
            <w:tcW w:w="0" w:type="auto"/>
            <w:vAlign w:val="center"/>
            <w:hideMark/>
          </w:tcPr>
          <w:p w14:paraId="10DE5B3B" w14:textId="77777777" w:rsidR="00805EF2" w:rsidRPr="00805EF2" w:rsidRDefault="00805EF2" w:rsidP="00805E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Model nên dùng</w:t>
            </w:r>
          </w:p>
        </w:tc>
      </w:tr>
      <w:tr w:rsidR="00805EF2" w:rsidRPr="00805EF2" w14:paraId="61D20EEE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C98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FIX-001</w:t>
            </w:r>
          </w:p>
        </w:tc>
        <w:tc>
          <w:tcPr>
            <w:tcW w:w="0" w:type="auto"/>
            <w:vAlign w:val="center"/>
            <w:hideMark/>
          </w:tcPr>
          <w:p w14:paraId="17143B42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JWT secret fallback</w:t>
            </w:r>
          </w:p>
        </w:tc>
        <w:tc>
          <w:tcPr>
            <w:tcW w:w="0" w:type="auto"/>
            <w:vAlign w:val="center"/>
            <w:hideMark/>
          </w:tcPr>
          <w:p w14:paraId="7E32116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✅</w:t>
            </w:r>
          </w:p>
        </w:tc>
      </w:tr>
      <w:tr w:rsidR="00805EF2" w:rsidRPr="00805EF2" w14:paraId="0F9346BD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A5F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FIX-002</w:t>
            </w:r>
          </w:p>
        </w:tc>
        <w:tc>
          <w:tcPr>
            <w:tcW w:w="0" w:type="auto"/>
            <w:vAlign w:val="center"/>
            <w:hideMark/>
          </w:tcPr>
          <w:p w14:paraId="0553B979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Tạo link PayOS</w:t>
            </w:r>
          </w:p>
        </w:tc>
        <w:tc>
          <w:tcPr>
            <w:tcW w:w="0" w:type="auto"/>
            <w:vAlign w:val="center"/>
            <w:hideMark/>
          </w:tcPr>
          <w:p w14:paraId="77FF1345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65B6F8B9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802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FIX-003</w:t>
            </w:r>
          </w:p>
        </w:tc>
        <w:tc>
          <w:tcPr>
            <w:tcW w:w="0" w:type="auto"/>
            <w:vAlign w:val="center"/>
            <w:hideMark/>
          </w:tcPr>
          <w:p w14:paraId="40F91FB2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Giao dịch + đối soát thanh toán muộn</w:t>
            </w:r>
          </w:p>
        </w:tc>
        <w:tc>
          <w:tcPr>
            <w:tcW w:w="0" w:type="auto"/>
            <w:vAlign w:val="center"/>
            <w:hideMark/>
          </w:tcPr>
          <w:p w14:paraId="3041C1D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382D950D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0CF5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FIX-004</w:t>
            </w:r>
          </w:p>
        </w:tc>
        <w:tc>
          <w:tcPr>
            <w:tcW w:w="0" w:type="auto"/>
            <w:vAlign w:val="center"/>
            <w:hideMark/>
          </w:tcPr>
          <w:p w14:paraId="7DCDFE6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QR/payment return flow</w:t>
            </w:r>
          </w:p>
        </w:tc>
        <w:tc>
          <w:tcPr>
            <w:tcW w:w="0" w:type="auto"/>
            <w:vAlign w:val="center"/>
            <w:hideMark/>
          </w:tcPr>
          <w:p w14:paraId="62A6E86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0D3AAF8B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D5F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FIX-005</w:t>
            </w:r>
          </w:p>
        </w:tc>
        <w:tc>
          <w:tcPr>
            <w:tcW w:w="0" w:type="auto"/>
            <w:vAlign w:val="center"/>
            <w:hideMark/>
          </w:tcPr>
          <w:p w14:paraId="0C0C07B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Lỗi render sweatband</w:t>
            </w:r>
          </w:p>
        </w:tc>
        <w:tc>
          <w:tcPr>
            <w:tcW w:w="0" w:type="auto"/>
            <w:vAlign w:val="center"/>
            <w:hideMark/>
          </w:tcPr>
          <w:p w14:paraId="4491176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36605371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300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FIX-006</w:t>
            </w:r>
          </w:p>
        </w:tc>
        <w:tc>
          <w:tcPr>
            <w:tcW w:w="0" w:type="auto"/>
            <w:vAlign w:val="center"/>
            <w:hideMark/>
          </w:tcPr>
          <w:p w14:paraId="3AD84FC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Giữ option từ product → order</w:t>
            </w:r>
          </w:p>
        </w:tc>
        <w:tc>
          <w:tcPr>
            <w:tcW w:w="0" w:type="auto"/>
            <w:vAlign w:val="center"/>
            <w:hideMark/>
          </w:tcPr>
          <w:p w14:paraId="1779CAA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5AEB0A39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E9A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FIX-007</w:t>
            </w:r>
          </w:p>
        </w:tc>
        <w:tc>
          <w:tcPr>
            <w:tcW w:w="0" w:type="auto"/>
            <w:vAlign w:val="center"/>
            <w:hideMark/>
          </w:tcPr>
          <w:p w14:paraId="1BAA3A3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Variant/SKU/price/stock</w:t>
            </w:r>
          </w:p>
        </w:tc>
        <w:tc>
          <w:tcPr>
            <w:tcW w:w="0" w:type="auto"/>
            <w:vAlign w:val="center"/>
            <w:hideMark/>
          </w:tcPr>
          <w:p w14:paraId="6C88E5F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3B3376C5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104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FIX-008</w:t>
            </w:r>
          </w:p>
        </w:tc>
        <w:tc>
          <w:tcPr>
            <w:tcW w:w="0" w:type="auto"/>
            <w:vAlign w:val="center"/>
            <w:hideMark/>
          </w:tcPr>
          <w:p w14:paraId="7F21A9B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Dịch vụ căng cước</w:t>
            </w:r>
          </w:p>
        </w:tc>
        <w:tc>
          <w:tcPr>
            <w:tcW w:w="0" w:type="auto"/>
            <w:vAlign w:val="center"/>
            <w:hideMark/>
          </w:tcPr>
          <w:p w14:paraId="4978D295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7B909242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038D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FIX-009</w:t>
            </w:r>
          </w:p>
        </w:tc>
        <w:tc>
          <w:tcPr>
            <w:tcW w:w="0" w:type="auto"/>
            <w:vAlign w:val="center"/>
            <w:hideMark/>
          </w:tcPr>
          <w:p w14:paraId="4671385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False-success add cart</w:t>
            </w:r>
          </w:p>
        </w:tc>
        <w:tc>
          <w:tcPr>
            <w:tcW w:w="0" w:type="auto"/>
            <w:vAlign w:val="center"/>
            <w:hideMark/>
          </w:tcPr>
          <w:p w14:paraId="008B503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246AADAA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F71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FIX-010</w:t>
            </w:r>
          </w:p>
        </w:tc>
        <w:tc>
          <w:tcPr>
            <w:tcW w:w="0" w:type="auto"/>
            <w:vAlign w:val="center"/>
            <w:hideMark/>
          </w:tcPr>
          <w:p w14:paraId="07DF4889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Combo grip không dùng product giả</w:t>
            </w:r>
          </w:p>
        </w:tc>
        <w:tc>
          <w:tcPr>
            <w:tcW w:w="0" w:type="auto"/>
            <w:vAlign w:val="center"/>
            <w:hideMark/>
          </w:tcPr>
          <w:p w14:paraId="1BEE6A2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428225B9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0A4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FIX-011</w:t>
            </w:r>
          </w:p>
        </w:tc>
        <w:tc>
          <w:tcPr>
            <w:tcW w:w="0" w:type="auto"/>
            <w:vAlign w:val="center"/>
            <w:hideMark/>
          </w:tcPr>
          <w:p w14:paraId="0FB8367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Không tạo review giả</w:t>
            </w:r>
          </w:p>
        </w:tc>
        <w:tc>
          <w:tcPr>
            <w:tcW w:w="0" w:type="auto"/>
            <w:vAlign w:val="center"/>
            <w:hideMark/>
          </w:tcPr>
          <w:p w14:paraId="290F1415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7964AE2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F79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FIX-012</w:t>
            </w:r>
          </w:p>
        </w:tc>
        <w:tc>
          <w:tcPr>
            <w:tcW w:w="0" w:type="auto"/>
            <w:vAlign w:val="center"/>
            <w:hideMark/>
          </w:tcPr>
          <w:p w14:paraId="6540E77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Review gắn lần mua/chống trùng</w:t>
            </w:r>
          </w:p>
        </w:tc>
        <w:tc>
          <w:tcPr>
            <w:tcW w:w="0" w:type="auto"/>
            <w:vAlign w:val="center"/>
            <w:hideMark/>
          </w:tcPr>
          <w:p w14:paraId="05FDEC7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4DD27F0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C93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FIX-013</w:t>
            </w:r>
          </w:p>
        </w:tc>
        <w:tc>
          <w:tcPr>
            <w:tcW w:w="0" w:type="auto"/>
            <w:vAlign w:val="center"/>
            <w:hideMark/>
          </w:tcPr>
          <w:p w14:paraId="4F8721B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Đồng bộ return UI</w:t>
            </w:r>
          </w:p>
        </w:tc>
        <w:tc>
          <w:tcPr>
            <w:tcW w:w="0" w:type="auto"/>
            <w:vAlign w:val="center"/>
            <w:hideMark/>
          </w:tcPr>
          <w:p w14:paraId="0E2573A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50AE1293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0BDB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FIX-014</w:t>
            </w:r>
          </w:p>
        </w:tc>
        <w:tc>
          <w:tcPr>
            <w:tcW w:w="0" w:type="auto"/>
            <w:vAlign w:val="center"/>
            <w:hideMark/>
          </w:tcPr>
          <w:p w14:paraId="5D5BAEF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Return/refund rules</w:t>
            </w:r>
          </w:p>
        </w:tc>
        <w:tc>
          <w:tcPr>
            <w:tcW w:w="0" w:type="auto"/>
            <w:vAlign w:val="center"/>
            <w:hideMark/>
          </w:tcPr>
          <w:p w14:paraId="2154E3A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3319125B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B5EE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FIX-015</w:t>
            </w:r>
          </w:p>
        </w:tc>
        <w:tc>
          <w:tcPr>
            <w:tcW w:w="0" w:type="auto"/>
            <w:vAlign w:val="center"/>
            <w:hideMark/>
          </w:tcPr>
          <w:p w14:paraId="6C43B08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Structured shipping address</w:t>
            </w:r>
          </w:p>
        </w:tc>
        <w:tc>
          <w:tcPr>
            <w:tcW w:w="0" w:type="auto"/>
            <w:vAlign w:val="center"/>
            <w:hideMark/>
          </w:tcPr>
          <w:p w14:paraId="7BD8469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6529F775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FE8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FIX-016</w:t>
            </w:r>
          </w:p>
        </w:tc>
        <w:tc>
          <w:tcPr>
            <w:tcW w:w="0" w:type="auto"/>
            <w:vAlign w:val="center"/>
            <w:hideMark/>
          </w:tcPr>
          <w:p w14:paraId="6FED85B5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Default address concurrency</w:t>
            </w:r>
          </w:p>
        </w:tc>
        <w:tc>
          <w:tcPr>
            <w:tcW w:w="0" w:type="auto"/>
            <w:vAlign w:val="center"/>
            <w:hideMark/>
          </w:tcPr>
          <w:p w14:paraId="062F71B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4460E841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210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FIX-017</w:t>
            </w:r>
          </w:p>
        </w:tc>
        <w:tc>
          <w:tcPr>
            <w:tcW w:w="0" w:type="auto"/>
            <w:vAlign w:val="center"/>
            <w:hideMark/>
          </w:tcPr>
          <w:p w14:paraId="2A8A644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Server quote checkout</w:t>
            </w:r>
          </w:p>
        </w:tc>
        <w:tc>
          <w:tcPr>
            <w:tcW w:w="0" w:type="auto"/>
            <w:vAlign w:val="center"/>
            <w:hideMark/>
          </w:tcPr>
          <w:p w14:paraId="1A36D39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7C93D6DA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E49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FIX-018</w:t>
            </w:r>
          </w:p>
        </w:tc>
        <w:tc>
          <w:tcPr>
            <w:tcW w:w="0" w:type="auto"/>
            <w:vAlign w:val="center"/>
            <w:hideMark/>
          </w:tcPr>
          <w:p w14:paraId="20E18DE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Idempotency chống tạo order trùng</w:t>
            </w:r>
          </w:p>
        </w:tc>
        <w:tc>
          <w:tcPr>
            <w:tcW w:w="0" w:type="auto"/>
            <w:vAlign w:val="center"/>
            <w:hideMark/>
          </w:tcPr>
          <w:p w14:paraId="080D2D69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0172E99F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74D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FIX-019</w:t>
            </w:r>
          </w:p>
        </w:tc>
        <w:tc>
          <w:tcPr>
            <w:tcW w:w="0" w:type="auto"/>
            <w:vAlign w:val="center"/>
            <w:hideMark/>
          </w:tcPr>
          <w:p w14:paraId="62DE0BF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Result/order response</w:t>
            </w:r>
          </w:p>
        </w:tc>
        <w:tc>
          <w:tcPr>
            <w:tcW w:w="0" w:type="auto"/>
            <w:vAlign w:val="center"/>
            <w:hideMark/>
          </w:tcPr>
          <w:p w14:paraId="7B7CE53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1281325D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1C8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FIX-020</w:t>
            </w:r>
          </w:p>
        </w:tc>
        <w:tc>
          <w:tcPr>
            <w:tcW w:w="0" w:type="auto"/>
            <w:vAlign w:val="center"/>
            <w:hideMark/>
          </w:tcPr>
          <w:p w14:paraId="31474CF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Snapshot OrderItem lịch sử</w:t>
            </w:r>
          </w:p>
        </w:tc>
        <w:tc>
          <w:tcPr>
            <w:tcW w:w="0" w:type="auto"/>
            <w:vAlign w:val="center"/>
            <w:hideMark/>
          </w:tcPr>
          <w:p w14:paraId="1761803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727CF132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CA3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FIX-021</w:t>
            </w:r>
          </w:p>
        </w:tc>
        <w:tc>
          <w:tcPr>
            <w:tcW w:w="0" w:type="auto"/>
            <w:vAlign w:val="center"/>
            <w:hideMark/>
          </w:tcPr>
          <w:p w14:paraId="1EDBEA4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Product attributes/images persistence</w:t>
            </w:r>
          </w:p>
        </w:tc>
        <w:tc>
          <w:tcPr>
            <w:tcW w:w="0" w:type="auto"/>
            <w:vAlign w:val="center"/>
            <w:hideMark/>
          </w:tcPr>
          <w:p w14:paraId="75B66CE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7A7AB2E6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E012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FIX-022</w:t>
            </w:r>
          </w:p>
        </w:tc>
        <w:tc>
          <w:tcPr>
            <w:tcW w:w="0" w:type="auto"/>
            <w:vAlign w:val="center"/>
            <w:hideMark/>
          </w:tcPr>
          <w:p w14:paraId="6BBFF87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Xóa/ngừng bán catalog an toàn</w:t>
            </w:r>
          </w:p>
        </w:tc>
        <w:tc>
          <w:tcPr>
            <w:tcW w:w="0" w:type="auto"/>
            <w:vAlign w:val="center"/>
            <w:hideMark/>
          </w:tcPr>
          <w:p w14:paraId="3EAC7E6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5C18833F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0E3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FIX-023</w:t>
            </w:r>
          </w:p>
        </w:tc>
        <w:tc>
          <w:tcPr>
            <w:tcW w:w="0" w:type="auto"/>
            <w:vAlign w:val="center"/>
            <w:hideMark/>
          </w:tcPr>
          <w:p w14:paraId="11E3A30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Voucher validation</w:t>
            </w:r>
          </w:p>
        </w:tc>
        <w:tc>
          <w:tcPr>
            <w:tcW w:w="0" w:type="auto"/>
            <w:vAlign w:val="center"/>
            <w:hideMark/>
          </w:tcPr>
          <w:p w14:paraId="64F3127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0C5203B4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FF92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FIX-024</w:t>
            </w:r>
          </w:p>
        </w:tc>
        <w:tc>
          <w:tcPr>
            <w:tcW w:w="0" w:type="auto"/>
            <w:vAlign w:val="center"/>
            <w:hideMark/>
          </w:tcPr>
          <w:p w14:paraId="69B725C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Voucher nâng cao</w:t>
            </w:r>
          </w:p>
        </w:tc>
        <w:tc>
          <w:tcPr>
            <w:tcW w:w="0" w:type="auto"/>
            <w:vAlign w:val="center"/>
            <w:hideMark/>
          </w:tcPr>
          <w:p w14:paraId="323091B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05F08499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C00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FIX-025</w:t>
            </w:r>
          </w:p>
        </w:tc>
        <w:tc>
          <w:tcPr>
            <w:tcW w:w="0" w:type="auto"/>
            <w:vAlign w:val="center"/>
            <w:hideMark/>
          </w:tcPr>
          <w:p w14:paraId="512853E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Chặn self-lock/last-admin</w:t>
            </w:r>
          </w:p>
        </w:tc>
        <w:tc>
          <w:tcPr>
            <w:tcW w:w="0" w:type="auto"/>
            <w:vAlign w:val="center"/>
            <w:hideMark/>
          </w:tcPr>
          <w:p w14:paraId="132823C2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58892D7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A11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FIX-026</w:t>
            </w:r>
          </w:p>
        </w:tc>
        <w:tc>
          <w:tcPr>
            <w:tcW w:w="0" w:type="auto"/>
            <w:vAlign w:val="center"/>
            <w:hideMark/>
          </w:tcPr>
          <w:p w14:paraId="7A00FD4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Login/register email thật</w:t>
            </w:r>
          </w:p>
        </w:tc>
        <w:tc>
          <w:tcPr>
            <w:tcW w:w="0" w:type="auto"/>
            <w:vAlign w:val="center"/>
            <w:hideMark/>
          </w:tcPr>
          <w:p w14:paraId="1302412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1495E389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C51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FIX-027</w:t>
            </w:r>
          </w:p>
        </w:tc>
        <w:tc>
          <w:tcPr>
            <w:tcW w:w="0" w:type="auto"/>
            <w:vAlign w:val="center"/>
            <w:hideMark/>
          </w:tcPr>
          <w:p w14:paraId="7C70C5E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Forgot/reset password</w:t>
            </w:r>
          </w:p>
        </w:tc>
        <w:tc>
          <w:tcPr>
            <w:tcW w:w="0" w:type="auto"/>
            <w:vAlign w:val="center"/>
            <w:hideMark/>
          </w:tcPr>
          <w:p w14:paraId="0D65C72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4B35A1DF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6B35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FIX-028</w:t>
            </w:r>
          </w:p>
        </w:tc>
        <w:tc>
          <w:tcPr>
            <w:tcW w:w="0" w:type="auto"/>
            <w:vAlign w:val="center"/>
            <w:hideMark/>
          </w:tcPr>
          <w:p w14:paraId="145C0A9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Session lifecycle/Remember login</w:t>
            </w:r>
          </w:p>
        </w:tc>
        <w:tc>
          <w:tcPr>
            <w:tcW w:w="0" w:type="auto"/>
            <w:vAlign w:val="center"/>
            <w:hideMark/>
          </w:tcPr>
          <w:p w14:paraId="2A1037B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46295F6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CBA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FIX-029</w:t>
            </w:r>
          </w:p>
        </w:tc>
        <w:tc>
          <w:tcPr>
            <w:tcW w:w="0" w:type="auto"/>
            <w:vAlign w:val="center"/>
            <w:hideMark/>
          </w:tcPr>
          <w:p w14:paraId="1E8528E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Profile synchronization</w:t>
            </w:r>
          </w:p>
        </w:tc>
        <w:tc>
          <w:tcPr>
            <w:tcW w:w="0" w:type="auto"/>
            <w:vAlign w:val="center"/>
            <w:hideMark/>
          </w:tcPr>
          <w:p w14:paraId="757FE2B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24DF276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7D1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FIX-030</w:t>
            </w:r>
          </w:p>
        </w:tc>
        <w:tc>
          <w:tcPr>
            <w:tcW w:w="0" w:type="auto"/>
            <w:vAlign w:val="center"/>
            <w:hideMark/>
          </w:tcPr>
          <w:p w14:paraId="4451A07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Authenticated image upload/storage</w:t>
            </w:r>
          </w:p>
        </w:tc>
        <w:tc>
          <w:tcPr>
            <w:tcW w:w="0" w:type="auto"/>
            <w:vAlign w:val="center"/>
            <w:hideMark/>
          </w:tcPr>
          <w:p w14:paraId="0A84D4A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088C6F59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0D6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FIX-031</w:t>
            </w:r>
          </w:p>
        </w:tc>
        <w:tc>
          <w:tcPr>
            <w:tcW w:w="0" w:type="auto"/>
            <w:vAlign w:val="center"/>
            <w:hideMark/>
          </w:tcPr>
          <w:p w14:paraId="0A27514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Wishlist persistence</w:t>
            </w:r>
          </w:p>
        </w:tc>
        <w:tc>
          <w:tcPr>
            <w:tcW w:w="0" w:type="auto"/>
            <w:vAlign w:val="center"/>
            <w:hideMark/>
          </w:tcPr>
          <w:p w14:paraId="2167073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5A45C3A4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5CD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FIX-032</w:t>
            </w:r>
          </w:p>
        </w:tc>
        <w:tc>
          <w:tcPr>
            <w:tcW w:w="0" w:type="auto"/>
            <w:vAlign w:val="center"/>
            <w:hideMark/>
          </w:tcPr>
          <w:p w14:paraId="062D42E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Search/filter/sort/pagination server</w:t>
            </w:r>
          </w:p>
        </w:tc>
        <w:tc>
          <w:tcPr>
            <w:tcW w:w="0" w:type="auto"/>
            <w:vAlign w:val="center"/>
            <w:hideMark/>
          </w:tcPr>
          <w:p w14:paraId="116B3E6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1F93AB63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5CB2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FIX-033</w:t>
            </w:r>
          </w:p>
        </w:tc>
        <w:tc>
          <w:tcPr>
            <w:tcW w:w="0" w:type="auto"/>
            <w:vAlign w:val="center"/>
            <w:hideMark/>
          </w:tcPr>
          <w:p w14:paraId="6843E4A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N+1 performance</w:t>
            </w:r>
          </w:p>
        </w:tc>
        <w:tc>
          <w:tcPr>
            <w:tcW w:w="0" w:type="auto"/>
            <w:vAlign w:val="center"/>
            <w:hideMark/>
          </w:tcPr>
          <w:p w14:paraId="0FA7487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668A6A15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CA9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FIX-034</w:t>
            </w:r>
          </w:p>
        </w:tc>
        <w:tc>
          <w:tcPr>
            <w:tcW w:w="0" w:type="auto"/>
            <w:vAlign w:val="center"/>
            <w:hideMark/>
          </w:tcPr>
          <w:p w14:paraId="74C38DB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Homepage ↔ catalog thật</w:t>
            </w:r>
          </w:p>
        </w:tc>
        <w:tc>
          <w:tcPr>
            <w:tcW w:w="0" w:type="auto"/>
            <w:vAlign w:val="center"/>
            <w:hideMark/>
          </w:tcPr>
          <w:p w14:paraId="0D21D8E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169C3FC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9DD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FIX-035</w:t>
            </w:r>
          </w:p>
        </w:tc>
        <w:tc>
          <w:tcPr>
            <w:tcW w:w="0" w:type="auto"/>
            <w:vAlign w:val="center"/>
            <w:hideMark/>
          </w:tcPr>
          <w:p w14:paraId="1CF9194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Bỏ dữ liệu minh họa</w:t>
            </w:r>
          </w:p>
        </w:tc>
        <w:tc>
          <w:tcPr>
            <w:tcW w:w="0" w:type="auto"/>
            <w:vAlign w:val="center"/>
            <w:hideMark/>
          </w:tcPr>
          <w:p w14:paraId="1B4A90A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36C7ED1B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82285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FIX-036</w:t>
            </w:r>
          </w:p>
        </w:tc>
        <w:tc>
          <w:tcPr>
            <w:tcW w:w="0" w:type="auto"/>
            <w:vAlign w:val="center"/>
            <w:hideMark/>
          </w:tcPr>
          <w:p w14:paraId="0160FEA5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Dashboard statistics</w:t>
            </w:r>
          </w:p>
        </w:tc>
        <w:tc>
          <w:tcPr>
            <w:tcW w:w="0" w:type="auto"/>
            <w:vAlign w:val="center"/>
            <w:hideMark/>
          </w:tcPr>
          <w:p w14:paraId="0115A78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00689620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FE51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FIX-037</w:t>
            </w:r>
          </w:p>
        </w:tc>
        <w:tc>
          <w:tcPr>
            <w:tcW w:w="0" w:type="auto"/>
            <w:vAlign w:val="center"/>
            <w:hideMark/>
          </w:tcPr>
          <w:p w14:paraId="5E640C2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Category/brand management</w:t>
            </w:r>
          </w:p>
        </w:tc>
        <w:tc>
          <w:tcPr>
            <w:tcW w:w="0" w:type="auto"/>
            <w:vAlign w:val="center"/>
            <w:hideMark/>
          </w:tcPr>
          <w:p w14:paraId="3F321BF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6D2D204B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3FB9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FIX-038</w:t>
            </w:r>
          </w:p>
        </w:tc>
        <w:tc>
          <w:tcPr>
            <w:tcW w:w="0" w:type="auto"/>
            <w:vAlign w:val="center"/>
            <w:hideMark/>
          </w:tcPr>
          <w:p w14:paraId="7BE822B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Inventory history/ledger</w:t>
            </w:r>
          </w:p>
        </w:tc>
        <w:tc>
          <w:tcPr>
            <w:tcW w:w="0" w:type="auto"/>
            <w:vAlign w:val="center"/>
            <w:hideMark/>
          </w:tcPr>
          <w:p w14:paraId="138840D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4C0B596D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DE6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FIX-039</w:t>
            </w:r>
          </w:p>
        </w:tc>
        <w:tc>
          <w:tcPr>
            <w:tcW w:w="0" w:type="auto"/>
            <w:vAlign w:val="center"/>
            <w:hideMark/>
          </w:tcPr>
          <w:p w14:paraId="752DB4C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Payment/shipping/status history</w:t>
            </w:r>
          </w:p>
        </w:tc>
        <w:tc>
          <w:tcPr>
            <w:tcW w:w="0" w:type="auto"/>
            <w:vAlign w:val="center"/>
            <w:hideMark/>
          </w:tcPr>
          <w:p w14:paraId="757CB3D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30E40752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983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lastRenderedPageBreak/>
              <w:t>FIX-040</w:t>
            </w:r>
          </w:p>
        </w:tc>
        <w:tc>
          <w:tcPr>
            <w:tcW w:w="0" w:type="auto"/>
            <w:vAlign w:val="center"/>
            <w:hideMark/>
          </w:tcPr>
          <w:p w14:paraId="49466C3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Reorder với catalog hiện tại</w:t>
            </w:r>
          </w:p>
        </w:tc>
        <w:tc>
          <w:tcPr>
            <w:tcW w:w="0" w:type="auto"/>
            <w:vAlign w:val="center"/>
            <w:hideMark/>
          </w:tcPr>
          <w:p w14:paraId="2DB26BF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7C5DEE4A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9978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FIX-041</w:t>
            </w:r>
          </w:p>
        </w:tc>
        <w:tc>
          <w:tcPr>
            <w:tcW w:w="0" w:type="auto"/>
            <w:vAlign w:val="center"/>
            <w:hideMark/>
          </w:tcPr>
          <w:p w14:paraId="2037CFF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Email infrastructure</w:t>
            </w:r>
          </w:p>
        </w:tc>
        <w:tc>
          <w:tcPr>
            <w:tcW w:w="0" w:type="auto"/>
            <w:vAlign w:val="center"/>
            <w:hideMark/>
          </w:tcPr>
          <w:p w14:paraId="18331FF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22398D31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897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FIX-042</w:t>
            </w:r>
          </w:p>
        </w:tc>
        <w:tc>
          <w:tcPr>
            <w:tcW w:w="0" w:type="auto"/>
            <w:vAlign w:val="center"/>
            <w:hideMark/>
          </w:tcPr>
          <w:p w14:paraId="16265CF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API error contract toàn hệ thống</w:t>
            </w:r>
          </w:p>
        </w:tc>
        <w:tc>
          <w:tcPr>
            <w:tcW w:w="0" w:type="auto"/>
            <w:vAlign w:val="center"/>
            <w:hideMark/>
          </w:tcPr>
          <w:p w14:paraId="58C8964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3110DE35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462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FIX-043</w:t>
            </w:r>
          </w:p>
        </w:tc>
        <w:tc>
          <w:tcPr>
            <w:tcW w:w="0" w:type="auto"/>
            <w:vAlign w:val="center"/>
            <w:hideMark/>
          </w:tcPr>
          <w:p w14:paraId="7A92063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Rate limit / abuse protection</w:t>
            </w:r>
          </w:p>
        </w:tc>
        <w:tc>
          <w:tcPr>
            <w:tcW w:w="0" w:type="auto"/>
            <w:vAlign w:val="center"/>
            <w:hideMark/>
          </w:tcPr>
          <w:p w14:paraId="4F05EAE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408621EB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65A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FIX-044</w:t>
            </w:r>
          </w:p>
        </w:tc>
        <w:tc>
          <w:tcPr>
            <w:tcW w:w="0" w:type="auto"/>
            <w:vAlign w:val="center"/>
            <w:hideMark/>
          </w:tcPr>
          <w:p w14:paraId="222CAB2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Environment/deployment security</w:t>
            </w:r>
          </w:p>
        </w:tc>
        <w:tc>
          <w:tcPr>
            <w:tcW w:w="0" w:type="auto"/>
            <w:vAlign w:val="center"/>
            <w:hideMark/>
          </w:tcPr>
          <w:p w14:paraId="26AFC786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124A85CA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FDB9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FIX-045</w:t>
            </w:r>
          </w:p>
        </w:tc>
        <w:tc>
          <w:tcPr>
            <w:tcW w:w="0" w:type="auto"/>
            <w:vAlign w:val="center"/>
            <w:hideMark/>
          </w:tcPr>
          <w:p w14:paraId="6A459BB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DB constraint/index/migration</w:t>
            </w:r>
          </w:p>
        </w:tc>
        <w:tc>
          <w:tcPr>
            <w:tcW w:w="0" w:type="auto"/>
            <w:vAlign w:val="center"/>
            <w:hideMark/>
          </w:tcPr>
          <w:p w14:paraId="0B74937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73B7ECA3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616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FIX-046</w:t>
            </w:r>
          </w:p>
        </w:tc>
        <w:tc>
          <w:tcPr>
            <w:tcW w:w="0" w:type="auto"/>
            <w:vAlign w:val="center"/>
            <w:hideMark/>
          </w:tcPr>
          <w:p w14:paraId="79D3E5F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Integration + E2E testing</w:t>
            </w:r>
          </w:p>
        </w:tc>
        <w:tc>
          <w:tcPr>
            <w:tcW w:w="0" w:type="auto"/>
            <w:vAlign w:val="center"/>
            <w:hideMark/>
          </w:tcPr>
          <w:p w14:paraId="512AD84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13C2C555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290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FIX-047</w:t>
            </w:r>
          </w:p>
        </w:tc>
        <w:tc>
          <w:tcPr>
            <w:tcW w:w="0" w:type="auto"/>
            <w:vAlign w:val="center"/>
            <w:hideMark/>
          </w:tcPr>
          <w:p w14:paraId="3E79605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UI recovery/compare</w:t>
            </w:r>
          </w:p>
        </w:tc>
        <w:tc>
          <w:tcPr>
            <w:tcW w:w="0" w:type="auto"/>
            <w:vAlign w:val="center"/>
            <w:hideMark/>
          </w:tcPr>
          <w:p w14:paraId="5171BF3F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4252FAC8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9018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FIX-048</w:t>
            </w:r>
          </w:p>
        </w:tc>
        <w:tc>
          <w:tcPr>
            <w:tcW w:w="0" w:type="auto"/>
            <w:vAlign w:val="center"/>
            <w:hideMark/>
          </w:tcPr>
          <w:p w14:paraId="045B917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Policy buttons/content</w:t>
            </w:r>
          </w:p>
        </w:tc>
        <w:tc>
          <w:tcPr>
            <w:tcW w:w="0" w:type="auto"/>
            <w:vAlign w:val="center"/>
            <w:hideMark/>
          </w:tcPr>
          <w:p w14:paraId="47E8A01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0407B8B9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B5B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FIX-049</w:t>
            </w:r>
          </w:p>
        </w:tc>
        <w:tc>
          <w:tcPr>
            <w:tcW w:w="0" w:type="auto"/>
            <w:vAlign w:val="center"/>
            <w:hideMark/>
          </w:tcPr>
          <w:p w14:paraId="3327901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Optional backlog</w:t>
            </w:r>
          </w:p>
        </w:tc>
        <w:tc>
          <w:tcPr>
            <w:tcW w:w="0" w:type="auto"/>
            <w:vAlign w:val="center"/>
            <w:hideMark/>
          </w:tcPr>
          <w:p w14:paraId="0FCE9A72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751D3922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6324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FIX-050</w:t>
            </w:r>
          </w:p>
        </w:tc>
        <w:tc>
          <w:tcPr>
            <w:tcW w:w="0" w:type="auto"/>
            <w:vAlign w:val="center"/>
            <w:hideMark/>
          </w:tcPr>
          <w:p w14:paraId="1B029F1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Guest/user cart separation</w:t>
            </w:r>
          </w:p>
        </w:tc>
        <w:tc>
          <w:tcPr>
            <w:tcW w:w="0" w:type="auto"/>
            <w:vAlign w:val="center"/>
            <w:hideMark/>
          </w:tcPr>
          <w:p w14:paraId="4E9CEC2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3D9EEF71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5D5CB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FIX-051</w:t>
            </w:r>
          </w:p>
        </w:tc>
        <w:tc>
          <w:tcPr>
            <w:tcW w:w="0" w:type="auto"/>
            <w:vAlign w:val="center"/>
            <w:hideMark/>
          </w:tcPr>
          <w:p w14:paraId="2F87C41C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Admin delete review API hookup</w:t>
            </w:r>
          </w:p>
        </w:tc>
        <w:tc>
          <w:tcPr>
            <w:tcW w:w="0" w:type="auto"/>
            <w:vAlign w:val="center"/>
            <w:hideMark/>
          </w:tcPr>
          <w:p w14:paraId="067B274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51B02CA8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8650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FIX-052</w:t>
            </w:r>
          </w:p>
        </w:tc>
        <w:tc>
          <w:tcPr>
            <w:tcW w:w="0" w:type="auto"/>
            <w:vAlign w:val="center"/>
            <w:hideMark/>
          </w:tcPr>
          <w:p w14:paraId="66B170B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Pagination admin/account</w:t>
            </w:r>
          </w:p>
        </w:tc>
        <w:tc>
          <w:tcPr>
            <w:tcW w:w="0" w:type="auto"/>
            <w:vAlign w:val="center"/>
            <w:hideMark/>
          </w:tcPr>
          <w:p w14:paraId="403F266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</w:p>
        </w:tc>
      </w:tr>
      <w:tr w:rsidR="00805EF2" w:rsidRPr="00805EF2" w14:paraId="3A5F88FF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059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FIX-053</w:t>
            </w:r>
          </w:p>
        </w:tc>
        <w:tc>
          <w:tcPr>
            <w:tcW w:w="0" w:type="auto"/>
            <w:vAlign w:val="center"/>
            <w:hideMark/>
          </w:tcPr>
          <w:p w14:paraId="25187208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AI chỉ đề xuất product hợp lệ</w:t>
            </w:r>
          </w:p>
        </w:tc>
        <w:tc>
          <w:tcPr>
            <w:tcW w:w="0" w:type="auto"/>
            <w:vAlign w:val="center"/>
            <w:hideMark/>
          </w:tcPr>
          <w:p w14:paraId="35DB552E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  <w:tr w:rsidR="00805EF2" w:rsidRPr="00805EF2" w14:paraId="669A11BE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7CD1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FIX-054</w:t>
            </w:r>
          </w:p>
        </w:tc>
        <w:tc>
          <w:tcPr>
            <w:tcW w:w="0" w:type="auto"/>
            <w:vAlign w:val="center"/>
            <w:hideMark/>
          </w:tcPr>
          <w:p w14:paraId="661C6A7D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Money/order/input limits</w:t>
            </w:r>
          </w:p>
        </w:tc>
        <w:tc>
          <w:tcPr>
            <w:tcW w:w="0" w:type="auto"/>
            <w:vAlign w:val="center"/>
            <w:hideMark/>
          </w:tcPr>
          <w:p w14:paraId="6B2E3452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Sol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✅</w:t>
            </w:r>
          </w:p>
        </w:tc>
      </w:tr>
      <w:tr w:rsidR="00805EF2" w:rsidRPr="00805EF2" w14:paraId="3F30835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8BD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FIX-055</w:t>
            </w:r>
          </w:p>
        </w:tc>
        <w:tc>
          <w:tcPr>
            <w:tcW w:w="0" w:type="auto"/>
            <w:vAlign w:val="center"/>
            <w:hideMark/>
          </w:tcPr>
          <w:p w14:paraId="19ACFE44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Stock overflow + reserved stock</w:t>
            </w:r>
          </w:p>
        </w:tc>
        <w:tc>
          <w:tcPr>
            <w:tcW w:w="0" w:type="auto"/>
            <w:vAlign w:val="center"/>
            <w:hideMark/>
          </w:tcPr>
          <w:p w14:paraId="1CA348E7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 xml:space="preserve"> </w:t>
            </w:r>
            <w:r w:rsidRPr="00805EF2">
              <w:rPr>
                <w:rFonts w:ascii="Segoe UI Emoji" w:eastAsia="Times New Roman" w:hAnsi="Segoe UI Emoji" w:cs="Segoe UI Emoji"/>
                <w:sz w:val="24"/>
                <w:szCs w:val="24"/>
                <w:lang w:eastAsia="vi-VN"/>
              </w:rPr>
              <w:t>⭐</w:t>
            </w:r>
          </w:p>
        </w:tc>
      </w:tr>
      <w:tr w:rsidR="00805EF2" w:rsidRPr="00805EF2" w14:paraId="006EF13C" w14:textId="77777777" w:rsidTr="00805E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C382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FIX-056</w:t>
            </w:r>
          </w:p>
        </w:tc>
        <w:tc>
          <w:tcPr>
            <w:tcW w:w="0" w:type="auto"/>
            <w:vAlign w:val="center"/>
            <w:hideMark/>
          </w:tcPr>
          <w:p w14:paraId="127371A3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Credential leak/log/script</w:t>
            </w:r>
          </w:p>
        </w:tc>
        <w:tc>
          <w:tcPr>
            <w:tcW w:w="0" w:type="auto"/>
            <w:vAlign w:val="center"/>
            <w:hideMark/>
          </w:tcPr>
          <w:p w14:paraId="71DB2D8A" w14:textId="77777777" w:rsidR="00805EF2" w:rsidRPr="00805EF2" w:rsidRDefault="00805EF2" w:rsidP="00805E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805E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Astra</w:t>
            </w:r>
          </w:p>
        </w:tc>
      </w:tr>
    </w:tbl>
    <w:p w14:paraId="7E7B836A" w14:textId="7475C5E0" w:rsidR="003374B8" w:rsidRDefault="000D3039">
      <w:r w:rsidRPr="000D3039">
        <w:drawing>
          <wp:inline distT="0" distB="0" distL="0" distR="0" wp14:anchorId="65352546" wp14:editId="1009AF04">
            <wp:extent cx="5731510" cy="2146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F2"/>
    <w:rsid w:val="000D3039"/>
    <w:rsid w:val="003374B8"/>
    <w:rsid w:val="00805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8D27C3"/>
  <w15:chartTrackingRefBased/>
  <w15:docId w15:val="{F8B44F28-1FE4-4B6C-B539-578E629F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05E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1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Giáp Vương Xuân</dc:creator>
  <cp:keywords/>
  <dc:description/>
  <cp:lastModifiedBy>Giáp Vương Xuân</cp:lastModifiedBy>
  <cp:revision>2</cp:revision>
  <dcterms:created xsi:type="dcterms:W3CDTF">2026-10-02T09:36:00Z</dcterms:created>
  <dcterms:modified xsi:type="dcterms:W3CDTF">2026-10-02T09:39:00Z</dcterms:modified>
</cp:coreProperties>
</file>