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 </w:t>
      </w:r>
      <w:r w:rsidDel="00000000" w:rsidR="00000000" w:rsidRPr="00000000">
        <w:rPr>
          <w:rtl w:val="0"/>
        </w:rPr>
        <w:t xml:space="preserve">Sistema de turnos médicos Hospital Ripper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Trabajo práctico DSW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7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589"/>
        <w:gridCol w:w="4589"/>
        <w:tblGridChange w:id="0">
          <w:tblGrid>
            <w:gridCol w:w="4589"/>
            <w:gridCol w:w="4589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Autores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[Nombres y apellidos]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Institución y cátedra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[Nombre de la institución y asignatura]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[DD/MM/AAAA]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completar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documento define el comportamiento esperado del sistema y las condiciones para verificarlo. Los textos entre corchetes son campos para completar o reemplazar.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Cómo usar esta plantilla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Revisar cada sección contra las pantallas, las rutas de la API y las pruebas actuales. Redactar requisitos observables, asignarles un código estable y registrar su estado real. Eliminar las indicaciones entre corchetes antes de entregar.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inventario requerimientos-funcionales.txt sirve como punto de partida, pero está fechado el 15/08/2026. Revisar especialmente rol doctor, estados de turno, obras sociales, motivos de cancelación y notificaciones antes de completar el documento.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2"/>
        <w:tblW w:w="917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94"/>
        <w:gridCol w:w="2294"/>
        <w:gridCol w:w="2294"/>
        <w:gridCol w:w="2294"/>
        <w:tblGridChange w:id="0">
          <w:tblGrid>
            <w:gridCol w:w="2294"/>
            <w:gridCol w:w="2294"/>
            <w:gridCol w:w="2294"/>
            <w:gridCol w:w="2294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[Fecha]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[Autor]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Creación de la especificación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sdt>
      <w:sdtPr>
        <w:id w:val="-18355999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Cómo usar esta plantilla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p7cedeu6vy3t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dashrtrzyq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fxmylxz7lcc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a19pwfal4st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1.3 Definiciones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jz70vurz9j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ba5sfozcenz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 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6o460f2a7vl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2.1 Contexto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p58ysfs0ob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2.2 Usuarios y permisos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4z9hy4md1of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2.3 Supuestos y restricciones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odfytyq4npb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Requisitos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0ylf5upzs9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Cuentas y acceso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b1o178w0g3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Catálogos y agendas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xbd8vlzh70b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Turnos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6pjxcwezvz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Requisitos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kdynhyhjy8z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Reglas de negocio y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w8yj8cindv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Ciclo de vida del turno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685676y6xo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Datos principales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af626ckfrjj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Interfaces externas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p83v8buzaw5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Interfaz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b94tie5tx6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API y servicios externos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4vxdyj6avli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 Trazabilidad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 Anexos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p7cedeu6vy3t" w:id="0"/>
      <w:bookmarkEnd w:id="0"/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kdashrtrzyqx" w:id="1"/>
      <w:bookmarkEnd w:id="1"/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[Explicar para quién se escribe el SRS y qué decisiones o verificaciones permitirá realizar.]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fxmylxz7lcc7" w:id="2"/>
      <w:bookmarkEnd w:id="2"/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[Describir qué problemas resuelve el sistema de turnos médicos y qué funciones están dentro de esta versión.]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 sistema de turnos busca solucionar el problema administrativo del HospitalRipper a la hora de otorgar turnos a pacientes, permitiendo además que los especialistas/doctores puedan gestionar sus turnos.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sistema lleva registro de los turnos emitidos/cancelados/asistidos, de los pacientes y de los especialistas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a19pwfal4st8" w:id="3"/>
      <w:bookmarkEnd w:id="3"/>
      <w:r w:rsidDel="00000000" w:rsidR="00000000" w:rsidRPr="00000000">
        <w:rPr>
          <w:rtl w:val="0"/>
        </w:rPr>
        <w:t xml:space="preserve">1.3 Definiciones</w:t>
      </w:r>
    </w:p>
    <w:tbl>
      <w:tblPr>
        <w:tblStyle w:val="Table3"/>
        <w:tblW w:w="917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589"/>
        <w:gridCol w:w="4589"/>
        <w:tblGridChange w:id="0">
          <w:tblGrid>
            <w:gridCol w:w="4589"/>
            <w:gridCol w:w="4589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[Definir la cita entre paciente y doctor en una fecha y hora.]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[Definir los bloques de atención configurados para un doctor.]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[Otro término]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[Definición]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7jz70vurz9jz" w:id="4"/>
      <w:bookmarkEnd w:id="4"/>
      <w:r w:rsidDel="00000000" w:rsidR="00000000" w:rsidRPr="00000000">
        <w:rPr>
          <w:rtl w:val="0"/>
        </w:rPr>
        <w:t xml:space="preserve">1.4 Referencias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[Consigna de la cátedra, repositorio, documentación complementaria y versión consultada. Incluir enlaces o identificadores concretos.]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mba5sfozcenz" w:id="5"/>
      <w:bookmarkEnd w:id="5"/>
      <w:r w:rsidDel="00000000" w:rsidR="00000000" w:rsidRPr="00000000">
        <w:rPr>
          <w:rtl w:val="0"/>
        </w:rPr>
        <w:t xml:space="preserve">2 Descripción general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6o460f2a7vlm" w:id="6"/>
      <w:bookmarkEnd w:id="6"/>
      <w:r w:rsidDel="00000000" w:rsidR="00000000" w:rsidRPr="00000000">
        <w:rPr>
          <w:rtl w:val="0"/>
        </w:rPr>
        <w:t xml:space="preserve">2.1 Contexto del producto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[Describir la aplicación web, sus usuarios y la relación entre interfaz, API y base de datos sin entrar en detalles de implementación.]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np58ysfs0obz" w:id="7"/>
      <w:bookmarkEnd w:id="7"/>
      <w:r w:rsidDel="00000000" w:rsidR="00000000" w:rsidRPr="00000000">
        <w:rPr>
          <w:rtl w:val="0"/>
        </w:rPr>
        <w:t xml:space="preserve">2.2 Usuarios y permisos</w:t>
      </w:r>
    </w:p>
    <w:tbl>
      <w:tblPr>
        <w:tblStyle w:val="Table4"/>
        <w:tblW w:w="917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589"/>
        <w:gridCol w:w="4589"/>
        <w:tblGridChange w:id="0">
          <w:tblGrid>
            <w:gridCol w:w="4589"/>
            <w:gridCol w:w="4589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Necesidades y acciones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[Consultar disponibilidad, reservar y gestionar sus turnos.]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[Consultar agenda y registrar la asistencia de pacientes. Verificar alcance actual.]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[Gestionar doctores, especialidades, agendas y catálogos.]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4z9hy4md1off" w:id="8"/>
      <w:bookmarkEnd w:id="8"/>
      <w:r w:rsidDel="00000000" w:rsidR="00000000" w:rsidRPr="00000000">
        <w:rPr>
          <w:rtl w:val="0"/>
        </w:rPr>
        <w:t xml:space="preserve">2.3 Supuestos y restricciones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[Registrar dependencias externas, límites conocidos y condiciones impuestas por la consigna. Separar las restricciones exigidas de las tecnologías elegidas durante el desarrollo.]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nodfytyq4npb" w:id="9"/>
      <w:bookmarkEnd w:id="9"/>
      <w:r w:rsidDel="00000000" w:rsidR="00000000" w:rsidRPr="00000000">
        <w:rPr>
          <w:rtl w:val="0"/>
        </w:rPr>
        <w:t xml:space="preserve">3 Requisitos funcionales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Organizar los requisitos por módulos. Mantener un identificador único aunque se cambie el orden del documento. Cada requisito debe expresar una conducta que pueda observarse o probarse.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heading=h.v0ylf5upzs9s" w:id="10"/>
      <w:bookmarkEnd w:id="10"/>
      <w:r w:rsidDel="00000000" w:rsidR="00000000" w:rsidRPr="00000000">
        <w:rPr>
          <w:rtl w:val="0"/>
        </w:rPr>
        <w:t xml:space="preserve">3.1 Cuentas y acceso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[Agregar RF-AUT-01, RF-AUT-02, etc. Incluir registro, inicio de sesión, perfil y permisos.]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kb1o178w0g32" w:id="11"/>
      <w:bookmarkEnd w:id="11"/>
      <w:r w:rsidDel="00000000" w:rsidR="00000000" w:rsidRPr="00000000">
        <w:rPr>
          <w:rtl w:val="0"/>
        </w:rPr>
        <w:t xml:space="preserve">3.2 Catálogos y agendas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[Agregar requisitos sobre doctores, especialidades, sanatorios, obras sociales y agendas según el alcance real.]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xbd8vlzh70be" w:id="12"/>
      <w:bookmarkEnd w:id="12"/>
      <w:r w:rsidDel="00000000" w:rsidR="00000000" w:rsidRPr="00000000">
        <w:rPr>
          <w:rtl w:val="0"/>
        </w:rPr>
        <w:t xml:space="preserve">3.3 Turnos</w:t>
      </w:r>
    </w:p>
    <w:tbl>
      <w:tblPr>
        <w:tblStyle w:val="Table5"/>
        <w:tblW w:w="917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589"/>
        <w:gridCol w:w="4589"/>
        <w:tblGridChange w:id="0">
          <w:tblGrid>
            <w:gridCol w:w="4589"/>
            <w:gridCol w:w="4589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Código y nombre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RF-TUR-01 Reserva de turno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que un paciente autenticado reserve un horario disponible de un doctor.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El doctor dispone de una agenda para la fecha solicitada.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Reglas y excepciones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fecha y hora deben ser futuras, pertenecer a la agenda y no estar ocupadas por otro turno pendiente.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 registra el turno asociado al paciente y al doctor con estado pendiente.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Probar una reserva válida, un horario pasado y uno ya ocupado.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[Implementado / Parcial / Pendiente; verificar antes de entregar]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Duplicar el bloque anterior para cada requisito. Revisar disponibilidad, reserva, cancelación, consulta de turnos, asistencia, ausencias y avisos, según corresponda.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s6pjxcwezvzo" w:id="13"/>
      <w:bookmarkEnd w:id="13"/>
      <w:r w:rsidDel="00000000" w:rsidR="00000000" w:rsidRPr="00000000">
        <w:rPr>
          <w:rtl w:val="0"/>
        </w:rPr>
        <w:t xml:space="preserve">4 Requisitos no funcionales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Definir atributos medibles o comprobables. No incorporar cifras arbitrarias: cuando un valor no esté acordado, dejarlo pendiente de definición.</w:t>
      </w:r>
    </w:p>
    <w:tbl>
      <w:tblPr>
        <w:tblStyle w:val="Table6"/>
        <w:tblW w:w="917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94"/>
        <w:gridCol w:w="2294"/>
        <w:gridCol w:w="2294"/>
        <w:gridCol w:w="2294"/>
        <w:tblGridChange w:id="0">
          <w:tblGrid>
            <w:gridCol w:w="2294"/>
            <w:gridCol w:w="2294"/>
            <w:gridCol w:w="2294"/>
            <w:gridCol w:w="2294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o valor 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RNF-SEG-01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[Definir qué datos requieren autenticación y quién puede acceder a ellos.]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[Prueba de acceso]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RNF-REN-01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[Definir tiempo de respuesta y condiciones de medición.]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[Medición]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RNF-USO-01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[Definir una conducta observable de la interfaz.]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[Prueba de uso]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eading=h.kdynhyhjy8zy" w:id="14"/>
      <w:bookmarkEnd w:id="14"/>
      <w:r w:rsidDel="00000000" w:rsidR="00000000" w:rsidRPr="00000000">
        <w:rPr>
          <w:rtl w:val="0"/>
        </w:rPr>
        <w:t xml:space="preserve">5 Reglas de negocio y datos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7w8yj8cindv1" w:id="15"/>
      <w:bookmarkEnd w:id="15"/>
      <w:r w:rsidDel="00000000" w:rsidR="00000000" w:rsidRPr="00000000">
        <w:rPr>
          <w:rtl w:val="0"/>
        </w:rPr>
        <w:t xml:space="preserve">5.1 Ciclo de vida del turno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[Definir los estados vigentes, qué actor puede cambiar cada estado y las condiciones de cada transición. Confirmar los tiempos de cambio automático contra la implementación actual.]</w:t>
      </w:r>
    </w:p>
    <w:tbl>
      <w:tblPr>
        <w:tblStyle w:val="Table7"/>
        <w:tblW w:w="917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94"/>
        <w:gridCol w:w="2294"/>
        <w:gridCol w:w="2294"/>
        <w:gridCol w:w="2294"/>
        <w:tblGridChange w:id="0">
          <w:tblGrid>
            <w:gridCol w:w="2294"/>
            <w:gridCol w:w="2294"/>
            <w:gridCol w:w="2294"/>
            <w:gridCol w:w="2294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o 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[Pendiente]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[Cancelación]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[Cancelado]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[Pendiente]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[Atención]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[Asistido]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[Pendiente]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[Ausencia]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[No asistido]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heading=h.n685676y6xoi" w:id="16"/>
      <w:bookmarkEnd w:id="16"/>
      <w:r w:rsidDel="00000000" w:rsidR="00000000" w:rsidRPr="00000000">
        <w:rPr>
          <w:rtl w:val="0"/>
        </w:rPr>
        <w:t xml:space="preserve">5.2 Datos principales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[Enumerar datos relevantes de usuario, doctor, agenda y turno. Describir obligatoriedad, unicidad y restricciones sin copiar el esquema completo de la base de datos.]</w:t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heading=h.af626ckfrjjt" w:id="17"/>
      <w:bookmarkEnd w:id="17"/>
      <w:r w:rsidDel="00000000" w:rsidR="00000000" w:rsidRPr="00000000">
        <w:rPr>
          <w:rtl w:val="0"/>
        </w:rPr>
        <w:t xml:space="preserve">6 Interfaces externas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p83v8buzaw5y" w:id="18"/>
      <w:bookmarkEnd w:id="18"/>
      <w:r w:rsidDel="00000000" w:rsidR="00000000" w:rsidRPr="00000000">
        <w:rPr>
          <w:rtl w:val="0"/>
        </w:rPr>
        <w:t xml:space="preserve">6.1 Interfaz de usuario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[Listar pantallas principales y las tareas que permiten realizar. Agregar capturas en un anexo solo si ayudan a verificar un requisito.]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b94tie5tx66" w:id="19"/>
      <w:bookmarkEnd w:id="19"/>
      <w:r w:rsidDel="00000000" w:rsidR="00000000" w:rsidRPr="00000000">
        <w:rPr>
          <w:rtl w:val="0"/>
        </w:rPr>
        <w:t xml:space="preserve">6.2 API y servicios externos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[Indicar recursos principales de la API y servicios externos efectivamente usados. Documentar entradas y salidas detalladas en un anexo o especificación de API si la cátedra lo exige.]</w:t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heading=h.4vxdyj6avliz" w:id="20"/>
      <w:bookmarkEnd w:id="20"/>
      <w:r w:rsidDel="00000000" w:rsidR="00000000" w:rsidRPr="00000000">
        <w:rPr>
          <w:rtl w:val="0"/>
        </w:rPr>
        <w:t xml:space="preserve">7 Trazabilidad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Vincular cada requisito con al menos una evidencia de implementación y una forma de verificación. Una celda vacía señala trabajo de relevamiento pendiente.</w:t>
      </w:r>
    </w:p>
    <w:tbl>
      <w:tblPr>
        <w:tblStyle w:val="Table8"/>
        <w:tblW w:w="918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36"/>
        <w:gridCol w:w="1836"/>
        <w:gridCol w:w="1836"/>
        <w:gridCol w:w="1836"/>
        <w:gridCol w:w="1836"/>
        <w:tblGridChange w:id="0">
          <w:tblGrid>
            <w:gridCol w:w="1836"/>
            <w:gridCol w:w="1836"/>
            <w:gridCol w:w="1836"/>
            <w:gridCol w:w="1836"/>
            <w:gridCol w:w="1836"/>
          </w:tblGrid>
        </w:tblGridChange>
      </w:tblGrid>
      <w:tr>
        <w:trPr>
          <w:cantSplit w:val="0"/>
          <w:tblHeader w:val="0"/>
        </w:trPr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o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 o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RF-TUR-01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[Reserva]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[Ruta de turnos]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[Caso de prueba]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[Código]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f7f9fb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[Código]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tl w:val="0"/>
        </w:rPr>
        <w:t xml:space="preserve">8 Anexos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[Agregar casos de uso, diagramas, capturas, glosario ampliado o decisiones técnicas cuando sean necesarios para la entrega.]</w:t>
      </w:r>
    </w:p>
    <w:sectPr>
      <w:footerReference r:id="rId7" w:type="default"/>
      <w:pgSz w:h="15840" w:w="12240" w:orient="portrait"/>
      <w:pgMar w:bottom="1247" w:top="1361" w:left="1531" w:right="153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Hospital Ripper  |  SRS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Aptos" w:cs="Aptos" w:eastAsia="Aptos" w:hAnsi="Aptos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80" w:before="0" w:line="240" w:lineRule="auto"/>
    </w:pPr>
    <w:rPr>
      <w:rFonts w:ascii="Aptos" w:cs="Aptos" w:eastAsia="Aptos" w:hAnsi="Aptos"/>
      <w:b w:val="1"/>
      <w:bCs w:val="1"/>
      <w:color w:val="000000"/>
      <w:sz w:val="46"/>
      <w:szCs w:val="4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NsezndNB3RPktg8WIq0q4gujA==">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