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DSR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94560"/>
          <w:sz w:val="30"/>
          <w:szCs w:val="30"/>
        </w:rPr>
        <w:t xml:space="preserve">GEMINI HANDOFF &amp; SUPABASE GO-LIVE PACKAGE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3, 2026  |  Built by Claude  |  Hand off to Gemini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Everything done today. Every schema. Every next step. Go live in 1 hour.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pBdr>
          <w:bottom w:val="single" w:color="E9456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 — WHAT WE BUILT TODAY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Complete log of every session, output, and decision made on March 3, 2026.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Platform Architecture Sessions (Morning)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1 — Catalog Management + Module 21 (Inbox Intelligence)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Designed 5-bucket catalog inventory system: Released / Unreleased / Demo / Archived / Label-Held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Built Module 21: Inbox Intelligence Engine — Gmail automation classifying emails by type, triggering daily briefing integration, applying DSR label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Defined retroactive inbox cleanup strategy for Thomas's Gmail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Established label schema (10 Gmail labels with emoji prefixes)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2 — Inbox Audit + SiriusXM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Gmail inbox/drafts/sent audit — surfaced 6 urgent action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Found Michigan LLC filing sitting unread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Found SoundExchange dispute thread unresolved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Found WHOiSEE EP thread needing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Found 3 unsent drafts to Colton (Butte rider, Pittsburgh follow-up)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CRITICAL FIND: Geronimo @ SiriusXM BPM email had been sitting 29 days with zero response — music submission to BPM channel never sent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3 — SiriusXM Submission Executed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Drafted and SENT multi-artist submission package to Geronimo (geronimo@siriusxm.com)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 included: DirtySnatcha, WHOiSEE, Dark Matter as label showcase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Established protocol: SoundCloud playlist = one link, not multiple. Offer WAVs on request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5-business-day follow-up trigger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4 — ABQ Advance + Platform Schema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Sent ABQ advance email (3 days before show) — customized rider, Queen of England demand for Albuquerque = 'eating green chile in Old Town'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LOCKED: Platform is named AMOS/TENx10 (working names) — all workflows built from real DSR operational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LOCKED: Queen of England demand is DirtySnatcha-specific, not a global feature. It's a wildcard hospitality field on every artist profile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Platform Architecture Sessions (Afternoon)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5 — Dual-Engine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Locked Claude/Gemini routing strategy: Claude = Builder (this project). Gemini = Consumer (API-facing agent users talk 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automation workflow defined: post type → asset spec → caption → platform → timing → hashtags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Reviewed Houston/Dallas artwork thread, Adobe Sign contract status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6 — Platform Spec v1 Document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Created Platform_Spec_v1.md — full living blueprint across all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Added Module 21 (Inbox Intelligence), Module 22 (Dual-Engine Router + Content Automation), Module 23 (Personas — parked)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WHOiSEE booking agent identified: Corson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Multi-artist web app deployment strategy defined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7 — WHOiSEE Onboarding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Designed monitored_emails routing system for multi-artist inbox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Social API connection requirements mapped per artist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WHOiSEE onboarding demo prep for tonight's meeting: use underperforming Facebook post as proof of platform value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 Artist Intelligence Sessions (Evening)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8 — WHOiSEE Release Day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"Get Down" (WHOiSEE x Hi I'm Ghost) released March 4 on Kannibalen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Pulled track details from Facebook post engagement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Tonight's meeting strategy locked: connect Instagram/TikTok, demonstrate content engine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9 — WHOiSEE DSP + Social Intelligence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Built WHOiSEE_DSP_Social_Intelligence.docx — full Word document with: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Spotify Popularity Score analysis (Artist PS est. 15-25, needs 30+ for Discover Weekly)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14-day playbook for Get Down 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4-week content calendar with captions in WHOiSEE's voice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Automated workflow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30-day KPI targets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10 — WHOiSEE Dashboard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Built WHOiSEE_Dashboard.jsx — React dashboard artifact with 5 tabs: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Overview: current metrics snapshot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PS Scores: animated Artist + Track Popularity Score gauges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Hidden Metrics: Spotify algorithmic levers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KPIs: 30-day targets vs current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Brief: daily AI briefing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Confirmed tour dates displayed: Pittsburgh SideQuest Mar 14 (CONTRACT ✅), Asbury Park House of Independents Apr 24 (OFFER ⚠️)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11 — Audience Timeline Analysis (BOTH ARTISTS)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WHOiSEE Full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All-time peak: 49,269 ML on Sep 11, 2024 (Where You At Remix spike)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Current: 12,108 ML (March 2, 2026) — 75.4% below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Magic (Nov 15, 2025): Hit 12K streams ENTIRELY ORGANIC — zero promo push. Released into 5,969 ML base, rebuilt to 15,815 ML by Jan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Marquee history (4 campaigns, $650 total): Best = Provision EP at 29.9% save rate — exceptional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CRITICAL DISCOVERY: Discovery Mode unavailable due to Label Radar plan tier limitation — not volume (12K ML is 12x the 1K threshold). Brett's plan is free tier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DirtySnatcha Full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All-time peak: 137,991 ML on Feb 8,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Current: 41,365 ML — losing ~2,000 ML/month. Slow bleed, not collapse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Catalog concentration crisis: Top 5 tracks = 55.3% of 14M total streams. I Need Your High (2019) alone = 27.7%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Drugs In Da Club (released Feb 27) Day 4 stats: 495 saves Day 1 (10.3%), declining to 189 saves Day 4 (5.5%) — algorithm purgatory, needs Marquee push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Days 4-10 = critical acceleration window before track settles into passive Radio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Session 12 — VMG Catalog Ingestion (THIS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Ingested 3326catalog.csv — full DSR catalog from Virgin Music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154 releases total, DSR002 through DSR178 (6 years of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116 unique artists on the label, ~34 releases in 2025 alone (avg 1 release/10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 DirtySnatcha releases confirmed on DSR — Thomas has FULL S4A/Discovery Mode access on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 WHOiSEE releases on DSR: Hip Swing (DSR159) + Tunnel Vision EP (DSR166) — Thomas controls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Magic and Get Down distributed via Label Radar (Kannibalen) — external control, Discovery Mode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DirtySnatcha gap identified: 154-day release gap (Sep 26 → Feb 27) caused ML bleed from 59K → 41K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 DS release window: April 10, 2026 minimum (6-week rule from Feb 27)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pBdr>
          <w:bottom w:val="single" w:color="E9456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2 — CURRENT STATE OF ALL ASSETS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Files Generated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WHOiSEE_DSP_Social_Intelligence.docx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WHOiSEE_Dashboard.jsx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Platform_Spec_v1.md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DSR_Content_Engine_Project_Instructions.md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DSR_Project_Instructions.md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DirtySnatcha_Rider_Butte_05022026.docx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DSR_Tour_Shows_Data_Table_2026-03-02.xlsx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tenx-app.jsx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 Prototype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3326catalog.csv (ingested)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VMG Catalog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memory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Artist Metrics Snapshot (March 3,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DirtySnatcha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WHOiSEE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Listeners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41,365 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12,108 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All-Time Peak 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137,991 (Feb 2024)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49,269 (Sep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Decay Since Peak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-70% (slow bleed)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-75.4% (recovering)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Popularity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15-25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Followers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26,558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Release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Drugs In Da Club (Feb 27)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Down w/ Hi I'm Ghost (Mar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VMG / DirtySnatcha Records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Split: VMG(DSR) + Label Radar(Kannibalen)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 Mode Access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(Thomas controls S4A)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(Label Radar 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Marquee Best 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Genie In A Bottle 413K streams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EP 29.9% save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Action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Marquee Days 4-10 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Label Radar OR move Magic to VMG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Tour Status (Take Me To Your Leader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Guaranteed Income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Shows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confirmed + pipeline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~$38,600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shows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Contracts 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At Risk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Tampa, Pittsburgh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push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Offers in Pipeline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Spokane (counter sent $3K)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Show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ABQ — ~March 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sent ✅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 VMG Catalog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DSR Releases in Catalog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DSR002 — DSR178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2019 — Feb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Artists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DirtySnatcha Releases (as main artist)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tracks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 Releases on DSR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(Hip Swing DSR159, Tunnel Vision EP DSR166)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Dominant Genre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Dubstep (151/154 releases)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Output 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~34 releases (~1 every 10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 Acts (3+ releases)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ZURGLIN, Dark Matter, Ennaut, Kotrax, SINATRA, Akronym, Autokorekt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DS Release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10, 2026 (6-week cadence from Feb 27)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ageBreakBefore/>
      </w:pPr>
    </w:p>
    <w:p>
      <w:pPr>
        <w:pStyle w:val="Heading1"/>
        <w:pBdr>
          <w:bottom w:val="single" w:color="E9456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3 — SUPABASE SCHEMAS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Complete database schema for the DSR Platform. Build these tables in order. Every table includes RLS (Row Level Security) notes.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Core Tables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artists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artist. The root identity table. All other tables FK to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 name e.g. 'DirtySnatcha'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legal_name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'Leigh Bray / Lee Bray'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'dirtysnatcha' — used for login,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label_id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labels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users table (Thomas)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agent_primary_id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contacts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agent_legacy_id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 contacts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commission_direct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% on direct bookings. Default 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% on agent bookings. Default 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distributor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'VMG' | 'DistroKid' | 'TuneCore' |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spotify_artist_id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Spotify URI without prefix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apple_music_id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instagram_handle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tiktok_handle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voice_profile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voice config — tone, phrases,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rider_wildcard_rule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Rule for wildcard hospitality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rider_wildcard_name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'Queen of England Demand' for 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monthly_listeners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known ML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artist_popularity_score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0-100, from Musicstax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instagram_followers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spotify_followers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meta_pixel_id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ga4_id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bandsintown_id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RLS Policy: Artists can only read their own row. Manager can read/write all artists on their label.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shows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booked/offered show. The central operational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'headline' | 'support' | 'co-headline'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'offer' | 'pending' | 'confirmed' | 'at_risk' | 'cancelled' | 'completed'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'flat' | 'versus' | 'door_deal' | 'bonus_tier'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deposit_received_date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hotel_included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ground_transport_included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flight_included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set_length_minutes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set_time_window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'11pm-1am'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'direct' | 'agent'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tickets_sold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marketing_budget_committed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'none' | 'sent' | 'signed' | 'countered'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advance_confirmed_at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tours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support_artists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artist names on the bill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Free-form show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'announcement' | 'on_sale' | 'maintenance' | 'final_push' | 'settled'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catalog_tracks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track/ISRC. Populated from VMG catalog CSV export + S4A behavioral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'DSR178'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Product/album UPC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Album/EP title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spotify_track_id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apple_track_id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'Dubstep'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'VMG' | 'Label Radar' | 'Kannibalen' |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label name on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s4a_access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Thomas have S4A/Discovery Mode access?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discovery_mode_active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streams_alltime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save_ratio_28day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saves/streams — key health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playlist_adds_28day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track_popularity_score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from Musicstax — updated regularly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'tier1' | 'tier2' | 'tier3' | 'tier4' (by stream count)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mood_tag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'Aggressive' | 'Dark' | 'Euphoric' |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energy_grade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collab_artists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Featured/collab artist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Canvas video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marquee_eligible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&lt; 50 = eligible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release_radar_eligible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&gt;=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discover_weekly_eligible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&gt;= 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artist_metrics_history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Time-series ML and PS data. One row per artist per day. Powers the audience timeline 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monthly_listeners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spotify_followers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artist_popularity_score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playlist_adds_28day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's4a_export' | 'manual' | 'api'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Unique constraint: (artist_id, date) — one row per artist per day.</w:t>
      </w:r>
    </w:p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contacts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Promoters, agents, venue reps, media contacts. Referenced by shows + other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'AB Touring' | 'PRYSM' | 'SiriusXM'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'promoter' | 'agent' | 'venue' | 'media' | 'label' | 'vip'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vip_flag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VIPs = always urgent in inbox. e.g. Geronimo @ Sirius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follow_up_days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response SLA in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label this contact is associated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inbox_items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Parsed + classified emails from Gmail. The core of Module 21 Inbox Intelligence.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gmail_message_id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Gmail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gmail_thread_id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'offer' | 'advance' | 'ticket_count' | 'contract' | 'deposit' | 'promoter_followup' | 'label' | 'media' | 'vip' | 'other'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'urgent' | 'this_week' | 'low'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artist this email relates to (if any)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show (if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Matched contact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 label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body_preview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500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structured data (amounts, dates,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riders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rider document. Versioned per show.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shows (nullable for master rider)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wildcard_item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Queen of England demand for that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on each 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 link to 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'draft' | 'sent' | 'signed'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marquee_campaigns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Track Marquee campaign history. Used to inform future spend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catalog_tracks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Listeners who streamed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converted/reach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saves/converted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'Programmed' | 'Potential' | 'Active' |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releases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Release-level records (albums, EPs, singles). Parent to catalog_tracks for multi-track releases.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'single' | 'ep' | 'album'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'DSR178'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vmg_product_id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VMG Assets platform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spotify_album_id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editorial_pitch_sent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editorial_pitch_date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release_radar_submitted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canvas_uploaded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marquee_launched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discovery_mode_active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'DirtySnatcha Records'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'dsr'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users (Thomas)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'VMG'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meta_pixel_id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ga4_id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bandsintown_id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Supabase auth.users.id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'manager' | 'artist' | 'admin' | 'read_only'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artists (if role = artist)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RLS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Access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OR manager of label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shows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catalog_tracks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tracks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artist_metrics_history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API service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of label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inbox_items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of label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role (auto-ingested)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marquee_campaigns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artist OR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members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row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Seed Data — Day 1 Inserts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records go in immediately when Supabase is live: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labels: DirtySnatcha Records (slug: 'dsr', distributor: 'VMG')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users: thomas@dirtysnatcha.com (role: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artists: DirtySnatcha (slug: 'dirtysnatcha', ML: 41365, PS: 28, Instagram: 11K)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artists: WHOiSEE (slug: 'whoisee', ML: 12108, PS: est.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contacts: Andrew Lehr — andrew@abtouring.com (agent, AB Touring)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contacts: Colton Anderson — colton@prysmtalentagency.com (agent, PRYSM)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contacts: Geronimo — geronimo@siriusxm.com (role: vip, media, SiriusXM BPM)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catalog_tracks: All 14 DirtySnatcha DSR releases from 3326catalog.csv (bulk insert from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catalog_tracks: WHOiSEE DSR releases — Hip Swing (DSR159), Tunnel Vision (DSR166)</w:t>
      </w:r>
    </w:p>
    <w:p>
      <w:pPr>
        <w:pBdr>
          <w:bottom w:val="single" w:color="E0E0E0" w:sz="4" w:space="1"/>
        </w:pBdr>
        <w:spacing w:after="120" w:before="120"/>
      </w:pPr>
    </w:p>
    <w:p>
      <w:pPr>
        <w:pageBreakBefore/>
      </w:pPr>
    </w:p>
    <w:p>
      <w:pPr>
        <w:pStyle w:val="Heading1"/>
        <w:pBdr>
          <w:bottom w:val="single" w:color="E9456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4 — GEMINI HANDOFF INSTRUCTIONS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complete context package for the Gemini agent to continue the build. Paste this into your Gemini system prompt or project context.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What Gemini Is Taking 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GEMINI'S ROLE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You are the Consumer Agent for the DSR Platform (artist: DirtySnatcha, label: DirtySnatcha Records).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Claude built the architecture. You are the execution layer the user talks 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Your job: Take the schemas, data, and workflows defined below and connect them to Supabase.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Do not re-architect. Build what's defined. Ask before changing any schema.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Build Priority Order (Go-Live Checklist)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Execute in this exact order. Each step is a dependency for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6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Supabase project. Enable RLS globally.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SQL: Create all tables from Section 3 schemas (labels, users, artists first)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RLS policies from Section 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data: Insert label, Thomas user, DirtySnatcha artist, WHOiSEE artist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insert VMG catalog (3326catalog.csv → catalog_tracks)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17 confirmed shows from Tour Status doc into shows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Marquee campaign history (4 WHOiSEE campaigns + DS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artist metrics history (upload WHOiSEE-audience-timeline.csv + DirtySnatcha-audience-timeline.csv)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Supabase to Next.js or React app (replace in-memory state with DB calls)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Daily Briefing to read from shows + artist_metrics_history + inbox_items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6,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Offer Evaluator to write new offers to shows table on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Gmail ingestion: classify emails → insert to inbox_items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end-to-end: Daily briefing reads real DB → outputs real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Vercel (or Railway)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13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Critical Data Files for Gemini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3326catalog.csv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insert → catalog_tracks. 154 rows. Map columns per schema.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this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WHOiSEE-audience-timeline.csv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→ artist_metrics_history for WHOiSEE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earlier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DirtySnatcha-audience-timeline.csv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→ artist_metrics_history for DirtySnatcha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earlier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WHOiSEE-songs-28day.csv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catalog_tracks: streams_28day, saves_28day, save_ratio columns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earlier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DSR_Tour_Status_Recalibrated_2026-03-01.docx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data for shows table — 17 confirmed shows, guarantee amounts,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DSR_Tour_Book_2026_Clean.md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Supplemental show details — venue capacities, routing, promoter contacts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file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CSV Column Mapping: 3326catalog.csv → catalog_tracks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 Column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Display Artist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name lookup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to artists.slug to get artist_id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track_title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release_date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MM/DD/YYYY → ISO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 leading = from Excel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product_title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Genre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HH:MM:SS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Lyrics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'yes' → true, 'no' →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distribution_label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'Dirtysnatcha Records' in this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Non-Performing Contributors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'Released' → set s4a_access = true for DSR tracks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 Key Business Logic Gemini Must Preserve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Commission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Direct booking (booking_type = 'direct'): manager gets commission_direct % of guarantee. Default 0.20 (20%)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booking (booking_type = 'agent'): manager gets commission_agent %. Default 0.10 (10%). Agent also gets 10%. Artist gets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 artist = guarantee × (1 - manager_commission - agent_commission_if_applicable) - travel - ad_spend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Show Phase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announcement: &gt;30 days out, no ticket link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on_sale: ticket link live, 14-30 days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maintenance: 7-14 days out, campaign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final_push: &lt;7 days out, tickets below 60% capacity OR soft sales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settled: show complete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Alert Triggers — Auto-flag these as urgent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Deposit overdue: deposit_due_date &lt; today AND deposit_paid =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advance sent: show_date &lt; 14 days AND advance_sent_at IS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Ticket count &lt; 10% capacity with show_date &gt; 7 days away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Contract not signed within 7 days of 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Inbox item from vip_flag=true contact unresolved &gt;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Drugs In Da Club Track PS check: if in Days 4-10 post-release AND no Marquee campaign launched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Release Cadence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Minimum 6 weeks between releases for same artist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DirtySnatcha last release: Feb 27, 2026 (Drugs In Da Club)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 DS release earliest: April 10,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new release is within 6 weeks of last → BLOCK with alert to Thomas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Popularity Score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PS &gt;= 20 → Release Radar eligible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PS &gt;= 30 → Discover Weekly eligible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Artist PS &gt;= 30 → 1,000+ test listeners per new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PS checked via Musicstax: https://metrics.musicstax.com</w:t>
      </w:r>
    </w:p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 Identity &amp; Voice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IDENTITY RULES — NEVER VIOLATE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Artist name: DirtySnatcha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Legal name: Leigh Bray / Lee Bray — NEVER 'Lee Silva' (error in some documents)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Manager: Thomas Nalian — thomas@dirtysnatcha.com / 248-765-1997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Primary Agent: Andrew Lehr — andrew@abtouring.com (AB Touring)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Legacy Agent: Colton Anderson — colton@prysmtalentagency.com / 734-904-0224 (PRYSM)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Label: DirtySnatcha Records | Distributor: Virgin Music Group (VMG)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WHOiSEE Legal: Brett (last name not confirmed). Booking: Corson Agency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Speak as an elite music industry manager. Not a chatbot.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Be direct. No hedging. No 'you might want to consider.'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 real numbers, real names, real dates in every response.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Give 3 priorities — not 20. Include a specific CTA with who, what, by when.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DirtySnatcha's voice: 'PLAY SOME F*CKING DUBSTEP ‼️' — not corporate.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Never sugarcoat. If a show is losing money, say so.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 Platform Context Summary for Gemini System Prompt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this block into your Gemini system prompt verbatim: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7B2FBE" w:sz="8"/>
              <w:bottom w:val="single" w:color="CCCCCC" w:sz="1"/>
              <w:right w:val="single" w:color="CCCCCC" w:sz="1"/>
            </w:tcBorders>
            <w:shd w:fill="F8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are the DSR Platform Agent. You manage DirtySnatcha Records and its artists.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Artists: DirtySnatcha (Leigh Bray, manager Thomas Nalian), WHOiSEE (managed by Thomas Nalian)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Label: DirtySnatcha Records | Distributor: VMG | Current Tour: Take Me To Your Leader 2026 (17 shows, ~$38,600)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Database: Supabase. All live data is in Supabase — pull from DB, never fabricate.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DSP status: DirtySnatcha Artist PS 28 (target 30+). WHOiSEE Artist PS est. 20 (target 30+).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Drugs In Da Club released Feb 27, 2026. Days 4-10 Marquee window is CRITICAL — check if launched.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WHOiSEE Discovery Mode blocked (Label Radar free tier). Thomas needs to upgrade Brett's plan or move Magic to VMG.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Never use 'Lee Silva' — incorrect. Always 'Lee Bray' or 'Leigh Bray'.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 direct. Use real numbers. Give 3 priorities. Include who, what, by when in every recommendation.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1"/>
        <w:pBdr>
          <w:bottom w:val="single" w:color="E94560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5 — IMMEDIATE ACTIONS BEFORE GO-LIVE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are the 5 things Thomas or Gemini needs to do in the next 60 minutes: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96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Supabase project at supabase.com. Free tier is fine for launch.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 / Dev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else depends on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CREATE TABLE SQL for all 9 tables in Section 3. Start with: labels → users → artists → shows → catalog_tracks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/ Dev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foundation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insert 3326catalog.csv into catalog_tracks. Use Python script or Supabase CSV import.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 rows. Primary catalog is now live.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audience timeline CSVs to artist_metrics_history. Both artists.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trend charts + briefings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Drugs In Da Club Track PS on Musicstax NOW. If Days 4-10 and no Marquee live, launch $200-250 campaign targeting 'Programmed' + 'Potential'.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Money on the table. Window closes after Day 10.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Open Loops From Today — Must Not Get Lost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320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Drugs In Da Club Marquee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CRITICAL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$200-250 campaign Days 4-10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 TODAY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 Discovery 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BLOCKED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Brett's Label Radar plan OR redistribute Magic to VMG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 + Brett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SiriusXM Follow-Up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Sent today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5-business-day follow-up = March 10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Pittsburgh deposit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Overdue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promoter contact from Colton. $1,250 is 18+ days overdue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Tampa Final 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Promoter commits $200 ads by Friday or pull budget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ABQ Show March 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Advance 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receipt. Get ticket count from promoter.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Spokane counter sent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Awaiting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 at $3K sent to azimmer73@gmail.com. Await reply.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DS Release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DSR179 needs to be identified. Window opens April 10.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WHOiSEE Get 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Released Mar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release day content. Check Track PS in 48 hours.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Canvas upload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Canvas video to Spotify (145% more shares, free)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</w:tr>
    </w:tbl>
    <w:p>
      <w:pPr>
        <w:spacing w:after="360"/>
      </w:pPr>
    </w:p>
    <w:p>
      <w:pPr>
        <w:pBdr>
          <w:top w:val="single" w:color="E0E0E0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DSR Platform — Gemini Handoff Package  |  Built March 3, 2026  |  </w:t>
      </w:r>
      <w:r>
        <w:rPr>
          <w:rFonts w:ascii="Arial" w:cs="Arial" w:eastAsia="Arial" w:hAnsi="Arial"/>
          <w:b/>
          <w:bCs/>
          <w:color w:val="E94560"/>
          <w:sz w:val="17"/>
          <w:szCs w:val="17"/>
        </w:rPr>
        <w:t xml:space="preserve">Hand off to Gemini → connect Supabase → go live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2026-03-03T22:36:26.683Z</dcterms:created>
  <dcterms:modified xsi:type="dcterms:W3CDTF">2026-03-03T22:36:26.684Z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