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053472" w:rsidRDefault="003E2FAE">
      <w:pPr>
        <w:pBdr>
          <w:top w:val="nil"/>
          <w:left w:val="nil"/>
          <w:bottom w:val="nil"/>
          <w:right w:val="nil"/>
          <w:between w:val="nil"/>
        </w:pBdr>
        <w:jc w:val="center"/>
        <w:rPr>
          <w:rFonts w:ascii="Arial" w:eastAsia="Arial" w:hAnsi="Arial" w:cs="Arial"/>
          <w:color w:val="000000"/>
          <w:sz w:val="28"/>
          <w:szCs w:val="28"/>
        </w:rPr>
      </w:pPr>
      <w:r>
        <w:rPr>
          <w:rFonts w:ascii="Arial" w:eastAsia="Arial" w:hAnsi="Arial" w:cs="Arial"/>
          <w:b/>
          <w:color w:val="000000"/>
          <w:sz w:val="28"/>
          <w:szCs w:val="28"/>
          <w:u w:val="single"/>
        </w:rPr>
        <w:t>Non-Disclosure Agreement</w:t>
      </w:r>
    </w:p>
    <w:p w14:paraId="4A1750DF" w14:textId="77777777" w:rsidR="004F1BD9" w:rsidRDefault="004F1BD9" w:rsidP="004F1BD9">
      <w:pPr>
        <w:spacing w:line="288" w:lineRule="atLeast"/>
        <w:jc w:val="both"/>
      </w:pPr>
      <w:r>
        <w:rPr>
          <w:rFonts w:ascii="Arial" w:eastAsia="Arial" w:hAnsi="Arial" w:cs="Arial"/>
          <w:sz w:val="20"/>
          <w:szCs w:val="20"/>
          <w:lang w:eastAsia="zh-TW"/>
        </w:rPr>
        <w:t xml:space="preserve">This Non-Disclosure and Confidentiality Agreement (this “Agreement”) is entered into as of </w:t>
      </w:r>
      <w:r>
        <w:rPr>
          <w:rFonts w:ascii="Arial" w:eastAsia="Arial" w:hAnsi="Arial" w:cs="Arial"/>
          <w:sz w:val="20"/>
          <w:szCs w:val="20"/>
        </w:rPr>
        <w:t xml:space="preserve">8/272019 </w:t>
      </w:r>
      <w:r>
        <w:rPr>
          <w:rFonts w:ascii="Arial" w:eastAsia="Arial" w:hAnsi="Arial" w:cs="Arial"/>
          <w:sz w:val="20"/>
          <w:szCs w:val="20"/>
          <w:lang w:eastAsia="zh-TW"/>
        </w:rPr>
        <w:t xml:space="preserve">(the “Effective Date”) by and between </w:t>
      </w:r>
      <w:r>
        <w:rPr>
          <w:rFonts w:ascii="Arial" w:eastAsia="Arial" w:hAnsi="Arial" w:cs="Arial"/>
          <w:sz w:val="20"/>
          <w:szCs w:val="20"/>
        </w:rPr>
        <w:t>MyHydrationPack LLC</w:t>
      </w:r>
      <w:r>
        <w:rPr>
          <w:rFonts w:ascii="Arial" w:eastAsia="Arial" w:hAnsi="Arial" w:cs="Arial"/>
          <w:sz w:val="20"/>
          <w:szCs w:val="20"/>
          <w:lang w:eastAsia="zh-TW"/>
        </w:rPr>
        <w:t>, as a</w:t>
      </w:r>
      <w:r>
        <w:rPr>
          <w:rFonts w:ascii="Arial" w:eastAsia="Arial" w:hAnsi="Arial" w:cs="Arial"/>
          <w:sz w:val="20"/>
          <w:szCs w:val="20"/>
        </w:rPr>
        <w:t xml:space="preserve"> Michigan Limited Liability Company</w:t>
      </w:r>
      <w:r>
        <w:rPr>
          <w:rFonts w:ascii="Arial" w:eastAsia="Arial" w:hAnsi="Arial" w:cs="Arial"/>
          <w:sz w:val="20"/>
          <w:szCs w:val="20"/>
          <w:lang w:eastAsia="zh-TW"/>
        </w:rPr>
        <w:t xml:space="preserve"> (“</w:t>
      </w:r>
      <w:r>
        <w:rPr>
          <w:rFonts w:ascii="Arial" w:eastAsia="Arial" w:hAnsi="Arial" w:cs="Arial"/>
          <w:sz w:val="20"/>
          <w:szCs w:val="20"/>
        </w:rPr>
        <w:t>Hydration Pack, Consumer and Festival Brand</w:t>
      </w:r>
      <w:r>
        <w:rPr>
          <w:rFonts w:ascii="Arial" w:eastAsia="Arial" w:hAnsi="Arial" w:cs="Arial"/>
          <w:sz w:val="20"/>
          <w:szCs w:val="20"/>
          <w:lang w:eastAsia="zh-TW"/>
        </w:rPr>
        <w:t>”)</w:t>
      </w:r>
      <w:r>
        <w:rPr>
          <w:rFonts w:ascii="Arial" w:eastAsia="Arial" w:hAnsi="Arial" w:cs="Arial"/>
          <w:sz w:val="20"/>
          <w:szCs w:val="20"/>
        </w:rPr>
        <w:t xml:space="preserve"> having an address of 353 Aspinwall, Troy, MI 48098</w:t>
      </w:r>
      <w:r>
        <w:rPr>
          <w:rFonts w:ascii="Arial" w:eastAsia="Arial" w:hAnsi="Arial" w:cs="Arial"/>
          <w:sz w:val="20"/>
          <w:szCs w:val="20"/>
          <w:lang w:eastAsia="zh-TW"/>
        </w:rPr>
        <w:t xml:space="preserve"> and </w:t>
      </w:r>
      <w:r w:rsidRPr="0090302E">
        <w:rPr>
          <w:rFonts w:ascii="Arial" w:eastAsia="Arial" w:hAnsi="Arial" w:cs="Arial"/>
          <w:sz w:val="20"/>
          <w:szCs w:val="20"/>
        </w:rPr>
        <w:t>Global Engineering, Inc., a Michigan Corporation, (“Consultant Water Filtration”) having an address of 10312 N. Holly Rd., Holly, MI 48442</w:t>
      </w:r>
      <w:r>
        <w:rPr>
          <w:rFonts w:ascii="Arial" w:eastAsia="Arial" w:hAnsi="Arial" w:cs="Arial"/>
          <w:sz w:val="20"/>
          <w:szCs w:val="20"/>
        </w:rPr>
        <w:t>.</w:t>
      </w:r>
    </w:p>
    <w:p w14:paraId="7B8658F8" w14:textId="77777777" w:rsidR="004F1BD9" w:rsidRDefault="004F1BD9" w:rsidP="004F1BD9">
      <w:pPr>
        <w:spacing w:line="288" w:lineRule="atLeast"/>
        <w:jc w:val="both"/>
      </w:pPr>
    </w:p>
    <w:p w14:paraId="6C1019C0" w14:textId="77777777" w:rsidR="004F1BD9" w:rsidRDefault="004F1BD9" w:rsidP="004F1BD9">
      <w:pPr>
        <w:spacing w:line="288" w:lineRule="atLeast"/>
        <w:jc w:val="both"/>
      </w:pPr>
      <w:r>
        <w:rPr>
          <w:rFonts w:ascii="Arial" w:eastAsia="Arial" w:hAnsi="Arial" w:cs="Arial"/>
          <w:sz w:val="20"/>
          <w:szCs w:val="20"/>
          <w:lang w:eastAsia="zh-TW"/>
        </w:rPr>
        <w:t>The parties are exploring a potential business relationship (the “Transaction”). In connection with the Transaction, each party, their respective affiliates and their respective directors, officers, employees, agents or advisors (collectively, “Representatives”) may provide or gain access to certain confidential and proprietary information. A party disclosing its Confidential Information to the other party is hereafter referred to as a “Disclosing Party.” A party receiving the Confidential Information of a Disclosing Party is hereafter referred to as a “Receiving Party.” In consideration of the mutual promises and covenants set forth in this Agreement, the parties hereby mutually agree as follows:</w:t>
      </w:r>
    </w:p>
    <w:p w14:paraId="00000004" w14:textId="77777777" w:rsidR="00053472" w:rsidRDefault="00053472">
      <w:pPr>
        <w:pBdr>
          <w:top w:val="nil"/>
          <w:left w:val="nil"/>
          <w:bottom w:val="nil"/>
          <w:right w:val="nil"/>
          <w:between w:val="nil"/>
        </w:pBdr>
        <w:rPr>
          <w:rFonts w:ascii="Arial" w:eastAsia="Arial" w:hAnsi="Arial" w:cs="Arial"/>
          <w:b/>
          <w:color w:val="000000"/>
          <w:sz w:val="28"/>
          <w:szCs w:val="28"/>
        </w:rPr>
      </w:pPr>
    </w:p>
    <w:p w14:paraId="00000005" w14:textId="77777777" w:rsidR="00053472" w:rsidRDefault="003E2FAE">
      <w:pPr>
        <w:pBdr>
          <w:top w:val="nil"/>
          <w:left w:val="nil"/>
          <w:bottom w:val="nil"/>
          <w:right w:val="nil"/>
          <w:between w:val="nil"/>
        </w:pBdr>
        <w:jc w:val="center"/>
        <w:rPr>
          <w:rFonts w:ascii="Arial" w:eastAsia="Arial" w:hAnsi="Arial" w:cs="Arial"/>
          <w:color w:val="000000"/>
          <w:sz w:val="28"/>
          <w:szCs w:val="28"/>
        </w:rPr>
      </w:pPr>
      <w:r>
        <w:rPr>
          <w:rFonts w:ascii="Arial" w:eastAsia="Arial" w:hAnsi="Arial" w:cs="Arial"/>
          <w:b/>
          <w:color w:val="000000"/>
          <w:sz w:val="28"/>
          <w:szCs w:val="28"/>
          <w:u w:val="single"/>
        </w:rPr>
        <w:t>RECITALS</w:t>
      </w:r>
    </w:p>
    <w:p w14:paraId="00000006" w14:textId="77777777" w:rsidR="00053472" w:rsidRDefault="00053472">
      <w:pPr>
        <w:pBdr>
          <w:top w:val="nil"/>
          <w:left w:val="nil"/>
          <w:bottom w:val="nil"/>
          <w:right w:val="nil"/>
          <w:between w:val="nil"/>
        </w:pBdr>
        <w:jc w:val="center"/>
        <w:rPr>
          <w:rFonts w:ascii="Arial" w:eastAsia="Arial" w:hAnsi="Arial" w:cs="Arial"/>
          <w:color w:val="000000"/>
          <w:sz w:val="28"/>
          <w:szCs w:val="28"/>
        </w:rPr>
      </w:pPr>
    </w:p>
    <w:p w14:paraId="00000007" w14:textId="0F9AF805" w:rsidR="00053472" w:rsidRDefault="003E2FAE">
      <w:pPr>
        <w:pBdr>
          <w:top w:val="nil"/>
          <w:left w:val="nil"/>
          <w:bottom w:val="nil"/>
          <w:right w:val="nil"/>
          <w:between w:val="nil"/>
        </w:pBdr>
        <w:rPr>
          <w:rFonts w:ascii="Arial" w:eastAsia="Arial" w:hAnsi="Arial" w:cs="Arial"/>
          <w:color w:val="000000"/>
          <w:sz w:val="28"/>
          <w:szCs w:val="28"/>
        </w:rPr>
      </w:pPr>
      <w:r>
        <w:rPr>
          <w:rFonts w:ascii="Arial" w:eastAsia="Arial" w:hAnsi="Arial" w:cs="Arial"/>
          <w:b/>
          <w:color w:val="000000"/>
          <w:sz w:val="28"/>
          <w:szCs w:val="28"/>
        </w:rPr>
        <w:t>WHEREAS</w:t>
      </w:r>
      <w:proofErr w:type="gramStart"/>
      <w:r>
        <w:rPr>
          <w:rFonts w:ascii="Arial" w:eastAsia="Arial" w:hAnsi="Arial" w:cs="Arial"/>
          <w:color w:val="000000"/>
          <w:sz w:val="28"/>
          <w:szCs w:val="28"/>
        </w:rPr>
        <w:t>, ,</w:t>
      </w:r>
      <w:proofErr w:type="gramEnd"/>
      <w:r>
        <w:rPr>
          <w:rFonts w:ascii="Arial" w:eastAsia="Arial" w:hAnsi="Arial" w:cs="Arial"/>
          <w:color w:val="000000"/>
          <w:sz w:val="28"/>
          <w:szCs w:val="28"/>
        </w:rPr>
        <w:t xml:space="preserve"> client, has caused to have both aforementioned consultants to perform either a water quality study, or devise a filter product and protocol; and</w:t>
      </w:r>
      <w:r w:rsidR="004F1BD9">
        <w:rPr>
          <w:rFonts w:ascii="Arial" w:eastAsia="Arial" w:hAnsi="Arial" w:cs="Arial"/>
          <w:color w:val="000000"/>
          <w:sz w:val="28"/>
          <w:szCs w:val="28"/>
        </w:rPr>
        <w:t xml:space="preserve"> </w:t>
      </w:r>
    </w:p>
    <w:p w14:paraId="00000008" w14:textId="77777777" w:rsidR="00053472" w:rsidRDefault="00053472">
      <w:pPr>
        <w:pBdr>
          <w:top w:val="nil"/>
          <w:left w:val="nil"/>
          <w:bottom w:val="nil"/>
          <w:right w:val="nil"/>
          <w:between w:val="nil"/>
        </w:pBdr>
        <w:rPr>
          <w:rFonts w:ascii="Arial" w:eastAsia="Arial" w:hAnsi="Arial" w:cs="Arial"/>
          <w:color w:val="000000"/>
          <w:sz w:val="28"/>
          <w:szCs w:val="28"/>
        </w:rPr>
      </w:pPr>
    </w:p>
    <w:p w14:paraId="00000009" w14:textId="77777777" w:rsidR="00053472" w:rsidRDefault="003E2FAE">
      <w:pPr>
        <w:pBdr>
          <w:top w:val="nil"/>
          <w:left w:val="nil"/>
          <w:bottom w:val="nil"/>
          <w:right w:val="nil"/>
          <w:between w:val="nil"/>
        </w:pBdr>
        <w:rPr>
          <w:rFonts w:ascii="Arial" w:eastAsia="Arial" w:hAnsi="Arial" w:cs="Arial"/>
          <w:color w:val="000000"/>
          <w:sz w:val="28"/>
          <w:szCs w:val="28"/>
        </w:rPr>
      </w:pPr>
      <w:r>
        <w:rPr>
          <w:rFonts w:ascii="Arial" w:eastAsia="Arial" w:hAnsi="Arial" w:cs="Arial"/>
          <w:b/>
          <w:color w:val="000000"/>
          <w:sz w:val="28"/>
          <w:szCs w:val="28"/>
        </w:rPr>
        <w:t>WHEREAS</w:t>
      </w:r>
      <w:r>
        <w:rPr>
          <w:rFonts w:ascii="Arial" w:eastAsia="Arial" w:hAnsi="Arial" w:cs="Arial"/>
          <w:color w:val="000000"/>
          <w:sz w:val="28"/>
          <w:szCs w:val="28"/>
        </w:rPr>
        <w:t>, both the aforementioned clien</w:t>
      </w:r>
      <w:r>
        <w:rPr>
          <w:rFonts w:ascii="Arial" w:eastAsia="Arial" w:hAnsi="Arial" w:cs="Arial"/>
          <w:color w:val="000000"/>
          <w:sz w:val="28"/>
          <w:szCs w:val="28"/>
        </w:rPr>
        <w:t>t, and each of the aforementioned consultants desire to have their respective information be made confidential as to one another, and otherwise disclosed not only with the approval of client, but also with the approval as between the aforementioned consult</w:t>
      </w:r>
      <w:r>
        <w:rPr>
          <w:rFonts w:ascii="Arial" w:eastAsia="Arial" w:hAnsi="Arial" w:cs="Arial"/>
          <w:color w:val="000000"/>
          <w:sz w:val="28"/>
          <w:szCs w:val="28"/>
        </w:rPr>
        <w:t xml:space="preserve">ants regarding each consultant’s own work, which shall include but not limited to water testing and results, and filter product source and specification (hereinafter “Confidential Information”). </w:t>
      </w:r>
    </w:p>
    <w:p w14:paraId="0000000A" w14:textId="77777777" w:rsidR="00053472" w:rsidRDefault="00053472">
      <w:pPr>
        <w:pBdr>
          <w:top w:val="nil"/>
          <w:left w:val="nil"/>
          <w:bottom w:val="nil"/>
          <w:right w:val="nil"/>
          <w:between w:val="nil"/>
        </w:pBdr>
        <w:rPr>
          <w:rFonts w:ascii="Arial" w:eastAsia="Arial" w:hAnsi="Arial" w:cs="Arial"/>
          <w:color w:val="000000"/>
          <w:sz w:val="28"/>
          <w:szCs w:val="28"/>
        </w:rPr>
      </w:pPr>
    </w:p>
    <w:p w14:paraId="0000000B" w14:textId="77777777" w:rsidR="00053472" w:rsidRDefault="003E2FAE">
      <w:pPr>
        <w:pBdr>
          <w:top w:val="nil"/>
          <w:left w:val="nil"/>
          <w:bottom w:val="nil"/>
          <w:right w:val="nil"/>
          <w:between w:val="nil"/>
        </w:pBdr>
        <w:rPr>
          <w:rFonts w:ascii="Arial" w:eastAsia="Arial" w:hAnsi="Arial" w:cs="Arial"/>
          <w:b/>
          <w:color w:val="000000"/>
          <w:sz w:val="28"/>
          <w:szCs w:val="28"/>
          <w:u w:val="single"/>
        </w:rPr>
      </w:pPr>
      <w:r>
        <w:rPr>
          <w:rFonts w:ascii="Arial" w:eastAsia="Arial" w:hAnsi="Arial" w:cs="Arial"/>
          <w:b/>
          <w:color w:val="000000"/>
          <w:sz w:val="28"/>
          <w:szCs w:val="28"/>
          <w:u w:val="single"/>
        </w:rPr>
        <w:t xml:space="preserve">USE OF CONFIDENTIAL INFORMATION </w:t>
      </w:r>
    </w:p>
    <w:p w14:paraId="0000000C" w14:textId="77777777" w:rsidR="00053472" w:rsidRDefault="00053472">
      <w:pPr>
        <w:pBdr>
          <w:top w:val="nil"/>
          <w:left w:val="nil"/>
          <w:bottom w:val="nil"/>
          <w:right w:val="nil"/>
          <w:between w:val="nil"/>
        </w:pBdr>
        <w:rPr>
          <w:rFonts w:ascii="Arial" w:eastAsia="Arial" w:hAnsi="Arial" w:cs="Arial"/>
          <w:color w:val="000000"/>
          <w:sz w:val="28"/>
          <w:szCs w:val="28"/>
        </w:rPr>
      </w:pPr>
    </w:p>
    <w:p w14:paraId="0000000D" w14:textId="77777777" w:rsidR="00053472" w:rsidRDefault="003E2FAE">
      <w:pPr>
        <w:pBdr>
          <w:top w:val="nil"/>
          <w:left w:val="nil"/>
          <w:bottom w:val="nil"/>
          <w:right w:val="nil"/>
          <w:between w:val="nil"/>
        </w:pBdr>
        <w:rPr>
          <w:rFonts w:ascii="Arial" w:eastAsia="Arial" w:hAnsi="Arial" w:cs="Arial"/>
          <w:color w:val="000000"/>
          <w:sz w:val="28"/>
          <w:szCs w:val="28"/>
        </w:rPr>
      </w:pPr>
      <w:r>
        <w:rPr>
          <w:rFonts w:ascii="Arial" w:eastAsia="Arial" w:hAnsi="Arial" w:cs="Arial"/>
          <w:color w:val="000000"/>
          <w:sz w:val="28"/>
          <w:szCs w:val="28"/>
        </w:rPr>
        <w:t>1. Whether made available</w:t>
      </w:r>
      <w:r>
        <w:rPr>
          <w:rFonts w:ascii="Arial" w:eastAsia="Arial" w:hAnsi="Arial" w:cs="Arial"/>
          <w:color w:val="000000"/>
          <w:sz w:val="28"/>
          <w:szCs w:val="28"/>
        </w:rPr>
        <w:t xml:space="preserve"> to Consultant(s) in writing, orally or by observation, the Consultant(s) shall receive and maintain all Information regarding Client’s water testing and results, and filter product source and specification in confidence (“Confidential Information”), and s</w:t>
      </w:r>
      <w:r>
        <w:rPr>
          <w:rFonts w:ascii="Arial" w:eastAsia="Arial" w:hAnsi="Arial" w:cs="Arial"/>
          <w:color w:val="000000"/>
          <w:sz w:val="28"/>
          <w:szCs w:val="28"/>
        </w:rPr>
        <w:t xml:space="preserve">hall not disclose any Confidential Information to any third party for any reason without the prior written consent of Harold Harrington. </w:t>
      </w:r>
    </w:p>
    <w:p w14:paraId="0000000E" w14:textId="77777777" w:rsidR="00053472" w:rsidRDefault="00053472">
      <w:pPr>
        <w:pBdr>
          <w:top w:val="nil"/>
          <w:left w:val="nil"/>
          <w:bottom w:val="nil"/>
          <w:right w:val="nil"/>
          <w:between w:val="nil"/>
        </w:pBdr>
        <w:rPr>
          <w:rFonts w:ascii="Arial" w:eastAsia="Arial" w:hAnsi="Arial" w:cs="Arial"/>
          <w:color w:val="000000"/>
          <w:sz w:val="28"/>
          <w:szCs w:val="28"/>
        </w:rPr>
      </w:pPr>
    </w:p>
    <w:p w14:paraId="0000000F" w14:textId="77777777" w:rsidR="00053472" w:rsidRDefault="003E2FAE">
      <w:pPr>
        <w:pBdr>
          <w:top w:val="nil"/>
          <w:left w:val="nil"/>
          <w:bottom w:val="nil"/>
          <w:right w:val="nil"/>
          <w:between w:val="nil"/>
        </w:pBdr>
        <w:rPr>
          <w:rFonts w:ascii="Arial" w:eastAsia="Arial" w:hAnsi="Arial" w:cs="Arial"/>
          <w:color w:val="000000"/>
          <w:sz w:val="28"/>
          <w:szCs w:val="28"/>
        </w:rPr>
      </w:pPr>
      <w:r>
        <w:rPr>
          <w:rFonts w:ascii="Arial" w:eastAsia="Arial" w:hAnsi="Arial" w:cs="Arial"/>
          <w:color w:val="000000"/>
          <w:sz w:val="28"/>
          <w:szCs w:val="28"/>
        </w:rPr>
        <w:t>2. The Consultant(s) shall not use any Confidential information, including but not limited to any drawings of any mac</w:t>
      </w:r>
      <w:r>
        <w:rPr>
          <w:rFonts w:ascii="Arial" w:eastAsia="Arial" w:hAnsi="Arial" w:cs="Arial"/>
          <w:color w:val="000000"/>
          <w:sz w:val="28"/>
          <w:szCs w:val="28"/>
        </w:rPr>
        <w:t xml:space="preserve">hinery or processes, chemical formulas or other technical or business information, or any know-how, for </w:t>
      </w:r>
      <w:r>
        <w:rPr>
          <w:rFonts w:ascii="Arial" w:eastAsia="Arial" w:hAnsi="Arial" w:cs="Arial"/>
          <w:color w:val="000000"/>
          <w:sz w:val="28"/>
          <w:szCs w:val="28"/>
        </w:rPr>
        <w:lastRenderedPageBreak/>
        <w:t>its/his/her own commercial or pecuniary advantage, except as specifically agreed-to in writing by, and as between Consultants in furtherance of performi</w:t>
      </w:r>
      <w:r>
        <w:rPr>
          <w:rFonts w:ascii="Arial" w:eastAsia="Arial" w:hAnsi="Arial" w:cs="Arial"/>
          <w:color w:val="000000"/>
          <w:sz w:val="28"/>
          <w:szCs w:val="28"/>
        </w:rPr>
        <w:t xml:space="preserve">ng the consulting services for client. </w:t>
      </w:r>
    </w:p>
    <w:p w14:paraId="00000010" w14:textId="77777777" w:rsidR="00053472" w:rsidRDefault="00053472">
      <w:pPr>
        <w:pBdr>
          <w:top w:val="nil"/>
          <w:left w:val="nil"/>
          <w:bottom w:val="nil"/>
          <w:right w:val="nil"/>
          <w:between w:val="nil"/>
        </w:pBdr>
        <w:rPr>
          <w:rFonts w:ascii="Arial" w:eastAsia="Arial" w:hAnsi="Arial" w:cs="Arial"/>
          <w:color w:val="000000"/>
          <w:sz w:val="28"/>
          <w:szCs w:val="28"/>
        </w:rPr>
      </w:pPr>
    </w:p>
    <w:p w14:paraId="00000011" w14:textId="77777777" w:rsidR="00053472" w:rsidRDefault="00053472">
      <w:pPr>
        <w:pBdr>
          <w:top w:val="nil"/>
          <w:left w:val="nil"/>
          <w:bottom w:val="nil"/>
          <w:right w:val="nil"/>
          <w:between w:val="nil"/>
        </w:pBdr>
        <w:rPr>
          <w:rFonts w:ascii="Arial" w:eastAsia="Arial" w:hAnsi="Arial" w:cs="Arial"/>
          <w:color w:val="000000"/>
          <w:sz w:val="28"/>
          <w:szCs w:val="28"/>
        </w:rPr>
      </w:pPr>
    </w:p>
    <w:p w14:paraId="00000012" w14:textId="77777777" w:rsidR="00053472" w:rsidRDefault="003E2FAE">
      <w:pPr>
        <w:pBdr>
          <w:top w:val="nil"/>
          <w:left w:val="nil"/>
          <w:bottom w:val="nil"/>
          <w:right w:val="nil"/>
          <w:between w:val="nil"/>
        </w:pBdr>
        <w:rPr>
          <w:rFonts w:ascii="Arial" w:eastAsia="Arial" w:hAnsi="Arial" w:cs="Arial"/>
          <w:b/>
          <w:color w:val="000000"/>
          <w:sz w:val="28"/>
          <w:szCs w:val="28"/>
        </w:rPr>
      </w:pPr>
      <w:r>
        <w:rPr>
          <w:rFonts w:ascii="Arial" w:eastAsia="Arial" w:hAnsi="Arial" w:cs="Arial"/>
          <w:b/>
          <w:color w:val="000000"/>
          <w:sz w:val="28"/>
          <w:szCs w:val="28"/>
        </w:rPr>
        <w:t>Limitation:</w:t>
      </w:r>
    </w:p>
    <w:p w14:paraId="00000013" w14:textId="77777777" w:rsidR="00053472" w:rsidRDefault="003E2FAE">
      <w:pPr>
        <w:pBdr>
          <w:top w:val="nil"/>
          <w:left w:val="nil"/>
          <w:bottom w:val="nil"/>
          <w:right w:val="nil"/>
          <w:between w:val="nil"/>
        </w:pBdr>
        <w:rPr>
          <w:rFonts w:ascii="Arial" w:eastAsia="Arial" w:hAnsi="Arial" w:cs="Arial"/>
          <w:color w:val="000000"/>
          <w:sz w:val="28"/>
          <w:szCs w:val="28"/>
        </w:rPr>
      </w:pPr>
      <w:r>
        <w:rPr>
          <w:rFonts w:ascii="Arial" w:eastAsia="Arial" w:hAnsi="Arial" w:cs="Arial"/>
          <w:color w:val="000000"/>
          <w:sz w:val="28"/>
          <w:szCs w:val="28"/>
        </w:rPr>
        <w:t>For clarification, nothing in the paragraph immediately above is intended to prevent Consultants from conducting similar or exact processes or selling filter product in the consultant’s normal course of</w:t>
      </w:r>
      <w:r>
        <w:rPr>
          <w:rFonts w:ascii="Arial" w:eastAsia="Arial" w:hAnsi="Arial" w:cs="Arial"/>
          <w:color w:val="000000"/>
          <w:sz w:val="28"/>
          <w:szCs w:val="28"/>
        </w:rPr>
        <w:t xml:space="preserve"> business, but is only required to obtain client’s written approval as it relates to consultant’s using client’s specific confidential information in a material fashion for pecuniary gain.</w:t>
      </w:r>
    </w:p>
    <w:p w14:paraId="00000014" w14:textId="77777777" w:rsidR="00053472" w:rsidRDefault="00053472">
      <w:pPr>
        <w:pBdr>
          <w:top w:val="nil"/>
          <w:left w:val="nil"/>
          <w:bottom w:val="nil"/>
          <w:right w:val="nil"/>
          <w:between w:val="nil"/>
        </w:pBdr>
        <w:rPr>
          <w:rFonts w:ascii="Arial" w:eastAsia="Arial" w:hAnsi="Arial" w:cs="Arial"/>
          <w:color w:val="000000"/>
          <w:sz w:val="28"/>
          <w:szCs w:val="28"/>
        </w:rPr>
      </w:pPr>
    </w:p>
    <w:p w14:paraId="00000015" w14:textId="77777777" w:rsidR="00053472" w:rsidRDefault="003E2FAE">
      <w:pPr>
        <w:pBdr>
          <w:top w:val="nil"/>
          <w:left w:val="nil"/>
          <w:bottom w:val="nil"/>
          <w:right w:val="nil"/>
          <w:between w:val="nil"/>
        </w:pBdr>
        <w:rPr>
          <w:rFonts w:ascii="Arial" w:eastAsia="Arial" w:hAnsi="Arial" w:cs="Arial"/>
          <w:color w:val="000000"/>
          <w:sz w:val="28"/>
          <w:szCs w:val="28"/>
        </w:rPr>
      </w:pPr>
      <w:r>
        <w:rPr>
          <w:rFonts w:ascii="Arial" w:eastAsia="Arial" w:hAnsi="Arial" w:cs="Arial"/>
          <w:color w:val="000000"/>
          <w:sz w:val="28"/>
          <w:szCs w:val="28"/>
        </w:rPr>
        <w:t xml:space="preserve"> </w:t>
      </w:r>
    </w:p>
    <w:p w14:paraId="00000016" w14:textId="77777777" w:rsidR="00053472" w:rsidRDefault="003E2FAE">
      <w:pPr>
        <w:pBdr>
          <w:top w:val="nil"/>
          <w:left w:val="nil"/>
          <w:bottom w:val="nil"/>
          <w:right w:val="nil"/>
          <w:between w:val="nil"/>
        </w:pBdr>
        <w:rPr>
          <w:rFonts w:ascii="Arial" w:eastAsia="Arial" w:hAnsi="Arial" w:cs="Arial"/>
          <w:color w:val="000000"/>
          <w:sz w:val="28"/>
          <w:szCs w:val="28"/>
        </w:rPr>
      </w:pPr>
      <w:r>
        <w:rPr>
          <w:rFonts w:ascii="Arial" w:eastAsia="Arial" w:hAnsi="Arial" w:cs="Arial"/>
          <w:color w:val="000000"/>
          <w:sz w:val="28"/>
          <w:szCs w:val="28"/>
        </w:rPr>
        <w:t xml:space="preserve">3. The Consultants each to the other expressly agrees it shall not attempt to reverse engineer any machinery, compositions, processes or samples provided or disclosed to it by the other. </w:t>
      </w:r>
    </w:p>
    <w:p w14:paraId="00000017" w14:textId="77777777" w:rsidR="00053472" w:rsidRDefault="00053472">
      <w:pPr>
        <w:pBdr>
          <w:top w:val="nil"/>
          <w:left w:val="nil"/>
          <w:bottom w:val="nil"/>
          <w:right w:val="nil"/>
          <w:between w:val="nil"/>
        </w:pBdr>
        <w:rPr>
          <w:rFonts w:ascii="Arial" w:eastAsia="Arial" w:hAnsi="Arial" w:cs="Arial"/>
          <w:color w:val="000000"/>
          <w:sz w:val="28"/>
          <w:szCs w:val="28"/>
        </w:rPr>
      </w:pPr>
    </w:p>
    <w:p w14:paraId="00000018" w14:textId="77777777" w:rsidR="00053472" w:rsidRDefault="003E2FAE">
      <w:pPr>
        <w:pBdr>
          <w:top w:val="nil"/>
          <w:left w:val="nil"/>
          <w:bottom w:val="nil"/>
          <w:right w:val="nil"/>
          <w:between w:val="nil"/>
        </w:pBdr>
        <w:rPr>
          <w:rFonts w:ascii="Arial" w:eastAsia="Arial" w:hAnsi="Arial" w:cs="Arial"/>
          <w:color w:val="000000"/>
          <w:sz w:val="28"/>
          <w:szCs w:val="28"/>
        </w:rPr>
      </w:pPr>
      <w:r>
        <w:rPr>
          <w:rFonts w:ascii="Arial" w:eastAsia="Arial" w:hAnsi="Arial" w:cs="Arial"/>
          <w:color w:val="000000"/>
          <w:sz w:val="28"/>
          <w:szCs w:val="28"/>
        </w:rPr>
        <w:t>4. The Consultant understands that in addition to certain Confident</w:t>
      </w:r>
      <w:r>
        <w:rPr>
          <w:rFonts w:ascii="Arial" w:eastAsia="Arial" w:hAnsi="Arial" w:cs="Arial"/>
          <w:color w:val="000000"/>
          <w:sz w:val="28"/>
          <w:szCs w:val="28"/>
        </w:rPr>
        <w:t xml:space="preserve">ial Information that may be provided to it directly for the purpose of enabling or assisting in the performance of the Consulting Services, </w:t>
      </w:r>
      <w:r>
        <w:rPr>
          <w:rFonts w:ascii="Arial" w:eastAsia="Arial" w:hAnsi="Arial" w:cs="Arial"/>
          <w:sz w:val="28"/>
          <w:szCs w:val="28"/>
        </w:rPr>
        <w:t>(client____)</w:t>
      </w:r>
      <w:r>
        <w:rPr>
          <w:rFonts w:ascii="Arial" w:eastAsia="Arial" w:hAnsi="Arial" w:cs="Arial"/>
          <w:color w:val="000000"/>
          <w:sz w:val="28"/>
          <w:szCs w:val="28"/>
        </w:rPr>
        <w:t xml:space="preserve"> also may have access to other Confidential Information not related to the Consulting Services by virtue</w:t>
      </w:r>
      <w:r>
        <w:rPr>
          <w:rFonts w:ascii="Arial" w:eastAsia="Arial" w:hAnsi="Arial" w:cs="Arial"/>
          <w:color w:val="000000"/>
          <w:sz w:val="28"/>
          <w:szCs w:val="28"/>
        </w:rPr>
        <w:t xml:space="preserve"> of its/his/her access to the </w:t>
      </w:r>
      <w:proofErr w:type="spellStart"/>
      <w:r>
        <w:rPr>
          <w:rFonts w:ascii="Arial" w:eastAsia="Arial" w:hAnsi="Arial" w:cs="Arial"/>
          <w:color w:val="000000"/>
          <w:sz w:val="28"/>
          <w:szCs w:val="28"/>
        </w:rPr>
        <w:t>Global’s</w:t>
      </w:r>
      <w:proofErr w:type="spellEnd"/>
      <w:r>
        <w:rPr>
          <w:rFonts w:ascii="Arial" w:eastAsia="Arial" w:hAnsi="Arial" w:cs="Arial"/>
          <w:color w:val="000000"/>
          <w:sz w:val="28"/>
          <w:szCs w:val="28"/>
        </w:rPr>
        <w:t xml:space="preserve"> companies' facilities. </w:t>
      </w:r>
    </w:p>
    <w:p w14:paraId="00000019" w14:textId="77777777" w:rsidR="00053472" w:rsidRDefault="00053472">
      <w:pPr>
        <w:pBdr>
          <w:top w:val="nil"/>
          <w:left w:val="nil"/>
          <w:bottom w:val="nil"/>
          <w:right w:val="nil"/>
          <w:between w:val="nil"/>
        </w:pBdr>
        <w:rPr>
          <w:rFonts w:ascii="Arial" w:eastAsia="Arial" w:hAnsi="Arial" w:cs="Arial"/>
          <w:color w:val="000000"/>
          <w:sz w:val="28"/>
          <w:szCs w:val="28"/>
        </w:rPr>
      </w:pPr>
    </w:p>
    <w:p w14:paraId="0000001A" w14:textId="77777777" w:rsidR="00053472" w:rsidRDefault="003E2FAE">
      <w:pPr>
        <w:pBdr>
          <w:top w:val="nil"/>
          <w:left w:val="nil"/>
          <w:bottom w:val="nil"/>
          <w:right w:val="nil"/>
          <w:between w:val="nil"/>
        </w:pBdr>
        <w:rPr>
          <w:rFonts w:ascii="Arial" w:eastAsia="Arial" w:hAnsi="Arial" w:cs="Arial"/>
          <w:color w:val="000000"/>
          <w:sz w:val="28"/>
          <w:szCs w:val="28"/>
        </w:rPr>
      </w:pPr>
      <w:r>
        <w:rPr>
          <w:rFonts w:ascii="Arial" w:eastAsia="Arial" w:hAnsi="Arial" w:cs="Arial"/>
          <w:color w:val="000000"/>
          <w:sz w:val="28"/>
          <w:szCs w:val="28"/>
        </w:rPr>
        <w:t xml:space="preserve">The Consultant expressly agrees the confidentiality and non-disclosure obligations herein apply equally to Confidential Information provided to </w:t>
      </w:r>
      <w:r>
        <w:rPr>
          <w:rFonts w:ascii="Arial" w:eastAsia="Arial" w:hAnsi="Arial" w:cs="Arial"/>
          <w:color w:val="000000"/>
          <w:sz w:val="28"/>
          <w:szCs w:val="28"/>
        </w:rPr>
        <w:br/>
        <w:t>it intentionally, as well as Confidential Infor</w:t>
      </w:r>
      <w:r>
        <w:rPr>
          <w:rFonts w:ascii="Arial" w:eastAsia="Arial" w:hAnsi="Arial" w:cs="Arial"/>
          <w:color w:val="000000"/>
          <w:sz w:val="28"/>
          <w:szCs w:val="28"/>
        </w:rPr>
        <w:t xml:space="preserve">mation known, observed or discovered by it incidentally or through access to the </w:t>
      </w:r>
      <w:proofErr w:type="spellStart"/>
      <w:r>
        <w:rPr>
          <w:rFonts w:ascii="Arial" w:eastAsia="Arial" w:hAnsi="Arial" w:cs="Arial"/>
          <w:color w:val="000000"/>
          <w:sz w:val="28"/>
          <w:szCs w:val="28"/>
        </w:rPr>
        <w:t>Global’s</w:t>
      </w:r>
      <w:proofErr w:type="spellEnd"/>
      <w:r>
        <w:rPr>
          <w:rFonts w:ascii="Arial" w:eastAsia="Arial" w:hAnsi="Arial" w:cs="Arial"/>
          <w:color w:val="000000"/>
          <w:sz w:val="28"/>
          <w:szCs w:val="28"/>
        </w:rPr>
        <w:t xml:space="preserve"> companies' facilities. </w:t>
      </w:r>
    </w:p>
    <w:p w14:paraId="0000001B" w14:textId="77777777" w:rsidR="00053472" w:rsidRDefault="00053472">
      <w:pPr>
        <w:pBdr>
          <w:top w:val="nil"/>
          <w:left w:val="nil"/>
          <w:bottom w:val="nil"/>
          <w:right w:val="nil"/>
          <w:between w:val="nil"/>
        </w:pBdr>
        <w:rPr>
          <w:rFonts w:ascii="Arial" w:eastAsia="Arial" w:hAnsi="Arial" w:cs="Arial"/>
          <w:color w:val="000000"/>
          <w:sz w:val="28"/>
          <w:szCs w:val="28"/>
        </w:rPr>
      </w:pPr>
    </w:p>
    <w:p w14:paraId="0000001C" w14:textId="77777777" w:rsidR="00053472" w:rsidRDefault="003E2FAE">
      <w:pPr>
        <w:pBdr>
          <w:top w:val="nil"/>
          <w:left w:val="nil"/>
          <w:bottom w:val="nil"/>
          <w:right w:val="nil"/>
          <w:between w:val="nil"/>
        </w:pBdr>
        <w:rPr>
          <w:rFonts w:ascii="Arial" w:eastAsia="Arial" w:hAnsi="Arial" w:cs="Arial"/>
          <w:color w:val="000000"/>
          <w:sz w:val="28"/>
          <w:szCs w:val="28"/>
        </w:rPr>
      </w:pPr>
      <w:r>
        <w:rPr>
          <w:rFonts w:ascii="Arial" w:eastAsia="Arial" w:hAnsi="Arial" w:cs="Arial"/>
          <w:color w:val="000000"/>
          <w:sz w:val="28"/>
          <w:szCs w:val="28"/>
        </w:rPr>
        <w:t xml:space="preserve">5. The Consultant(s) shall not use any Confidential Information in any way whatsoever in contravention of the Purpose of this Agreement. </w:t>
      </w:r>
    </w:p>
    <w:p w14:paraId="0000001D" w14:textId="77777777" w:rsidR="00053472" w:rsidRDefault="00053472">
      <w:pPr>
        <w:pBdr>
          <w:top w:val="nil"/>
          <w:left w:val="nil"/>
          <w:bottom w:val="nil"/>
          <w:right w:val="nil"/>
          <w:between w:val="nil"/>
        </w:pBdr>
        <w:rPr>
          <w:rFonts w:ascii="Arial" w:eastAsia="Arial" w:hAnsi="Arial" w:cs="Arial"/>
          <w:color w:val="000000"/>
          <w:sz w:val="28"/>
          <w:szCs w:val="28"/>
        </w:rPr>
      </w:pPr>
    </w:p>
    <w:p w14:paraId="0000001E" w14:textId="77777777" w:rsidR="00053472" w:rsidRDefault="003E2FAE">
      <w:pPr>
        <w:pBdr>
          <w:top w:val="nil"/>
          <w:left w:val="nil"/>
          <w:bottom w:val="nil"/>
          <w:right w:val="nil"/>
          <w:between w:val="nil"/>
        </w:pBdr>
        <w:rPr>
          <w:rFonts w:ascii="Arial" w:eastAsia="Arial" w:hAnsi="Arial" w:cs="Arial"/>
          <w:color w:val="000000"/>
          <w:sz w:val="28"/>
          <w:szCs w:val="28"/>
        </w:rPr>
      </w:pPr>
      <w:r>
        <w:rPr>
          <w:rFonts w:ascii="Arial" w:eastAsia="Arial" w:hAnsi="Arial" w:cs="Arial"/>
          <w:color w:val="000000"/>
          <w:sz w:val="28"/>
          <w:szCs w:val="28"/>
        </w:rPr>
        <w:t>6.</w:t>
      </w:r>
      <w:r>
        <w:rPr>
          <w:rFonts w:ascii="Arial" w:eastAsia="Arial" w:hAnsi="Arial" w:cs="Arial"/>
          <w:color w:val="000000"/>
          <w:sz w:val="28"/>
          <w:szCs w:val="28"/>
        </w:rPr>
        <w:t xml:space="preserve"> If the Consultant(s) is to or will provide experimental or research services using any Confidential Information, then Consultants’ methods and records shall be completely transparent to each Consultant to the other, and on request Consultant(s) shall prov</w:t>
      </w:r>
      <w:r>
        <w:rPr>
          <w:rFonts w:ascii="Arial" w:eastAsia="Arial" w:hAnsi="Arial" w:cs="Arial"/>
          <w:color w:val="000000"/>
          <w:sz w:val="28"/>
          <w:szCs w:val="28"/>
        </w:rPr>
        <w:t xml:space="preserve">ide to and each to the other, access to or copies of all its/his/her records, methods, processes, experiments, data, </w:t>
      </w:r>
      <w:r>
        <w:rPr>
          <w:rFonts w:ascii="Arial" w:eastAsia="Arial" w:hAnsi="Arial" w:cs="Arial"/>
          <w:color w:val="000000"/>
          <w:sz w:val="28"/>
          <w:szCs w:val="28"/>
        </w:rPr>
        <w:lastRenderedPageBreak/>
        <w:t>test results, and all other information relating to the use of any Confidential Information or the performance of the consulting services f</w:t>
      </w:r>
      <w:r>
        <w:rPr>
          <w:rFonts w:ascii="Arial" w:eastAsia="Arial" w:hAnsi="Arial" w:cs="Arial"/>
          <w:color w:val="000000"/>
          <w:sz w:val="28"/>
          <w:szCs w:val="28"/>
        </w:rPr>
        <w:t>or client.</w:t>
      </w:r>
    </w:p>
    <w:p w14:paraId="0000001F" w14:textId="77777777" w:rsidR="00053472" w:rsidRDefault="00053472">
      <w:pPr>
        <w:pBdr>
          <w:top w:val="nil"/>
          <w:left w:val="nil"/>
          <w:bottom w:val="nil"/>
          <w:right w:val="nil"/>
          <w:between w:val="nil"/>
        </w:pBdr>
        <w:rPr>
          <w:rFonts w:ascii="Arial" w:eastAsia="Arial" w:hAnsi="Arial" w:cs="Arial"/>
          <w:color w:val="000000"/>
          <w:sz w:val="28"/>
          <w:szCs w:val="28"/>
        </w:rPr>
      </w:pPr>
    </w:p>
    <w:p w14:paraId="00000020" w14:textId="77777777" w:rsidR="00053472" w:rsidRDefault="003E2FAE">
      <w:pPr>
        <w:pBdr>
          <w:top w:val="nil"/>
          <w:left w:val="nil"/>
          <w:bottom w:val="nil"/>
          <w:right w:val="nil"/>
          <w:between w:val="nil"/>
        </w:pBdr>
        <w:rPr>
          <w:rFonts w:ascii="Arial" w:eastAsia="Arial" w:hAnsi="Arial" w:cs="Arial"/>
          <w:color w:val="000000"/>
          <w:sz w:val="28"/>
          <w:szCs w:val="28"/>
        </w:rPr>
      </w:pPr>
      <w:r>
        <w:rPr>
          <w:rFonts w:ascii="Arial" w:eastAsia="Arial" w:hAnsi="Arial" w:cs="Arial"/>
          <w:color w:val="000000"/>
          <w:sz w:val="28"/>
          <w:szCs w:val="28"/>
        </w:rPr>
        <w:t>7. The Consultant(s) shall maintain adequate safeguards to ensure that Confidential Information is disclosed only to those of its/his/her personnel essential to performing the consulting services to client, as well as to ensure against disclosu</w:t>
      </w:r>
      <w:r>
        <w:rPr>
          <w:rFonts w:ascii="Arial" w:eastAsia="Arial" w:hAnsi="Arial" w:cs="Arial"/>
          <w:color w:val="000000"/>
          <w:sz w:val="28"/>
          <w:szCs w:val="28"/>
        </w:rPr>
        <w:t xml:space="preserve">re of Confidential Information to third parties. The Consultant(s) shall obtain from all its/his/her personnel to whom Confidential Information will or may be disclosed their express written </w:t>
      </w:r>
      <w:r>
        <w:rPr>
          <w:rFonts w:ascii="Arial" w:eastAsia="Arial" w:hAnsi="Arial" w:cs="Arial"/>
          <w:color w:val="000000"/>
          <w:sz w:val="28"/>
          <w:szCs w:val="28"/>
        </w:rPr>
        <w:br/>
        <w:t>agreement to comply with confidentiality terms at least as strin</w:t>
      </w:r>
      <w:r>
        <w:rPr>
          <w:rFonts w:ascii="Arial" w:eastAsia="Arial" w:hAnsi="Arial" w:cs="Arial"/>
          <w:color w:val="000000"/>
          <w:sz w:val="28"/>
          <w:szCs w:val="28"/>
        </w:rPr>
        <w:t xml:space="preserve">gent as those contained in this Agreement, with respect to Confidential Information. </w:t>
      </w:r>
    </w:p>
    <w:p w14:paraId="00000021" w14:textId="77777777" w:rsidR="00053472" w:rsidRDefault="00053472">
      <w:pPr>
        <w:pBdr>
          <w:top w:val="nil"/>
          <w:left w:val="nil"/>
          <w:bottom w:val="nil"/>
          <w:right w:val="nil"/>
          <w:between w:val="nil"/>
        </w:pBdr>
        <w:rPr>
          <w:rFonts w:ascii="Arial" w:eastAsia="Arial" w:hAnsi="Arial" w:cs="Arial"/>
          <w:color w:val="000000"/>
          <w:sz w:val="28"/>
          <w:szCs w:val="28"/>
        </w:rPr>
      </w:pPr>
    </w:p>
    <w:p w14:paraId="00000022" w14:textId="77777777" w:rsidR="00053472" w:rsidRDefault="003E2FAE">
      <w:pPr>
        <w:pBdr>
          <w:top w:val="nil"/>
          <w:left w:val="nil"/>
          <w:bottom w:val="nil"/>
          <w:right w:val="nil"/>
          <w:between w:val="nil"/>
        </w:pBdr>
        <w:rPr>
          <w:rFonts w:ascii="Arial" w:eastAsia="Arial" w:hAnsi="Arial" w:cs="Arial"/>
          <w:color w:val="000000"/>
          <w:sz w:val="28"/>
          <w:szCs w:val="28"/>
        </w:rPr>
      </w:pPr>
      <w:r>
        <w:rPr>
          <w:rFonts w:ascii="Arial" w:eastAsia="Arial" w:hAnsi="Arial" w:cs="Arial"/>
          <w:color w:val="000000"/>
          <w:sz w:val="28"/>
          <w:szCs w:val="28"/>
        </w:rPr>
        <w:t>8. All Confidential Information in whatever form, as well as any improvements or modifications thereof regardless of who made them, shall be and remain the sale and excl</w:t>
      </w:r>
      <w:r>
        <w:rPr>
          <w:rFonts w:ascii="Arial" w:eastAsia="Arial" w:hAnsi="Arial" w:cs="Arial"/>
          <w:color w:val="000000"/>
          <w:sz w:val="28"/>
          <w:szCs w:val="28"/>
        </w:rPr>
        <w:t xml:space="preserve">usive property of </w:t>
      </w:r>
      <w:proofErr w:type="gramStart"/>
      <w:r>
        <w:rPr>
          <w:rFonts w:ascii="Arial" w:eastAsia="Arial" w:hAnsi="Arial" w:cs="Arial"/>
          <w:color w:val="000000"/>
          <w:sz w:val="28"/>
          <w:szCs w:val="28"/>
        </w:rPr>
        <w:t>Client,  and</w:t>
      </w:r>
      <w:proofErr w:type="gramEnd"/>
      <w:r>
        <w:rPr>
          <w:rFonts w:ascii="Arial" w:eastAsia="Arial" w:hAnsi="Arial" w:cs="Arial"/>
          <w:color w:val="000000"/>
          <w:sz w:val="28"/>
          <w:szCs w:val="28"/>
        </w:rPr>
        <w:t xml:space="preserve"> shall be returned to Client as appropriate within a reasonable time on request. In any event, within 30 days after the consulting services are concluded, the Consultant(s) shall return to Client as appropriate all Confidentia</w:t>
      </w:r>
      <w:r>
        <w:rPr>
          <w:rFonts w:ascii="Arial" w:eastAsia="Arial" w:hAnsi="Arial" w:cs="Arial"/>
          <w:color w:val="000000"/>
          <w:sz w:val="28"/>
          <w:szCs w:val="28"/>
        </w:rPr>
        <w:t>l Information still in its</w:t>
      </w:r>
      <w:r>
        <w:rPr>
          <w:rFonts w:ascii="Arial" w:eastAsia="Arial" w:hAnsi="Arial" w:cs="Arial"/>
          <w:sz w:val="28"/>
          <w:szCs w:val="28"/>
        </w:rPr>
        <w:t xml:space="preserve"> </w:t>
      </w:r>
      <w:r>
        <w:rPr>
          <w:rFonts w:ascii="Arial" w:eastAsia="Arial" w:hAnsi="Arial" w:cs="Arial"/>
          <w:color w:val="000000"/>
          <w:sz w:val="28"/>
          <w:szCs w:val="28"/>
        </w:rPr>
        <w:t xml:space="preserve">his/her </w:t>
      </w:r>
      <w:proofErr w:type="gramStart"/>
      <w:r>
        <w:rPr>
          <w:rFonts w:ascii="Arial" w:eastAsia="Arial" w:hAnsi="Arial" w:cs="Arial"/>
          <w:color w:val="000000"/>
          <w:sz w:val="28"/>
          <w:szCs w:val="28"/>
        </w:rPr>
        <w:t>possession, and</w:t>
      </w:r>
      <w:proofErr w:type="gramEnd"/>
      <w:r>
        <w:rPr>
          <w:rFonts w:ascii="Arial" w:eastAsia="Arial" w:hAnsi="Arial" w:cs="Arial"/>
          <w:color w:val="000000"/>
          <w:sz w:val="28"/>
          <w:szCs w:val="28"/>
        </w:rPr>
        <w:t xml:space="preserve"> shall not retain any copies thereof. </w:t>
      </w:r>
    </w:p>
    <w:p w14:paraId="00000023" w14:textId="77777777" w:rsidR="00053472" w:rsidRDefault="00053472">
      <w:pPr>
        <w:pBdr>
          <w:top w:val="nil"/>
          <w:left w:val="nil"/>
          <w:bottom w:val="nil"/>
          <w:right w:val="nil"/>
          <w:between w:val="nil"/>
        </w:pBdr>
        <w:rPr>
          <w:rFonts w:ascii="Arial" w:eastAsia="Arial" w:hAnsi="Arial" w:cs="Arial"/>
          <w:color w:val="000000"/>
          <w:sz w:val="28"/>
          <w:szCs w:val="28"/>
        </w:rPr>
      </w:pPr>
    </w:p>
    <w:p w14:paraId="00000024" w14:textId="77777777" w:rsidR="00053472" w:rsidRDefault="003E2FAE">
      <w:pPr>
        <w:pBdr>
          <w:top w:val="nil"/>
          <w:left w:val="nil"/>
          <w:bottom w:val="nil"/>
          <w:right w:val="nil"/>
          <w:between w:val="nil"/>
        </w:pBdr>
        <w:rPr>
          <w:rFonts w:ascii="Arial" w:eastAsia="Arial" w:hAnsi="Arial" w:cs="Arial"/>
          <w:color w:val="000000"/>
          <w:sz w:val="28"/>
          <w:szCs w:val="28"/>
        </w:rPr>
      </w:pPr>
      <w:r>
        <w:rPr>
          <w:rFonts w:ascii="Arial" w:eastAsia="Arial" w:hAnsi="Arial" w:cs="Arial"/>
          <w:color w:val="000000"/>
          <w:sz w:val="28"/>
          <w:szCs w:val="28"/>
        </w:rPr>
        <w:t>9. The confidentiality obligations in this Agreement shall continue and remain in force with respect to particular Confidential Information for a period of five (5) y</w:t>
      </w:r>
      <w:r>
        <w:rPr>
          <w:rFonts w:ascii="Arial" w:eastAsia="Arial" w:hAnsi="Arial" w:cs="Arial"/>
          <w:color w:val="000000"/>
          <w:sz w:val="28"/>
          <w:szCs w:val="28"/>
        </w:rPr>
        <w:t xml:space="preserve">ears beginning on the date of disclosure of that particular Confidential Information to the Consultant, regardless of the expiration of this Agreement, unless that particular Confidential Information:   </w:t>
      </w:r>
    </w:p>
    <w:p w14:paraId="00000025" w14:textId="77777777" w:rsidR="00053472" w:rsidRDefault="003E2FAE">
      <w:pPr>
        <w:numPr>
          <w:ilvl w:val="0"/>
          <w:numId w:val="1"/>
        </w:numPr>
        <w:pBdr>
          <w:top w:val="nil"/>
          <w:left w:val="nil"/>
          <w:bottom w:val="nil"/>
          <w:right w:val="nil"/>
          <w:between w:val="nil"/>
        </w:pBdr>
        <w:rPr>
          <w:sz w:val="28"/>
          <w:szCs w:val="28"/>
        </w:rPr>
      </w:pPr>
      <w:r>
        <w:rPr>
          <w:rFonts w:ascii="Arial" w:eastAsia="Arial" w:hAnsi="Arial" w:cs="Arial"/>
          <w:color w:val="000000"/>
          <w:sz w:val="28"/>
          <w:szCs w:val="28"/>
        </w:rPr>
        <w:t xml:space="preserve"> Is or comes into the possession of the Consultant t</w:t>
      </w:r>
      <w:r>
        <w:rPr>
          <w:rFonts w:ascii="Arial" w:eastAsia="Arial" w:hAnsi="Arial" w:cs="Arial"/>
          <w:color w:val="000000"/>
          <w:sz w:val="28"/>
          <w:szCs w:val="28"/>
        </w:rPr>
        <w:t xml:space="preserve">hrough independent means unrelated to any of the Companies or to any party owing an obligation of confidentiality to any of the Companies; </w:t>
      </w:r>
    </w:p>
    <w:p w14:paraId="00000026" w14:textId="77777777" w:rsidR="00053472" w:rsidRDefault="003E2FAE">
      <w:pPr>
        <w:pBdr>
          <w:top w:val="nil"/>
          <w:left w:val="nil"/>
          <w:bottom w:val="nil"/>
          <w:right w:val="nil"/>
          <w:between w:val="nil"/>
        </w:pBdr>
        <w:rPr>
          <w:rFonts w:ascii="Arial" w:eastAsia="Arial" w:hAnsi="Arial" w:cs="Arial"/>
          <w:color w:val="000000"/>
          <w:sz w:val="28"/>
          <w:szCs w:val="28"/>
        </w:rPr>
      </w:pPr>
      <w:r>
        <w:rPr>
          <w:rFonts w:ascii="Arial" w:eastAsia="Arial" w:hAnsi="Arial" w:cs="Arial"/>
          <w:color w:val="000000"/>
          <w:sz w:val="28"/>
          <w:szCs w:val="28"/>
        </w:rPr>
        <w:t xml:space="preserve">b) Is, or becomes publicly known, other than through a wrongful act of the Consultant; or </w:t>
      </w:r>
    </w:p>
    <w:p w14:paraId="00000027" w14:textId="77777777" w:rsidR="00053472" w:rsidRDefault="003E2FAE">
      <w:pPr>
        <w:pBdr>
          <w:top w:val="nil"/>
          <w:left w:val="nil"/>
          <w:bottom w:val="nil"/>
          <w:right w:val="nil"/>
          <w:between w:val="nil"/>
        </w:pBdr>
        <w:rPr>
          <w:rFonts w:ascii="Arial" w:eastAsia="Arial" w:hAnsi="Arial" w:cs="Arial"/>
          <w:color w:val="000000"/>
          <w:sz w:val="28"/>
          <w:szCs w:val="28"/>
        </w:rPr>
      </w:pPr>
      <w:r>
        <w:rPr>
          <w:rFonts w:ascii="Arial" w:eastAsia="Arial" w:hAnsi="Arial" w:cs="Arial"/>
          <w:color w:val="000000"/>
          <w:sz w:val="28"/>
          <w:szCs w:val="28"/>
        </w:rPr>
        <w:t xml:space="preserve">c) Is independently developed by the Consultant, provided the person or persons involved in developing the same has/have not had access to Confidential Information. </w:t>
      </w:r>
    </w:p>
    <w:p w14:paraId="00000028" w14:textId="77777777" w:rsidR="00053472" w:rsidRDefault="00053472">
      <w:pPr>
        <w:rPr>
          <w:rFonts w:ascii="Arial" w:eastAsia="Arial" w:hAnsi="Arial" w:cs="Arial"/>
          <w:b/>
          <w:color w:val="000000"/>
        </w:rPr>
      </w:pPr>
    </w:p>
    <w:p w14:paraId="00000029" w14:textId="77777777" w:rsidR="00053472" w:rsidRDefault="00053472">
      <w:pPr>
        <w:rPr>
          <w:rFonts w:ascii="Arial" w:eastAsia="Arial" w:hAnsi="Arial" w:cs="Arial"/>
          <w:b/>
          <w:color w:val="000000"/>
        </w:rPr>
      </w:pPr>
    </w:p>
    <w:p w14:paraId="0000002A" w14:textId="77777777" w:rsidR="00053472" w:rsidRDefault="00053472">
      <w:pPr>
        <w:rPr>
          <w:rFonts w:ascii="Arial" w:eastAsia="Arial" w:hAnsi="Arial" w:cs="Arial"/>
          <w:b/>
          <w:color w:val="000000"/>
        </w:rPr>
      </w:pPr>
    </w:p>
    <w:p w14:paraId="0000002B" w14:textId="77777777" w:rsidR="00053472" w:rsidRDefault="00053472">
      <w:pPr>
        <w:rPr>
          <w:rFonts w:ascii="Arial" w:eastAsia="Arial" w:hAnsi="Arial" w:cs="Arial"/>
          <w:b/>
          <w:color w:val="000000"/>
        </w:rPr>
      </w:pPr>
    </w:p>
    <w:p w14:paraId="0000002C" w14:textId="77777777" w:rsidR="00053472" w:rsidRDefault="00053472">
      <w:pPr>
        <w:rPr>
          <w:rFonts w:ascii="Arial" w:eastAsia="Arial" w:hAnsi="Arial" w:cs="Arial"/>
          <w:b/>
          <w:color w:val="000000"/>
        </w:rPr>
      </w:pPr>
    </w:p>
    <w:p w14:paraId="0000002D" w14:textId="77777777" w:rsidR="00053472" w:rsidRDefault="00053472">
      <w:pPr>
        <w:rPr>
          <w:rFonts w:ascii="Arial" w:eastAsia="Arial" w:hAnsi="Arial" w:cs="Arial"/>
          <w:b/>
          <w:color w:val="000000"/>
        </w:rPr>
      </w:pPr>
    </w:p>
    <w:p w14:paraId="0000002E" w14:textId="77777777" w:rsidR="00053472" w:rsidRDefault="00053472">
      <w:pPr>
        <w:rPr>
          <w:rFonts w:ascii="Arial" w:eastAsia="Arial" w:hAnsi="Arial" w:cs="Arial"/>
          <w:b/>
          <w:color w:val="000000"/>
        </w:rPr>
      </w:pPr>
    </w:p>
    <w:p w14:paraId="0000002F" w14:textId="77777777" w:rsidR="00053472" w:rsidRDefault="00053472">
      <w:pPr>
        <w:rPr>
          <w:rFonts w:ascii="Arial" w:eastAsia="Arial" w:hAnsi="Arial" w:cs="Arial"/>
          <w:b/>
          <w:color w:val="000000"/>
        </w:rPr>
      </w:pPr>
    </w:p>
    <w:p w14:paraId="00000030" w14:textId="77777777" w:rsidR="00053472" w:rsidRDefault="00053472">
      <w:pPr>
        <w:rPr>
          <w:rFonts w:ascii="Arial" w:eastAsia="Arial" w:hAnsi="Arial" w:cs="Arial"/>
          <w:b/>
          <w:color w:val="000000"/>
        </w:rPr>
      </w:pPr>
    </w:p>
    <w:p w14:paraId="00000031" w14:textId="77777777" w:rsidR="00053472" w:rsidRDefault="003E2FAE">
      <w:pPr>
        <w:rPr>
          <w:rFonts w:ascii="Arial" w:eastAsia="Arial" w:hAnsi="Arial" w:cs="Arial"/>
          <w:color w:val="000000"/>
        </w:rPr>
      </w:pPr>
      <w:r>
        <w:rPr>
          <w:rFonts w:ascii="Arial" w:eastAsia="Arial" w:hAnsi="Arial" w:cs="Arial"/>
          <w:b/>
          <w:color w:val="000000"/>
        </w:rPr>
        <w:t xml:space="preserve">IN WITNESS </w:t>
      </w:r>
      <w:proofErr w:type="gramStart"/>
      <w:r>
        <w:rPr>
          <w:rFonts w:ascii="Arial" w:eastAsia="Arial" w:hAnsi="Arial" w:cs="Arial"/>
          <w:b/>
          <w:color w:val="000000"/>
        </w:rPr>
        <w:t>WHEREOF</w:t>
      </w:r>
      <w:r>
        <w:rPr>
          <w:rFonts w:ascii="Arial" w:eastAsia="Arial" w:hAnsi="Arial" w:cs="Arial"/>
          <w:color w:val="000000"/>
        </w:rPr>
        <w:t>,  this</w:t>
      </w:r>
      <w:proofErr w:type="gramEnd"/>
      <w:r>
        <w:rPr>
          <w:rFonts w:ascii="Arial" w:eastAsia="Arial" w:hAnsi="Arial" w:cs="Arial"/>
          <w:color w:val="000000"/>
        </w:rPr>
        <w:t xml:space="preserve"> Agreement has been duly executed and delivered by the parties hereto, as of the day and year first above written, and do represent that they are duly authorized to execute this agreement with the express authority of the</w:t>
      </w:r>
      <w:r>
        <w:rPr>
          <w:rFonts w:ascii="Arial" w:eastAsia="Arial" w:hAnsi="Arial" w:cs="Arial"/>
          <w:color w:val="000000"/>
        </w:rPr>
        <w:t>ir respective companies and legal interests.</w:t>
      </w:r>
    </w:p>
    <w:p w14:paraId="00000032" w14:textId="77777777" w:rsidR="00053472" w:rsidRDefault="00053472">
      <w:pPr>
        <w:ind w:firstLine="4320"/>
        <w:rPr>
          <w:rFonts w:ascii="Arial" w:eastAsia="Arial" w:hAnsi="Arial" w:cs="Arial"/>
          <w:color w:val="000000"/>
        </w:rPr>
      </w:pPr>
    </w:p>
    <w:p w14:paraId="00000033" w14:textId="77777777" w:rsidR="00053472" w:rsidRDefault="00053472">
      <w:pPr>
        <w:ind w:firstLine="4320"/>
        <w:jc w:val="both"/>
        <w:rPr>
          <w:rFonts w:ascii="Arial" w:eastAsia="Arial" w:hAnsi="Arial" w:cs="Arial"/>
          <w:color w:val="000000"/>
        </w:rPr>
      </w:pPr>
    </w:p>
    <w:p w14:paraId="00000034" w14:textId="77777777" w:rsidR="00053472" w:rsidRDefault="003E2FAE">
      <w:pPr>
        <w:ind w:firstLine="4320"/>
        <w:jc w:val="both"/>
        <w:rPr>
          <w:rFonts w:ascii="Arial" w:eastAsia="Arial" w:hAnsi="Arial" w:cs="Arial"/>
          <w:color w:val="000000"/>
        </w:rPr>
      </w:pPr>
      <w:r>
        <w:rPr>
          <w:rFonts w:ascii="Arial" w:eastAsia="Arial" w:hAnsi="Arial" w:cs="Arial"/>
          <w:color w:val="000000"/>
        </w:rPr>
        <w:t>CLIENT</w:t>
      </w:r>
    </w:p>
    <w:p w14:paraId="00000035" w14:textId="7ED73267" w:rsidR="00053472" w:rsidRDefault="003E2FAE">
      <w:pPr>
        <w:rPr>
          <w:rFonts w:ascii="Arial" w:eastAsia="Arial" w:hAnsi="Arial" w:cs="Arial"/>
          <w:color w:val="000000"/>
        </w:rPr>
      </w:pP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rPr>
        <w:t>____MyHydrationPack</w:t>
      </w:r>
      <w:bookmarkStart w:id="0" w:name="_GoBack"/>
      <w:bookmarkEnd w:id="0"/>
      <w:r>
        <w:rPr>
          <w:rFonts w:ascii="Arial" w:eastAsia="Arial" w:hAnsi="Arial" w:cs="Arial"/>
        </w:rPr>
        <w:t>___</w:t>
      </w:r>
      <w:r>
        <w:rPr>
          <w:rFonts w:ascii="Arial" w:eastAsia="Arial" w:hAnsi="Arial" w:cs="Arial"/>
          <w:color w:val="000000"/>
        </w:rPr>
        <w:t>.</w:t>
      </w:r>
    </w:p>
    <w:p w14:paraId="00000036" w14:textId="77777777" w:rsidR="00053472" w:rsidRDefault="003E2FAE">
      <w:pPr>
        <w:ind w:left="5040" w:hanging="5040"/>
        <w:jc w:val="both"/>
        <w:rPr>
          <w:rFonts w:ascii="Arial" w:eastAsia="Arial" w:hAnsi="Arial" w:cs="Arial"/>
          <w:color w:val="000000"/>
        </w:rPr>
      </w:pPr>
      <w:r>
        <w:rPr>
          <w:rFonts w:ascii="Arial" w:eastAsia="Arial" w:hAnsi="Arial" w:cs="Arial"/>
          <w:color w:val="000000"/>
        </w:rPr>
        <w:t>Witness</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t xml:space="preserve"> </w:t>
      </w:r>
    </w:p>
    <w:p w14:paraId="00000037" w14:textId="77777777" w:rsidR="00053472" w:rsidRDefault="00053472">
      <w:pPr>
        <w:ind w:firstLine="5040"/>
        <w:jc w:val="both"/>
        <w:rPr>
          <w:rFonts w:ascii="Arial" w:eastAsia="Arial" w:hAnsi="Arial" w:cs="Arial"/>
          <w:color w:val="000000"/>
        </w:rPr>
      </w:pPr>
    </w:p>
    <w:p w14:paraId="00000038" w14:textId="77777777" w:rsidR="00053472" w:rsidRDefault="003E2FAE">
      <w:pPr>
        <w:jc w:val="both"/>
        <w:rPr>
          <w:rFonts w:ascii="Arial" w:eastAsia="Arial" w:hAnsi="Arial" w:cs="Arial"/>
          <w:color w:val="000000"/>
        </w:rPr>
      </w:pPr>
      <w:r>
        <w:rPr>
          <w:rFonts w:ascii="Arial" w:eastAsia="Arial" w:hAnsi="Arial" w:cs="Arial"/>
          <w:color w:val="000000"/>
          <w:u w:val="single"/>
        </w:rPr>
        <w:t xml:space="preserve">                                                      </w:t>
      </w:r>
      <w:r>
        <w:rPr>
          <w:rFonts w:ascii="Arial" w:eastAsia="Arial" w:hAnsi="Arial" w:cs="Arial"/>
          <w:color w:val="000000"/>
        </w:rPr>
        <w:t xml:space="preserve"> </w:t>
      </w:r>
      <w:r>
        <w:rPr>
          <w:rFonts w:ascii="Arial" w:eastAsia="Arial" w:hAnsi="Arial" w:cs="Arial"/>
          <w:color w:val="000000"/>
        </w:rPr>
        <w:tab/>
      </w:r>
      <w:proofErr w:type="gramStart"/>
      <w:r>
        <w:rPr>
          <w:rFonts w:ascii="Arial" w:eastAsia="Arial" w:hAnsi="Arial" w:cs="Arial"/>
          <w:color w:val="000000"/>
        </w:rPr>
        <w:t>By:_</w:t>
      </w:r>
      <w:proofErr w:type="gramEnd"/>
      <w:r>
        <w:rPr>
          <w:rFonts w:ascii="Arial" w:eastAsia="Arial" w:hAnsi="Arial" w:cs="Arial"/>
          <w:color w:val="000000"/>
        </w:rPr>
        <w:t>________________________</w:t>
      </w:r>
      <w:r>
        <w:rPr>
          <w:rFonts w:ascii="Arial" w:eastAsia="Arial" w:hAnsi="Arial" w:cs="Arial"/>
          <w:color w:val="000000"/>
        </w:rPr>
        <w:tab/>
      </w:r>
    </w:p>
    <w:p w14:paraId="00000039" w14:textId="4F5018B9" w:rsidR="00053472" w:rsidRDefault="003E2FAE">
      <w:pPr>
        <w:ind w:left="5040" w:hanging="720"/>
        <w:jc w:val="both"/>
        <w:rPr>
          <w:rFonts w:ascii="Arial" w:eastAsia="Arial" w:hAnsi="Arial" w:cs="Arial"/>
          <w:color w:val="000000"/>
        </w:rPr>
      </w:pPr>
      <w:r>
        <w:rPr>
          <w:rFonts w:ascii="Arial" w:eastAsia="Arial" w:hAnsi="Arial" w:cs="Arial"/>
          <w:color w:val="000000"/>
        </w:rPr>
        <w:t xml:space="preserve">    </w:t>
      </w:r>
      <w:r>
        <w:rPr>
          <w:rFonts w:ascii="Arial" w:eastAsia="Arial" w:hAnsi="Arial" w:cs="Arial"/>
          <w:color w:val="000000"/>
        </w:rPr>
        <w:tab/>
        <w:t>Thomas Nalian, CEO</w:t>
      </w:r>
    </w:p>
    <w:p w14:paraId="0000003A" w14:textId="77777777" w:rsidR="00053472" w:rsidRDefault="00053472">
      <w:pPr>
        <w:ind w:left="5040" w:hanging="5040"/>
        <w:jc w:val="both"/>
        <w:rPr>
          <w:rFonts w:ascii="Arial" w:eastAsia="Arial" w:hAnsi="Arial" w:cs="Arial"/>
          <w:color w:val="000000"/>
        </w:rPr>
      </w:pPr>
    </w:p>
    <w:p w14:paraId="0000003B" w14:textId="77777777" w:rsidR="00053472" w:rsidRDefault="00053472">
      <w:pPr>
        <w:jc w:val="both"/>
        <w:rPr>
          <w:rFonts w:ascii="Arial" w:eastAsia="Arial" w:hAnsi="Arial" w:cs="Arial"/>
          <w:color w:val="000000"/>
        </w:rPr>
      </w:pPr>
    </w:p>
    <w:p w14:paraId="0000003C" w14:textId="77777777" w:rsidR="00053472" w:rsidRDefault="003E2FAE">
      <w:pPr>
        <w:ind w:firstLine="4320"/>
        <w:jc w:val="both"/>
        <w:rPr>
          <w:rFonts w:ascii="Arial" w:eastAsia="Arial" w:hAnsi="Arial" w:cs="Arial"/>
          <w:color w:val="000000"/>
        </w:rPr>
      </w:pPr>
      <w:r>
        <w:rPr>
          <w:rFonts w:ascii="Arial" w:eastAsia="Arial" w:hAnsi="Arial" w:cs="Arial"/>
          <w:color w:val="000000"/>
        </w:rPr>
        <w:t xml:space="preserve">CONSULTANT </w:t>
      </w:r>
    </w:p>
    <w:p w14:paraId="0000003D" w14:textId="77777777" w:rsidR="00053472" w:rsidRDefault="003E2FAE">
      <w:pPr>
        <w:jc w:val="both"/>
        <w:rPr>
          <w:rFonts w:ascii="Arial" w:eastAsia="Arial" w:hAnsi="Arial" w:cs="Arial"/>
          <w:color w:val="000000"/>
        </w:rPr>
      </w:pPr>
      <w:r>
        <w:rPr>
          <w:rFonts w:ascii="Arial" w:eastAsia="Arial" w:hAnsi="Arial" w:cs="Arial"/>
          <w:color w:val="000000"/>
        </w:rPr>
        <w:t>Witness</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GLOBAL ENGINEERING, INC.</w:t>
      </w:r>
    </w:p>
    <w:p w14:paraId="0000003E" w14:textId="77777777" w:rsidR="00053472" w:rsidRDefault="00053472">
      <w:pPr>
        <w:ind w:left="5040" w:hanging="720"/>
        <w:jc w:val="both"/>
        <w:rPr>
          <w:rFonts w:ascii="Arial" w:eastAsia="Arial" w:hAnsi="Arial" w:cs="Arial"/>
          <w:color w:val="000000"/>
        </w:rPr>
      </w:pPr>
    </w:p>
    <w:p w14:paraId="0000003F" w14:textId="77777777" w:rsidR="00053472" w:rsidRDefault="00053472">
      <w:pPr>
        <w:jc w:val="both"/>
        <w:rPr>
          <w:rFonts w:ascii="Arial" w:eastAsia="Arial" w:hAnsi="Arial" w:cs="Arial"/>
          <w:color w:val="000000"/>
          <w:u w:val="single"/>
        </w:rPr>
      </w:pPr>
    </w:p>
    <w:p w14:paraId="00000040" w14:textId="77777777" w:rsidR="00053472" w:rsidRDefault="003E2FAE">
      <w:pPr>
        <w:jc w:val="both"/>
        <w:rPr>
          <w:rFonts w:ascii="Arial" w:eastAsia="Arial" w:hAnsi="Arial" w:cs="Arial"/>
          <w:color w:val="000000"/>
        </w:rPr>
      </w:pPr>
      <w:r>
        <w:rPr>
          <w:rFonts w:ascii="Arial" w:eastAsia="Arial" w:hAnsi="Arial" w:cs="Arial"/>
          <w:color w:val="000000"/>
          <w:u w:val="single"/>
        </w:rPr>
        <w:t xml:space="preserve">                                                       </w:t>
      </w:r>
      <w:r>
        <w:rPr>
          <w:rFonts w:ascii="Arial" w:eastAsia="Arial" w:hAnsi="Arial" w:cs="Arial"/>
          <w:color w:val="000000"/>
        </w:rPr>
        <w:t xml:space="preserve"> </w:t>
      </w:r>
      <w:r>
        <w:rPr>
          <w:rFonts w:ascii="Arial" w:eastAsia="Arial" w:hAnsi="Arial" w:cs="Arial"/>
          <w:color w:val="000000"/>
        </w:rPr>
        <w:tab/>
      </w:r>
      <w:proofErr w:type="gramStart"/>
      <w:r>
        <w:rPr>
          <w:rFonts w:ascii="Arial" w:eastAsia="Arial" w:hAnsi="Arial" w:cs="Arial"/>
          <w:color w:val="000000"/>
        </w:rPr>
        <w:t>By:_</w:t>
      </w:r>
      <w:proofErr w:type="gramEnd"/>
      <w:r>
        <w:rPr>
          <w:rFonts w:ascii="Arial" w:eastAsia="Arial" w:hAnsi="Arial" w:cs="Arial"/>
          <w:color w:val="000000"/>
        </w:rPr>
        <w:t>_________________________</w:t>
      </w:r>
      <w:r>
        <w:rPr>
          <w:rFonts w:ascii="Arial" w:eastAsia="Arial" w:hAnsi="Arial" w:cs="Arial"/>
          <w:color w:val="000000"/>
        </w:rPr>
        <w:tab/>
      </w:r>
    </w:p>
    <w:p w14:paraId="00000041" w14:textId="77777777" w:rsidR="00053472" w:rsidRDefault="003E2FAE">
      <w:pPr>
        <w:ind w:firstLine="4590"/>
        <w:rPr>
          <w:rFonts w:ascii="Arial" w:eastAsia="Arial" w:hAnsi="Arial" w:cs="Arial"/>
          <w:color w:val="000000"/>
        </w:rPr>
      </w:pPr>
      <w:r>
        <w:rPr>
          <w:rFonts w:ascii="Arial" w:eastAsia="Arial" w:hAnsi="Arial" w:cs="Arial"/>
          <w:color w:val="000000"/>
        </w:rPr>
        <w:t xml:space="preserve">William M. </w:t>
      </w:r>
      <w:proofErr w:type="spellStart"/>
      <w:r>
        <w:rPr>
          <w:rFonts w:ascii="Arial" w:eastAsia="Arial" w:hAnsi="Arial" w:cs="Arial"/>
          <w:color w:val="000000"/>
        </w:rPr>
        <w:t>Korreck</w:t>
      </w:r>
      <w:proofErr w:type="spellEnd"/>
      <w:r>
        <w:rPr>
          <w:rFonts w:ascii="Arial" w:eastAsia="Arial" w:hAnsi="Arial" w:cs="Arial"/>
          <w:color w:val="000000"/>
        </w:rPr>
        <w:t xml:space="preserve">, President, </w:t>
      </w:r>
    </w:p>
    <w:p w14:paraId="00000042" w14:textId="77777777" w:rsidR="00053472" w:rsidRDefault="003E2FAE">
      <w:pPr>
        <w:pBdr>
          <w:top w:val="nil"/>
          <w:left w:val="nil"/>
          <w:bottom w:val="nil"/>
          <w:right w:val="nil"/>
          <w:between w:val="nil"/>
        </w:pBdr>
        <w:rPr>
          <w:rFonts w:ascii="Arial" w:eastAsia="Arial" w:hAnsi="Arial" w:cs="Arial"/>
          <w:color w:val="000000"/>
          <w:sz w:val="28"/>
          <w:szCs w:val="28"/>
        </w:rPr>
      </w:pP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r>
    </w:p>
    <w:sectPr w:rsidR="0005347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A2044B"/>
    <w:multiLevelType w:val="multilevel"/>
    <w:tmpl w:val="D11EF714"/>
    <w:lvl w:ilvl="0">
      <w:start w:val="1"/>
      <w:numFmt w:val="lowerLetter"/>
      <w:lvlText w:val="%1)"/>
      <w:lvlJc w:val="left"/>
      <w:pPr>
        <w:ind w:left="0" w:firstLine="0"/>
      </w:pPr>
      <w:rPr>
        <w:rFonts w:ascii="Times New Roman" w:eastAsia="Times New Roman" w:hAnsi="Times New Roman" w:cs="Times New Roman"/>
        <w:color w:val="100E0F"/>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472"/>
    <w:rsid w:val="00053472"/>
    <w:rsid w:val="003E2FAE"/>
    <w:rsid w:val="004F1B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804BF"/>
  <w15:docId w15:val="{2F5F71AC-27C1-49D9-917D-EFD86E598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1078</Words>
  <Characters>6145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Tom N</cp:lastModifiedBy>
  <cp:revision>2</cp:revision>
  <dcterms:created xsi:type="dcterms:W3CDTF">2019-08-27T13:49:00Z</dcterms:created>
  <dcterms:modified xsi:type="dcterms:W3CDTF">2019-08-27T13:49:00Z</dcterms:modified>
</cp:coreProperties>
</file>