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6C743" w14:textId="77777777" w:rsidR="00430760" w:rsidRPr="00430760" w:rsidRDefault="00430760" w:rsidP="00430760">
      <w:pPr>
        <w:rPr>
          <w:b/>
          <w:bCs/>
        </w:rPr>
      </w:pPr>
      <w:r w:rsidRPr="00430760">
        <w:rPr>
          <w:b/>
          <w:bCs/>
        </w:rPr>
        <w:t>Executive Summary – Federal Courts Cloud Transformation &amp; Center of Excellence Establishment</w:t>
      </w:r>
    </w:p>
    <w:p w14:paraId="4B07266A" w14:textId="77777777" w:rsidR="00430760" w:rsidRPr="00430760" w:rsidRDefault="00430760" w:rsidP="00430760">
      <w:r w:rsidRPr="00430760">
        <w:rPr>
          <w:b/>
          <w:bCs/>
        </w:rPr>
        <w:t>Date: December 4, 2025</w:t>
      </w:r>
    </w:p>
    <w:p w14:paraId="6C5986E6" w14:textId="77777777" w:rsidR="00430760" w:rsidRPr="00430760" w:rsidRDefault="00430760" w:rsidP="00430760">
      <w:r w:rsidRPr="00430760">
        <w:t xml:space="preserve">The United States federal judiciary—spanning nearly </w:t>
      </w:r>
      <w:r w:rsidRPr="00430760">
        <w:rPr>
          <w:b/>
          <w:bCs/>
        </w:rPr>
        <w:t>300 courts across all states and territories</w:t>
      </w:r>
      <w:r w:rsidRPr="00430760">
        <w:t xml:space="preserve">—is preparing for a transformational shift to modern, secure, and scalable cloud platforms. This multi-year initiative establishes a unified </w:t>
      </w:r>
      <w:r w:rsidRPr="00430760">
        <w:rPr>
          <w:b/>
          <w:bCs/>
        </w:rPr>
        <w:t>Cloud Center of Excellence (</w:t>
      </w:r>
      <w:proofErr w:type="spellStart"/>
      <w:r w:rsidRPr="00430760">
        <w:rPr>
          <w:b/>
          <w:bCs/>
        </w:rPr>
        <w:t>CCoE</w:t>
      </w:r>
      <w:proofErr w:type="spellEnd"/>
      <w:r w:rsidRPr="00430760">
        <w:rPr>
          <w:b/>
          <w:bCs/>
        </w:rPr>
        <w:t>)</w:t>
      </w:r>
      <w:r w:rsidRPr="00430760">
        <w:t xml:space="preserve"> and deploys a comprehensive cloud modernization program designed to increase security, improve resiliency, streamline operations, and empower the judiciary with next-generation digital capabilities.</w:t>
      </w:r>
    </w:p>
    <w:p w14:paraId="41990FF4" w14:textId="77777777" w:rsidR="00430760" w:rsidRPr="00430760" w:rsidRDefault="00430760" w:rsidP="00430760">
      <w:r w:rsidRPr="00430760">
        <w:t xml:space="preserve">This program represents the </w:t>
      </w:r>
      <w:r w:rsidRPr="00430760">
        <w:rPr>
          <w:b/>
          <w:bCs/>
        </w:rPr>
        <w:t>most significant technology advancement in the judiciary’s history</w:t>
      </w:r>
      <w:r w:rsidRPr="00430760">
        <w:t xml:space="preserve">, providing the architectural, operational, and security foundation required to support the courts’ constitutional mission in an era of unprecedented digital demand, cyber threats, and operational complexity. It does far more than relocate workloads—it </w:t>
      </w:r>
      <w:r w:rsidRPr="00430760">
        <w:rPr>
          <w:b/>
          <w:bCs/>
        </w:rPr>
        <w:t>fundamentally modernizes how the judiciary designs, deploys, secures, manages, and delivers digital services</w:t>
      </w:r>
      <w:r w:rsidRPr="00430760">
        <w:t xml:space="preserve"> nationwide.</w:t>
      </w:r>
      <w:r w:rsidRPr="00430760">
        <w:br/>
      </w:r>
    </w:p>
    <w:p w14:paraId="2805DAC9" w14:textId="77777777" w:rsidR="00430760" w:rsidRPr="00430760" w:rsidRDefault="00430760" w:rsidP="00430760">
      <w:r w:rsidRPr="00430760">
        <w:t>01_Executive_Overview</w:t>
      </w:r>
    </w:p>
    <w:p w14:paraId="03A70E04" w14:textId="77777777" w:rsidR="00430760" w:rsidRPr="00430760" w:rsidRDefault="00430760" w:rsidP="00430760">
      <w:r w:rsidRPr="00430760">
        <w:t xml:space="preserve">Built around an enterprise-grade, multi-cloud strategy and a centralized </w:t>
      </w:r>
      <w:proofErr w:type="spellStart"/>
      <w:r w:rsidRPr="00430760">
        <w:t>CCoE</w:t>
      </w:r>
      <w:proofErr w:type="spellEnd"/>
      <w:r w:rsidRPr="00430760">
        <w:t xml:space="preserve">, this initiative unifies cloud adoption through consistent governance, automation, standards, and security controls. The outcome is a judiciary-wide capability for </w:t>
      </w:r>
      <w:r w:rsidRPr="00430760">
        <w:rPr>
          <w:b/>
          <w:bCs/>
        </w:rPr>
        <w:t>repeatable, measurable, secure, and cost-efficient cloud operations</w:t>
      </w:r>
      <w:r w:rsidRPr="00430760">
        <w:t xml:space="preserve"> that reduce risk and maximize value for courts of all sizes.</w:t>
      </w:r>
    </w:p>
    <w:p w14:paraId="3AD15D63" w14:textId="77777777" w:rsidR="00430760" w:rsidRPr="00430760" w:rsidRDefault="00430760" w:rsidP="00430760">
      <w:r w:rsidRPr="00430760">
        <w:pict w14:anchorId="4BEE34C6">
          <v:rect id="_x0000_i1091" style="width:0;height:1.5pt" o:hralign="center" o:hrstd="t" o:hr="t" fillcolor="#a0a0a0" stroked="f"/>
        </w:pict>
      </w:r>
    </w:p>
    <w:p w14:paraId="0CF85FB5" w14:textId="77777777" w:rsidR="00430760" w:rsidRPr="00430760" w:rsidRDefault="00430760" w:rsidP="00430760">
      <w:pPr>
        <w:rPr>
          <w:b/>
          <w:bCs/>
        </w:rPr>
      </w:pPr>
      <w:r w:rsidRPr="00430760">
        <w:rPr>
          <w:b/>
          <w:bCs/>
        </w:rPr>
        <w:t>A Unified, End-to-End Cloud Modernization Framework</w:t>
      </w:r>
    </w:p>
    <w:p w14:paraId="2F7C53D5" w14:textId="77777777" w:rsidR="00430760" w:rsidRPr="00430760" w:rsidRDefault="00430760" w:rsidP="00430760">
      <w:r w:rsidRPr="00430760">
        <w:t xml:space="preserve">This initiative delivers </w:t>
      </w:r>
      <w:r w:rsidRPr="00430760">
        <w:rPr>
          <w:b/>
          <w:bCs/>
        </w:rPr>
        <w:t>full lifecycle cloud capability</w:t>
      </w:r>
      <w:r w:rsidRPr="00430760">
        <w:t>, including portfolio discovery, architecture design, migration execution, security hardening, operational intelligence, and continuous optimization. It introduces:</w:t>
      </w:r>
    </w:p>
    <w:p w14:paraId="4FA8EB3E" w14:textId="77777777" w:rsidR="00430760" w:rsidRPr="00430760" w:rsidRDefault="00430760" w:rsidP="00430760">
      <w:pPr>
        <w:numPr>
          <w:ilvl w:val="0"/>
          <w:numId w:val="20"/>
        </w:numPr>
      </w:pPr>
      <w:r w:rsidRPr="00430760">
        <w:t xml:space="preserve">A nationwide </w:t>
      </w:r>
      <w:r w:rsidRPr="00430760">
        <w:rPr>
          <w:b/>
          <w:bCs/>
        </w:rPr>
        <w:t>migration factory</w:t>
      </w:r>
      <w:r w:rsidRPr="00430760">
        <w:t xml:space="preserve"> that accelerates and standardizes the transition of hundreds of applications and systems</w:t>
      </w:r>
    </w:p>
    <w:p w14:paraId="1E5593B3" w14:textId="77777777" w:rsidR="00430760" w:rsidRPr="00430760" w:rsidRDefault="00430760" w:rsidP="00430760">
      <w:pPr>
        <w:numPr>
          <w:ilvl w:val="0"/>
          <w:numId w:val="20"/>
        </w:numPr>
      </w:pPr>
      <w:r w:rsidRPr="00430760">
        <w:t xml:space="preserve">Enterprise </w:t>
      </w:r>
      <w:r w:rsidRPr="00430760">
        <w:rPr>
          <w:b/>
          <w:bCs/>
        </w:rPr>
        <w:t>multi-cloud landing zones</w:t>
      </w:r>
      <w:r w:rsidRPr="00430760">
        <w:t xml:space="preserve"> incorporating Zero Trust, FedRAMP-aligned controls, and automated guardrails</w:t>
      </w:r>
    </w:p>
    <w:p w14:paraId="540FFC43" w14:textId="77777777" w:rsidR="00430760" w:rsidRPr="00430760" w:rsidRDefault="00430760" w:rsidP="00430760">
      <w:pPr>
        <w:numPr>
          <w:ilvl w:val="0"/>
          <w:numId w:val="20"/>
        </w:numPr>
      </w:pPr>
      <w:r w:rsidRPr="00430760">
        <w:t xml:space="preserve">Judiciary-wide </w:t>
      </w:r>
      <w:r w:rsidRPr="00430760">
        <w:rPr>
          <w:b/>
          <w:bCs/>
        </w:rPr>
        <w:t>data governance</w:t>
      </w:r>
      <w:r w:rsidRPr="00430760">
        <w:t>, policy enforcement, interoperability standards, and continuity-of-operations frameworks</w:t>
      </w:r>
    </w:p>
    <w:p w14:paraId="044D8610" w14:textId="77777777" w:rsidR="00430760" w:rsidRPr="00430760" w:rsidRDefault="00430760" w:rsidP="00430760">
      <w:pPr>
        <w:numPr>
          <w:ilvl w:val="0"/>
          <w:numId w:val="20"/>
        </w:numPr>
      </w:pPr>
      <w:r w:rsidRPr="00430760">
        <w:t xml:space="preserve">Fully integrated </w:t>
      </w:r>
      <w:proofErr w:type="spellStart"/>
      <w:r w:rsidRPr="00430760">
        <w:rPr>
          <w:b/>
          <w:bCs/>
        </w:rPr>
        <w:t>DevSecOps</w:t>
      </w:r>
      <w:proofErr w:type="spellEnd"/>
      <w:r w:rsidRPr="00430760">
        <w:rPr>
          <w:b/>
          <w:bCs/>
        </w:rPr>
        <w:t xml:space="preserve"> pipelines, FinOps transparency, ITSM alignment</w:t>
      </w:r>
      <w:r w:rsidRPr="00430760">
        <w:t xml:space="preserve">, and </w:t>
      </w:r>
      <w:r w:rsidRPr="00430760">
        <w:rPr>
          <w:b/>
          <w:bCs/>
        </w:rPr>
        <w:t>24/7 cloud operations</w:t>
      </w:r>
    </w:p>
    <w:p w14:paraId="2D1CC09F" w14:textId="77777777" w:rsidR="00430760" w:rsidRPr="00430760" w:rsidRDefault="00430760" w:rsidP="00430760">
      <w:r w:rsidRPr="00430760">
        <w:lastRenderedPageBreak/>
        <w:t xml:space="preserve">Together, these capabilities shape a judiciary that is </w:t>
      </w:r>
      <w:r w:rsidRPr="00430760">
        <w:rPr>
          <w:b/>
          <w:bCs/>
        </w:rPr>
        <w:t>more resilient, more agile, and more secure</w:t>
      </w:r>
      <w:r w:rsidRPr="00430760">
        <w:t xml:space="preserve"> than ever before.</w:t>
      </w:r>
    </w:p>
    <w:p w14:paraId="43165F11" w14:textId="77777777" w:rsidR="00430760" w:rsidRPr="00430760" w:rsidRDefault="00430760" w:rsidP="00430760">
      <w:r w:rsidRPr="00430760">
        <w:pict w14:anchorId="0C6B7F6D">
          <v:rect id="_x0000_i1092" style="width:0;height:1.5pt" o:hralign="center" o:hrstd="t" o:hr="t" fillcolor="#a0a0a0" stroked="f"/>
        </w:pict>
      </w:r>
    </w:p>
    <w:p w14:paraId="4C49D7B5" w14:textId="77777777" w:rsidR="00430760" w:rsidRPr="00430760" w:rsidRDefault="00430760" w:rsidP="00430760">
      <w:pPr>
        <w:rPr>
          <w:b/>
          <w:bCs/>
        </w:rPr>
      </w:pPr>
      <w:r w:rsidRPr="00430760">
        <w:rPr>
          <w:b/>
          <w:bCs/>
        </w:rPr>
        <w:t>Core Objectives of the Transformation</w:t>
      </w:r>
    </w:p>
    <w:p w14:paraId="47E50E00" w14:textId="77777777" w:rsidR="00430760" w:rsidRPr="00430760" w:rsidRDefault="00430760" w:rsidP="00430760">
      <w:pPr>
        <w:rPr>
          <w:b/>
          <w:bCs/>
        </w:rPr>
      </w:pPr>
      <w:r w:rsidRPr="00430760">
        <w:rPr>
          <w:b/>
          <w:bCs/>
        </w:rPr>
        <w:t>1. Establish a Cloud Center of Excellence (</w:t>
      </w:r>
      <w:proofErr w:type="spellStart"/>
      <w:r w:rsidRPr="00430760">
        <w:rPr>
          <w:b/>
          <w:bCs/>
        </w:rPr>
        <w:t>CCoE</w:t>
      </w:r>
      <w:proofErr w:type="spellEnd"/>
      <w:r w:rsidRPr="00430760">
        <w:rPr>
          <w:b/>
          <w:bCs/>
        </w:rPr>
        <w:t>)</w:t>
      </w:r>
    </w:p>
    <w:p w14:paraId="3956E846" w14:textId="77777777" w:rsidR="00430760" w:rsidRPr="00430760" w:rsidRDefault="00430760" w:rsidP="00430760">
      <w:r w:rsidRPr="00430760">
        <w:t xml:space="preserve">The </w:t>
      </w:r>
      <w:proofErr w:type="spellStart"/>
      <w:r w:rsidRPr="00430760">
        <w:t>CCoE</w:t>
      </w:r>
      <w:proofErr w:type="spellEnd"/>
      <w:r w:rsidRPr="00430760">
        <w:t xml:space="preserve"> becomes the judiciary’s centralized authority for cloud strategy, engineering, governance, and enterprise enablement. Its mandates include:</w:t>
      </w:r>
    </w:p>
    <w:p w14:paraId="561989D7" w14:textId="77777777" w:rsidR="00430760" w:rsidRPr="00430760" w:rsidRDefault="00430760" w:rsidP="00430760">
      <w:pPr>
        <w:numPr>
          <w:ilvl w:val="0"/>
          <w:numId w:val="21"/>
        </w:numPr>
      </w:pPr>
      <w:r w:rsidRPr="00430760">
        <w:t xml:space="preserve">Defining secure </w:t>
      </w:r>
      <w:r w:rsidRPr="00430760">
        <w:rPr>
          <w:b/>
          <w:bCs/>
        </w:rPr>
        <w:t>reference architectures</w:t>
      </w:r>
      <w:r w:rsidRPr="00430760">
        <w:t xml:space="preserve"> for cloud adoption</w:t>
      </w:r>
    </w:p>
    <w:p w14:paraId="2CC9D0BA" w14:textId="77777777" w:rsidR="00430760" w:rsidRPr="00430760" w:rsidRDefault="00430760" w:rsidP="00430760">
      <w:pPr>
        <w:numPr>
          <w:ilvl w:val="0"/>
          <w:numId w:val="21"/>
        </w:numPr>
      </w:pPr>
      <w:r w:rsidRPr="00430760">
        <w:t xml:space="preserve">Governing standards for </w:t>
      </w:r>
      <w:r w:rsidRPr="00430760">
        <w:rPr>
          <w:b/>
          <w:bCs/>
        </w:rPr>
        <w:t>identity, access, encryption, monitoring, and compliance</w:t>
      </w:r>
    </w:p>
    <w:p w14:paraId="55593E52" w14:textId="77777777" w:rsidR="00430760" w:rsidRPr="00430760" w:rsidRDefault="00430760" w:rsidP="00430760">
      <w:pPr>
        <w:numPr>
          <w:ilvl w:val="0"/>
          <w:numId w:val="21"/>
        </w:numPr>
      </w:pPr>
      <w:r w:rsidRPr="00430760">
        <w:t xml:space="preserve">Delivering reusable </w:t>
      </w:r>
      <w:r w:rsidRPr="00430760">
        <w:rPr>
          <w:b/>
          <w:bCs/>
        </w:rPr>
        <w:t>CI/CD pipelines</w:t>
      </w:r>
      <w:r w:rsidRPr="00430760">
        <w:t>, templates, and deployment frameworks</w:t>
      </w:r>
    </w:p>
    <w:p w14:paraId="5BB8A5F5" w14:textId="77777777" w:rsidR="00430760" w:rsidRPr="00430760" w:rsidRDefault="00430760" w:rsidP="00430760">
      <w:pPr>
        <w:numPr>
          <w:ilvl w:val="0"/>
          <w:numId w:val="21"/>
        </w:numPr>
      </w:pPr>
      <w:r w:rsidRPr="00430760">
        <w:t>Training and enabling IT teams across all 300+ courts</w:t>
      </w:r>
    </w:p>
    <w:p w14:paraId="55C37D7F" w14:textId="77777777" w:rsidR="00430760" w:rsidRPr="00430760" w:rsidRDefault="00430760" w:rsidP="00430760">
      <w:pPr>
        <w:numPr>
          <w:ilvl w:val="0"/>
          <w:numId w:val="21"/>
        </w:numPr>
      </w:pPr>
      <w:r w:rsidRPr="00430760">
        <w:t>Driving consistent implementation with minimal fragmentation and risk</w:t>
      </w:r>
    </w:p>
    <w:p w14:paraId="47B254A4" w14:textId="77777777" w:rsidR="00430760" w:rsidRPr="00430760" w:rsidRDefault="00430760" w:rsidP="00430760">
      <w:r w:rsidRPr="00430760">
        <w:t xml:space="preserve">The </w:t>
      </w:r>
      <w:proofErr w:type="spellStart"/>
      <w:r w:rsidRPr="00430760">
        <w:t>CCoE</w:t>
      </w:r>
      <w:proofErr w:type="spellEnd"/>
      <w:r w:rsidRPr="00430760">
        <w:t xml:space="preserve"> ensures cloud modernization remains </w:t>
      </w:r>
      <w:r w:rsidRPr="00430760">
        <w:rPr>
          <w:b/>
          <w:bCs/>
        </w:rPr>
        <w:t>sustainable, scalable, and compliant</w:t>
      </w:r>
      <w:r w:rsidRPr="00430760">
        <w:t xml:space="preserve"> for decades.</w:t>
      </w:r>
    </w:p>
    <w:p w14:paraId="1F65F9D0" w14:textId="77777777" w:rsidR="00430760" w:rsidRPr="00430760" w:rsidRDefault="00430760" w:rsidP="00430760">
      <w:r w:rsidRPr="00430760">
        <w:pict w14:anchorId="130436DE">
          <v:rect id="_x0000_i1093" style="width:0;height:1.5pt" o:hralign="center" o:hrstd="t" o:hr="t" fillcolor="#a0a0a0" stroked="f"/>
        </w:pict>
      </w:r>
    </w:p>
    <w:p w14:paraId="262D590F" w14:textId="77777777" w:rsidR="00430760" w:rsidRPr="00430760" w:rsidRDefault="00430760" w:rsidP="00430760">
      <w:pPr>
        <w:rPr>
          <w:b/>
          <w:bCs/>
        </w:rPr>
      </w:pPr>
      <w:r w:rsidRPr="00430760">
        <w:rPr>
          <w:b/>
          <w:bCs/>
        </w:rPr>
        <w:t>2. Implement Multi-Cloud Landing Zones</w:t>
      </w:r>
    </w:p>
    <w:p w14:paraId="34BE6CA4" w14:textId="77777777" w:rsidR="00430760" w:rsidRPr="00430760" w:rsidRDefault="00430760" w:rsidP="00430760">
      <w:r w:rsidRPr="00430760">
        <w:t>Enterprise-grade landing zones across AWS, Azure, and Google Cloud provide the secure backbone for all workloads and services, offering:</w:t>
      </w:r>
    </w:p>
    <w:p w14:paraId="085AA167" w14:textId="77777777" w:rsidR="00430760" w:rsidRPr="00430760" w:rsidRDefault="00430760" w:rsidP="00430760">
      <w:pPr>
        <w:numPr>
          <w:ilvl w:val="0"/>
          <w:numId w:val="22"/>
        </w:numPr>
      </w:pPr>
      <w:r w:rsidRPr="00430760">
        <w:t>Zero Trust architecture</w:t>
      </w:r>
    </w:p>
    <w:p w14:paraId="17EEAD62" w14:textId="77777777" w:rsidR="00430760" w:rsidRPr="00430760" w:rsidRDefault="00430760" w:rsidP="00430760">
      <w:pPr>
        <w:numPr>
          <w:ilvl w:val="0"/>
          <w:numId w:val="22"/>
        </w:numPr>
      </w:pPr>
      <w:r w:rsidRPr="00430760">
        <w:t>Automated identity, access, and network baselines</w:t>
      </w:r>
    </w:p>
    <w:p w14:paraId="3A7E4E96" w14:textId="77777777" w:rsidR="00430760" w:rsidRPr="00430760" w:rsidRDefault="00430760" w:rsidP="00430760">
      <w:pPr>
        <w:numPr>
          <w:ilvl w:val="0"/>
          <w:numId w:val="22"/>
        </w:numPr>
      </w:pPr>
      <w:r w:rsidRPr="00430760">
        <w:t>FedRAMP High-equivalent security controls</w:t>
      </w:r>
    </w:p>
    <w:p w14:paraId="1A999CFF" w14:textId="77777777" w:rsidR="00430760" w:rsidRPr="00430760" w:rsidRDefault="00430760" w:rsidP="00430760">
      <w:pPr>
        <w:numPr>
          <w:ilvl w:val="0"/>
          <w:numId w:val="22"/>
        </w:numPr>
      </w:pPr>
      <w:r w:rsidRPr="00430760">
        <w:t>Integrated logging, SIEM, threat detection, and guardrails</w:t>
      </w:r>
    </w:p>
    <w:p w14:paraId="1228A793" w14:textId="77777777" w:rsidR="00430760" w:rsidRPr="00430760" w:rsidRDefault="00430760" w:rsidP="00430760">
      <w:pPr>
        <w:numPr>
          <w:ilvl w:val="0"/>
          <w:numId w:val="22"/>
        </w:numPr>
      </w:pPr>
      <w:r w:rsidRPr="00430760">
        <w:t>FinOps-aligned tagging, policy enforcement, and continuous compliance</w:t>
      </w:r>
    </w:p>
    <w:p w14:paraId="3CB16A13" w14:textId="77777777" w:rsidR="00430760" w:rsidRPr="00430760" w:rsidRDefault="00430760" w:rsidP="00430760">
      <w:r w:rsidRPr="00430760">
        <w:t xml:space="preserve">These landing zones become the </w:t>
      </w:r>
      <w:r w:rsidRPr="00430760">
        <w:rPr>
          <w:b/>
          <w:bCs/>
        </w:rPr>
        <w:t>authoritative foundation</w:t>
      </w:r>
      <w:r w:rsidRPr="00430760">
        <w:t xml:space="preserve"> for all future digital court services.</w:t>
      </w:r>
    </w:p>
    <w:p w14:paraId="7D3F332A" w14:textId="77777777" w:rsidR="00430760" w:rsidRPr="00430760" w:rsidRDefault="00430760" w:rsidP="00430760">
      <w:r w:rsidRPr="00430760">
        <w:pict w14:anchorId="23B993F4">
          <v:rect id="_x0000_i1094" style="width:0;height:1.5pt" o:hralign="center" o:hrstd="t" o:hr="t" fillcolor="#a0a0a0" stroked="f"/>
        </w:pict>
      </w:r>
    </w:p>
    <w:p w14:paraId="7C9AD168" w14:textId="77777777" w:rsidR="00430760" w:rsidRPr="00430760" w:rsidRDefault="00430760" w:rsidP="00430760">
      <w:pPr>
        <w:rPr>
          <w:b/>
          <w:bCs/>
        </w:rPr>
      </w:pPr>
      <w:r w:rsidRPr="00430760">
        <w:rPr>
          <w:b/>
          <w:bCs/>
        </w:rPr>
        <w:t>3. Deliver an Industrialized Migration Factory</w:t>
      </w:r>
    </w:p>
    <w:p w14:paraId="5A608C6C" w14:textId="77777777" w:rsidR="00430760" w:rsidRPr="00430760" w:rsidRDefault="00430760" w:rsidP="00430760">
      <w:r w:rsidRPr="00430760">
        <w:t>A repeatable, automation-driven migration engine accelerates modernization and reduces risk through:</w:t>
      </w:r>
    </w:p>
    <w:p w14:paraId="44F7FF00" w14:textId="77777777" w:rsidR="00430760" w:rsidRPr="00430760" w:rsidRDefault="00430760" w:rsidP="00430760">
      <w:pPr>
        <w:numPr>
          <w:ilvl w:val="0"/>
          <w:numId w:val="23"/>
        </w:numPr>
      </w:pPr>
      <w:r w:rsidRPr="00430760">
        <w:lastRenderedPageBreak/>
        <w:t>Nationwide system discovery and portfolio rationalization</w:t>
      </w:r>
    </w:p>
    <w:p w14:paraId="78FE6ED3" w14:textId="77777777" w:rsidR="00430760" w:rsidRPr="00430760" w:rsidRDefault="00430760" w:rsidP="00430760">
      <w:pPr>
        <w:numPr>
          <w:ilvl w:val="0"/>
          <w:numId w:val="23"/>
        </w:numPr>
      </w:pPr>
      <w:r w:rsidRPr="00430760">
        <w:t>Legacy assessments spanning servers, VMs, mainframes, databases, and file systems</w:t>
      </w:r>
    </w:p>
    <w:p w14:paraId="53EE8DF6" w14:textId="77777777" w:rsidR="00430760" w:rsidRPr="00430760" w:rsidRDefault="00430760" w:rsidP="00430760">
      <w:pPr>
        <w:numPr>
          <w:ilvl w:val="0"/>
          <w:numId w:val="23"/>
        </w:numPr>
      </w:pPr>
      <w:r w:rsidRPr="00430760">
        <w:t>Migration waves with automated cutover, rollback, and validation</w:t>
      </w:r>
    </w:p>
    <w:p w14:paraId="01C8F335" w14:textId="77777777" w:rsidR="00430760" w:rsidRPr="00430760" w:rsidRDefault="00430760" w:rsidP="00430760">
      <w:pPr>
        <w:numPr>
          <w:ilvl w:val="0"/>
          <w:numId w:val="23"/>
        </w:numPr>
      </w:pPr>
      <w:r w:rsidRPr="00430760">
        <w:t xml:space="preserve">Tracks for rehost, </w:t>
      </w:r>
      <w:proofErr w:type="spellStart"/>
      <w:r w:rsidRPr="00430760">
        <w:t>replatform</w:t>
      </w:r>
      <w:proofErr w:type="spellEnd"/>
      <w:r w:rsidRPr="00430760">
        <w:t>, refactor, modernize, or retire</w:t>
      </w:r>
    </w:p>
    <w:p w14:paraId="1526EDC1" w14:textId="77777777" w:rsidR="00430760" w:rsidRPr="00430760" w:rsidRDefault="00430760" w:rsidP="00430760">
      <w:pPr>
        <w:numPr>
          <w:ilvl w:val="0"/>
          <w:numId w:val="23"/>
        </w:numPr>
      </w:pPr>
      <w:r w:rsidRPr="00430760">
        <w:t>Court-by-court onboarding with predictable cost, timeline, and quality</w:t>
      </w:r>
    </w:p>
    <w:p w14:paraId="117BD31F" w14:textId="77777777" w:rsidR="00430760" w:rsidRPr="00430760" w:rsidRDefault="00430760" w:rsidP="00430760">
      <w:r w:rsidRPr="00430760">
        <w:t xml:space="preserve">This enables the judiciary to transition </w:t>
      </w:r>
      <w:r w:rsidRPr="00430760">
        <w:rPr>
          <w:b/>
          <w:bCs/>
        </w:rPr>
        <w:t>hundreds of workloads efficiently and consistently</w:t>
      </w:r>
      <w:r w:rsidRPr="00430760">
        <w:t>.</w:t>
      </w:r>
    </w:p>
    <w:p w14:paraId="565EF3BF" w14:textId="77777777" w:rsidR="00430760" w:rsidRPr="00430760" w:rsidRDefault="00430760" w:rsidP="00430760">
      <w:r w:rsidRPr="00430760">
        <w:pict w14:anchorId="216DBF0D">
          <v:rect id="_x0000_i1095" style="width:0;height:1.5pt" o:hralign="center" o:hrstd="t" o:hr="t" fillcolor="#a0a0a0" stroked="f"/>
        </w:pict>
      </w:r>
    </w:p>
    <w:p w14:paraId="13B9DC07" w14:textId="77777777" w:rsidR="00430760" w:rsidRPr="00430760" w:rsidRDefault="00430760" w:rsidP="00430760">
      <w:pPr>
        <w:rPr>
          <w:b/>
          <w:bCs/>
        </w:rPr>
      </w:pPr>
      <w:r w:rsidRPr="00430760">
        <w:rPr>
          <w:b/>
          <w:bCs/>
        </w:rPr>
        <w:t>4. Zero Trust Security &amp; Continuous Compliance</w:t>
      </w:r>
    </w:p>
    <w:p w14:paraId="5C3AB2C3" w14:textId="77777777" w:rsidR="00430760" w:rsidRPr="00430760" w:rsidRDefault="00430760" w:rsidP="00430760">
      <w:r w:rsidRPr="00430760">
        <w:t>The initiative embeds Zero Trust across all cloud services and judicial workloads through:</w:t>
      </w:r>
    </w:p>
    <w:p w14:paraId="52E8C1D9" w14:textId="77777777" w:rsidR="00430760" w:rsidRPr="00430760" w:rsidRDefault="00430760" w:rsidP="00430760">
      <w:pPr>
        <w:numPr>
          <w:ilvl w:val="0"/>
          <w:numId w:val="24"/>
        </w:numPr>
      </w:pPr>
      <w:r w:rsidRPr="00430760">
        <w:t>Identity-driven access, MFA, and conditional authorization</w:t>
      </w:r>
    </w:p>
    <w:p w14:paraId="466187F6" w14:textId="77777777" w:rsidR="00430760" w:rsidRPr="00430760" w:rsidRDefault="00430760" w:rsidP="00430760">
      <w:pPr>
        <w:numPr>
          <w:ilvl w:val="0"/>
          <w:numId w:val="24"/>
        </w:numPr>
      </w:pPr>
      <w:r w:rsidRPr="00430760">
        <w:t>Encryption at rest/in transit, tokenization, and KMS/HSM services</w:t>
      </w:r>
    </w:p>
    <w:p w14:paraId="26A9B1F3" w14:textId="77777777" w:rsidR="00430760" w:rsidRPr="00430760" w:rsidRDefault="00430760" w:rsidP="00430760">
      <w:pPr>
        <w:numPr>
          <w:ilvl w:val="0"/>
          <w:numId w:val="24"/>
        </w:numPr>
      </w:pPr>
      <w:r w:rsidRPr="00430760">
        <w:t>Automated compliance enforcement tailored to judiciary and federal mandates</w:t>
      </w:r>
    </w:p>
    <w:p w14:paraId="571C78FD" w14:textId="77777777" w:rsidR="00430760" w:rsidRPr="00430760" w:rsidRDefault="00430760" w:rsidP="00430760">
      <w:pPr>
        <w:numPr>
          <w:ilvl w:val="0"/>
          <w:numId w:val="24"/>
        </w:numPr>
      </w:pPr>
      <w:r w:rsidRPr="00430760">
        <w:t>Centralized logging, monitoring, detection, and SOC workflows</w:t>
      </w:r>
    </w:p>
    <w:p w14:paraId="7A5A6736" w14:textId="77777777" w:rsidR="00430760" w:rsidRPr="00430760" w:rsidRDefault="00430760" w:rsidP="00430760">
      <w:r w:rsidRPr="00430760">
        <w:t xml:space="preserve">Security is </w:t>
      </w:r>
      <w:r w:rsidRPr="00430760">
        <w:rPr>
          <w:b/>
          <w:bCs/>
        </w:rPr>
        <w:t>continuous, automated, and integrated</w:t>
      </w:r>
      <w:r w:rsidRPr="00430760">
        <w:t>, not bolted on after the fact.</w:t>
      </w:r>
    </w:p>
    <w:p w14:paraId="793672A2" w14:textId="77777777" w:rsidR="00430760" w:rsidRPr="00430760" w:rsidRDefault="00430760" w:rsidP="00430760">
      <w:r w:rsidRPr="00430760">
        <w:pict w14:anchorId="0A470D2C">
          <v:rect id="_x0000_i1096" style="width:0;height:1.5pt" o:hralign="center" o:hrstd="t" o:hr="t" fillcolor="#a0a0a0" stroked="f"/>
        </w:pict>
      </w:r>
    </w:p>
    <w:p w14:paraId="38D89FF9" w14:textId="77777777" w:rsidR="00430760" w:rsidRPr="00430760" w:rsidRDefault="00430760" w:rsidP="00430760">
      <w:pPr>
        <w:rPr>
          <w:b/>
          <w:bCs/>
        </w:rPr>
      </w:pPr>
      <w:r w:rsidRPr="00430760">
        <w:rPr>
          <w:b/>
          <w:bCs/>
        </w:rPr>
        <w:t>5. Judiciary-Wide Data Governance &amp; Interoperability</w:t>
      </w:r>
    </w:p>
    <w:p w14:paraId="697DD551" w14:textId="77777777" w:rsidR="00430760" w:rsidRPr="00430760" w:rsidRDefault="00430760" w:rsidP="00430760">
      <w:r w:rsidRPr="00430760">
        <w:t>Modernized data governance ensures the judiciary’s most sensitive information remains protected and interoperable:</w:t>
      </w:r>
    </w:p>
    <w:p w14:paraId="1B6D77AB" w14:textId="77777777" w:rsidR="00430760" w:rsidRPr="00430760" w:rsidRDefault="00430760" w:rsidP="00430760">
      <w:pPr>
        <w:numPr>
          <w:ilvl w:val="0"/>
          <w:numId w:val="25"/>
        </w:numPr>
      </w:pPr>
      <w:r w:rsidRPr="00430760">
        <w:t>Data classification, retention, and evidentiary integrity controls</w:t>
      </w:r>
    </w:p>
    <w:p w14:paraId="51949C88" w14:textId="77777777" w:rsidR="00430760" w:rsidRPr="00430760" w:rsidRDefault="00430760" w:rsidP="00430760">
      <w:pPr>
        <w:numPr>
          <w:ilvl w:val="0"/>
          <w:numId w:val="25"/>
        </w:numPr>
      </w:pPr>
      <w:r w:rsidRPr="00430760">
        <w:t>Privacy enforcement aligned with case sensitivity and legal mandates</w:t>
      </w:r>
    </w:p>
    <w:p w14:paraId="4D45FD33" w14:textId="77777777" w:rsidR="00430760" w:rsidRPr="00430760" w:rsidRDefault="00430760" w:rsidP="00430760">
      <w:pPr>
        <w:numPr>
          <w:ilvl w:val="0"/>
          <w:numId w:val="25"/>
        </w:numPr>
      </w:pPr>
      <w:r w:rsidRPr="00430760">
        <w:t>Cross-court secure data sharing</w:t>
      </w:r>
    </w:p>
    <w:p w14:paraId="110F67AB" w14:textId="77777777" w:rsidR="00430760" w:rsidRPr="00430760" w:rsidRDefault="00430760" w:rsidP="00430760">
      <w:pPr>
        <w:numPr>
          <w:ilvl w:val="0"/>
          <w:numId w:val="25"/>
        </w:numPr>
      </w:pPr>
      <w:r w:rsidRPr="00430760">
        <w:t>Chain-of-custody protections</w:t>
      </w:r>
    </w:p>
    <w:p w14:paraId="1708D24E" w14:textId="77777777" w:rsidR="00430760" w:rsidRPr="00430760" w:rsidRDefault="00430760" w:rsidP="00430760">
      <w:pPr>
        <w:numPr>
          <w:ilvl w:val="0"/>
          <w:numId w:val="25"/>
        </w:numPr>
      </w:pPr>
      <w:r w:rsidRPr="00430760">
        <w:t>Cloud-native data lakes and analytics modernization</w:t>
      </w:r>
    </w:p>
    <w:p w14:paraId="4878C33E" w14:textId="77777777" w:rsidR="00430760" w:rsidRPr="00430760" w:rsidRDefault="00430760" w:rsidP="00430760">
      <w:r w:rsidRPr="00430760">
        <w:t xml:space="preserve">This delivers secure </w:t>
      </w:r>
      <w:r w:rsidRPr="00430760">
        <w:rPr>
          <w:b/>
          <w:bCs/>
        </w:rPr>
        <w:t>data mobility and integrity</w:t>
      </w:r>
      <w:r w:rsidRPr="00430760">
        <w:t>, enabling enhanced insights and accessibility while honoring strict legal requirements.</w:t>
      </w:r>
    </w:p>
    <w:p w14:paraId="5BE6F13F" w14:textId="77777777" w:rsidR="00430760" w:rsidRPr="00430760" w:rsidRDefault="00430760" w:rsidP="00430760">
      <w:r w:rsidRPr="00430760">
        <w:pict w14:anchorId="62D11458">
          <v:rect id="_x0000_i1097" style="width:0;height:1.5pt" o:hralign="center" o:hrstd="t" o:hr="t" fillcolor="#a0a0a0" stroked="f"/>
        </w:pict>
      </w:r>
    </w:p>
    <w:p w14:paraId="45C1E1EA" w14:textId="77777777" w:rsidR="00430760" w:rsidRPr="00430760" w:rsidRDefault="00430760" w:rsidP="00430760">
      <w:pPr>
        <w:rPr>
          <w:b/>
          <w:bCs/>
        </w:rPr>
      </w:pPr>
      <w:r w:rsidRPr="00430760">
        <w:rPr>
          <w:b/>
          <w:bCs/>
        </w:rPr>
        <w:t xml:space="preserve">6. </w:t>
      </w:r>
      <w:proofErr w:type="spellStart"/>
      <w:r w:rsidRPr="00430760">
        <w:rPr>
          <w:b/>
          <w:bCs/>
        </w:rPr>
        <w:t>DevSecOps</w:t>
      </w:r>
      <w:proofErr w:type="spellEnd"/>
      <w:r w:rsidRPr="00430760">
        <w:rPr>
          <w:b/>
          <w:bCs/>
        </w:rPr>
        <w:t>, FinOps, and ITSM Modernization</w:t>
      </w:r>
    </w:p>
    <w:p w14:paraId="3A04BAA8" w14:textId="77777777" w:rsidR="00430760" w:rsidRPr="00430760" w:rsidRDefault="00430760" w:rsidP="00430760">
      <w:r w:rsidRPr="00430760">
        <w:lastRenderedPageBreak/>
        <w:t>The program integrates the tools and practices necessary for efficient, transparent, and secure cloud operations:</w:t>
      </w:r>
    </w:p>
    <w:p w14:paraId="6279810B" w14:textId="77777777" w:rsidR="00430760" w:rsidRPr="00430760" w:rsidRDefault="00430760" w:rsidP="00430760">
      <w:pPr>
        <w:numPr>
          <w:ilvl w:val="0"/>
          <w:numId w:val="26"/>
        </w:numPr>
      </w:pPr>
      <w:r w:rsidRPr="00430760">
        <w:t>Automated CI/CD pipelines with embedded security scanning</w:t>
      </w:r>
    </w:p>
    <w:p w14:paraId="6A585DCF" w14:textId="77777777" w:rsidR="00430760" w:rsidRPr="00430760" w:rsidRDefault="00430760" w:rsidP="00430760">
      <w:pPr>
        <w:numPr>
          <w:ilvl w:val="0"/>
          <w:numId w:val="26"/>
        </w:numPr>
      </w:pPr>
      <w:r w:rsidRPr="00430760">
        <w:t>Real-time cost visibility and consumption governance</w:t>
      </w:r>
    </w:p>
    <w:p w14:paraId="5B13ADBB" w14:textId="77777777" w:rsidR="00430760" w:rsidRPr="00430760" w:rsidRDefault="00430760" w:rsidP="00430760">
      <w:pPr>
        <w:numPr>
          <w:ilvl w:val="0"/>
          <w:numId w:val="26"/>
        </w:numPr>
      </w:pPr>
      <w:r w:rsidRPr="00430760">
        <w:t>Integration with ITSM platforms (ServiceNow, Jira, Remedy)</w:t>
      </w:r>
    </w:p>
    <w:p w14:paraId="1CFCCF7A" w14:textId="77777777" w:rsidR="00430760" w:rsidRPr="00430760" w:rsidRDefault="00430760" w:rsidP="00430760">
      <w:pPr>
        <w:numPr>
          <w:ilvl w:val="0"/>
          <w:numId w:val="26"/>
        </w:numPr>
      </w:pPr>
      <w:r w:rsidRPr="00430760">
        <w:t>Policy-as-code for security and compliance</w:t>
      </w:r>
    </w:p>
    <w:p w14:paraId="29B04E6B" w14:textId="77777777" w:rsidR="00430760" w:rsidRPr="00430760" w:rsidRDefault="00430760" w:rsidP="00430760">
      <w:pPr>
        <w:numPr>
          <w:ilvl w:val="0"/>
          <w:numId w:val="26"/>
        </w:numPr>
      </w:pPr>
      <w:r w:rsidRPr="00430760">
        <w:t>Dashboards for performance, cost, risk, and operational health</w:t>
      </w:r>
    </w:p>
    <w:p w14:paraId="6BBD2334" w14:textId="77777777" w:rsidR="00430760" w:rsidRPr="00430760" w:rsidRDefault="00430760" w:rsidP="00430760">
      <w:r w:rsidRPr="00430760">
        <w:t xml:space="preserve">The result is an IT model that is </w:t>
      </w:r>
      <w:r w:rsidRPr="00430760">
        <w:rPr>
          <w:b/>
          <w:bCs/>
        </w:rPr>
        <w:t>proactive, automated, and data-driven</w:t>
      </w:r>
      <w:r w:rsidRPr="00430760">
        <w:t>.</w:t>
      </w:r>
    </w:p>
    <w:p w14:paraId="51FC74E8" w14:textId="77777777" w:rsidR="00430760" w:rsidRPr="00430760" w:rsidRDefault="00430760" w:rsidP="00430760">
      <w:r w:rsidRPr="00430760">
        <w:pict w14:anchorId="0A065920">
          <v:rect id="_x0000_i1098" style="width:0;height:1.5pt" o:hralign="center" o:hrstd="t" o:hr="t" fillcolor="#a0a0a0" stroked="f"/>
        </w:pict>
      </w:r>
    </w:p>
    <w:p w14:paraId="5D1DBB3A" w14:textId="77777777" w:rsidR="00430760" w:rsidRPr="00430760" w:rsidRDefault="00430760" w:rsidP="00430760">
      <w:pPr>
        <w:rPr>
          <w:b/>
          <w:bCs/>
        </w:rPr>
      </w:pPr>
      <w:r w:rsidRPr="00430760">
        <w:rPr>
          <w:b/>
          <w:bCs/>
        </w:rPr>
        <w:t>7. 24×7 Cloud Operations, Support, and Optimization</w:t>
      </w:r>
    </w:p>
    <w:p w14:paraId="58A47CD5" w14:textId="77777777" w:rsidR="00430760" w:rsidRPr="00430760" w:rsidRDefault="00430760" w:rsidP="00430760">
      <w:r w:rsidRPr="00430760">
        <w:t>The judiciary will maintain continuous operational excellence through:</w:t>
      </w:r>
    </w:p>
    <w:p w14:paraId="3955CC46" w14:textId="77777777" w:rsidR="00430760" w:rsidRPr="00430760" w:rsidRDefault="00430760" w:rsidP="00430760">
      <w:pPr>
        <w:numPr>
          <w:ilvl w:val="0"/>
          <w:numId w:val="27"/>
        </w:numPr>
      </w:pPr>
      <w:r w:rsidRPr="00430760">
        <w:t>24/7 monitoring, alerting, and incident response</w:t>
      </w:r>
    </w:p>
    <w:p w14:paraId="2B8A6B8D" w14:textId="77777777" w:rsidR="00430760" w:rsidRPr="00430760" w:rsidRDefault="00430760" w:rsidP="00430760">
      <w:pPr>
        <w:numPr>
          <w:ilvl w:val="0"/>
          <w:numId w:val="27"/>
        </w:numPr>
      </w:pPr>
      <w:r w:rsidRPr="00430760">
        <w:t>Capacity management, performance tuning, and issue remediation</w:t>
      </w:r>
    </w:p>
    <w:p w14:paraId="784CDD0E" w14:textId="77777777" w:rsidR="00430760" w:rsidRPr="00430760" w:rsidRDefault="00430760" w:rsidP="00430760">
      <w:pPr>
        <w:numPr>
          <w:ilvl w:val="0"/>
          <w:numId w:val="27"/>
        </w:numPr>
      </w:pPr>
      <w:r w:rsidRPr="00430760">
        <w:t>Disaster recovery orchestration and multi-region failover</w:t>
      </w:r>
    </w:p>
    <w:p w14:paraId="37C96450" w14:textId="77777777" w:rsidR="00430760" w:rsidRPr="00430760" w:rsidRDefault="00430760" w:rsidP="00430760">
      <w:pPr>
        <w:numPr>
          <w:ilvl w:val="0"/>
          <w:numId w:val="27"/>
        </w:numPr>
      </w:pPr>
      <w:r w:rsidRPr="00430760">
        <w:t>Continuous cost, security, and performance optimization</w:t>
      </w:r>
    </w:p>
    <w:p w14:paraId="441A1F36" w14:textId="77777777" w:rsidR="00430760" w:rsidRPr="00430760" w:rsidRDefault="00430760" w:rsidP="00430760">
      <w:pPr>
        <w:numPr>
          <w:ilvl w:val="0"/>
          <w:numId w:val="27"/>
        </w:numPr>
      </w:pPr>
      <w:r w:rsidRPr="00430760">
        <w:t>Governance and vendor management for multi-cloud environments</w:t>
      </w:r>
    </w:p>
    <w:p w14:paraId="392C45C4" w14:textId="77777777" w:rsidR="00430760" w:rsidRPr="00430760" w:rsidRDefault="00430760" w:rsidP="00430760">
      <w:r w:rsidRPr="00430760">
        <w:t xml:space="preserve">This ensures </w:t>
      </w:r>
      <w:r w:rsidRPr="00430760">
        <w:rPr>
          <w:b/>
          <w:bCs/>
        </w:rPr>
        <w:t>mission-critical systems remain available without interruption</w:t>
      </w:r>
      <w:r w:rsidRPr="00430760">
        <w:t>.</w:t>
      </w:r>
    </w:p>
    <w:p w14:paraId="727D404C" w14:textId="77777777" w:rsidR="00430760" w:rsidRPr="00430760" w:rsidRDefault="00430760" w:rsidP="00430760">
      <w:r w:rsidRPr="00430760">
        <w:pict w14:anchorId="3095DC58">
          <v:rect id="_x0000_i1099" style="width:0;height:1.5pt" o:hralign="center" o:hrstd="t" o:hr="t" fillcolor="#a0a0a0" stroked="f"/>
        </w:pict>
      </w:r>
    </w:p>
    <w:p w14:paraId="4A18AA7B" w14:textId="77777777" w:rsidR="00430760" w:rsidRPr="00430760" w:rsidRDefault="00430760" w:rsidP="00430760">
      <w:pPr>
        <w:rPr>
          <w:b/>
          <w:bCs/>
        </w:rPr>
      </w:pPr>
      <w:r w:rsidRPr="00430760">
        <w:rPr>
          <w:b/>
          <w:bCs/>
        </w:rPr>
        <w:t>Strategic Benefits</w:t>
      </w:r>
    </w:p>
    <w:p w14:paraId="2F5108BA" w14:textId="77777777" w:rsidR="00430760" w:rsidRPr="00430760" w:rsidRDefault="00430760" w:rsidP="00430760">
      <w:pPr>
        <w:rPr>
          <w:b/>
          <w:bCs/>
        </w:rPr>
      </w:pPr>
      <w:r w:rsidRPr="00430760">
        <w:rPr>
          <w:b/>
          <w:bCs/>
        </w:rPr>
        <w:t>For the Judiciary</w:t>
      </w:r>
    </w:p>
    <w:p w14:paraId="52C88B74" w14:textId="77777777" w:rsidR="00430760" w:rsidRPr="00430760" w:rsidRDefault="00430760" w:rsidP="00430760">
      <w:pPr>
        <w:numPr>
          <w:ilvl w:val="0"/>
          <w:numId w:val="28"/>
        </w:numPr>
      </w:pPr>
      <w:r w:rsidRPr="00430760">
        <w:t>Dramatically strengthened cybersecurity posture</w:t>
      </w:r>
    </w:p>
    <w:p w14:paraId="729AD0B5" w14:textId="77777777" w:rsidR="00430760" w:rsidRPr="00430760" w:rsidRDefault="00430760" w:rsidP="00430760">
      <w:pPr>
        <w:numPr>
          <w:ilvl w:val="0"/>
          <w:numId w:val="28"/>
        </w:numPr>
      </w:pPr>
      <w:r w:rsidRPr="00430760">
        <w:t>Unified architecture and consistent security across all courts</w:t>
      </w:r>
    </w:p>
    <w:p w14:paraId="38459B5A" w14:textId="77777777" w:rsidR="00430760" w:rsidRPr="00430760" w:rsidRDefault="00430760" w:rsidP="00430760">
      <w:pPr>
        <w:numPr>
          <w:ilvl w:val="0"/>
          <w:numId w:val="28"/>
        </w:numPr>
      </w:pPr>
      <w:r w:rsidRPr="00430760">
        <w:t>Increased resiliency, disaster recovery preparedness, and system uptime</w:t>
      </w:r>
    </w:p>
    <w:p w14:paraId="61659F3D" w14:textId="77777777" w:rsidR="00430760" w:rsidRPr="00430760" w:rsidRDefault="00430760" w:rsidP="00430760">
      <w:pPr>
        <w:numPr>
          <w:ilvl w:val="0"/>
          <w:numId w:val="28"/>
        </w:numPr>
      </w:pPr>
      <w:r w:rsidRPr="00430760">
        <w:t>A scalable foundation for AI, advanced analytics, e-filing modernization, and digital case systems</w:t>
      </w:r>
    </w:p>
    <w:p w14:paraId="129AD54F" w14:textId="77777777" w:rsidR="00430760" w:rsidRPr="00430760" w:rsidRDefault="00430760" w:rsidP="00430760">
      <w:pPr>
        <w:rPr>
          <w:b/>
          <w:bCs/>
        </w:rPr>
      </w:pPr>
      <w:r w:rsidRPr="00430760">
        <w:rPr>
          <w:b/>
          <w:bCs/>
        </w:rPr>
        <w:t>For Court Personnel &amp; IT Teams</w:t>
      </w:r>
    </w:p>
    <w:p w14:paraId="58F5EBA0" w14:textId="77777777" w:rsidR="00430760" w:rsidRPr="00430760" w:rsidRDefault="00430760" w:rsidP="00430760">
      <w:pPr>
        <w:numPr>
          <w:ilvl w:val="0"/>
          <w:numId w:val="29"/>
        </w:numPr>
      </w:pPr>
      <w:r w:rsidRPr="00430760">
        <w:t>Standardized services, patterns, and workflows reduce complexity</w:t>
      </w:r>
    </w:p>
    <w:p w14:paraId="6D5D2E3E" w14:textId="77777777" w:rsidR="00430760" w:rsidRPr="00430760" w:rsidRDefault="00430760" w:rsidP="00430760">
      <w:pPr>
        <w:numPr>
          <w:ilvl w:val="0"/>
          <w:numId w:val="29"/>
        </w:numPr>
      </w:pPr>
      <w:r w:rsidRPr="00430760">
        <w:lastRenderedPageBreak/>
        <w:t>Upskilling and modernization of court IT staff nationwide</w:t>
      </w:r>
    </w:p>
    <w:p w14:paraId="2AC3E78D" w14:textId="77777777" w:rsidR="00430760" w:rsidRPr="00430760" w:rsidRDefault="00430760" w:rsidP="00430760">
      <w:pPr>
        <w:numPr>
          <w:ilvl w:val="0"/>
          <w:numId w:val="29"/>
        </w:numPr>
      </w:pPr>
      <w:r w:rsidRPr="00430760">
        <w:t>Faster delivery of new capabilities and improved service quality</w:t>
      </w:r>
    </w:p>
    <w:p w14:paraId="3896DCC5" w14:textId="77777777" w:rsidR="00430760" w:rsidRPr="00430760" w:rsidRDefault="00430760" w:rsidP="00430760">
      <w:pPr>
        <w:numPr>
          <w:ilvl w:val="0"/>
          <w:numId w:val="29"/>
        </w:numPr>
      </w:pPr>
      <w:r w:rsidRPr="00430760">
        <w:t>Streamlined operations supported by automation and shared best practices</w:t>
      </w:r>
    </w:p>
    <w:p w14:paraId="0EA05586" w14:textId="77777777" w:rsidR="00430760" w:rsidRPr="00430760" w:rsidRDefault="00430760" w:rsidP="00430760">
      <w:pPr>
        <w:rPr>
          <w:b/>
          <w:bCs/>
        </w:rPr>
      </w:pPr>
      <w:r w:rsidRPr="00430760">
        <w:rPr>
          <w:b/>
          <w:bCs/>
        </w:rPr>
        <w:t>For the Public &amp; Legal Community</w:t>
      </w:r>
    </w:p>
    <w:p w14:paraId="37FDB4FF" w14:textId="77777777" w:rsidR="00430760" w:rsidRPr="00430760" w:rsidRDefault="00430760" w:rsidP="00430760">
      <w:pPr>
        <w:numPr>
          <w:ilvl w:val="0"/>
          <w:numId w:val="30"/>
        </w:numPr>
      </w:pPr>
      <w:r w:rsidRPr="00430760">
        <w:t>More reliable and accessible digital court services</w:t>
      </w:r>
    </w:p>
    <w:p w14:paraId="1B1560C6" w14:textId="77777777" w:rsidR="00430760" w:rsidRPr="00430760" w:rsidRDefault="00430760" w:rsidP="00430760">
      <w:pPr>
        <w:numPr>
          <w:ilvl w:val="0"/>
          <w:numId w:val="30"/>
        </w:numPr>
      </w:pPr>
      <w:r w:rsidRPr="00430760">
        <w:t>Improved transparency through modernized digital infrastructure</w:t>
      </w:r>
    </w:p>
    <w:p w14:paraId="1E2E4002" w14:textId="77777777" w:rsidR="00430760" w:rsidRPr="00430760" w:rsidRDefault="00430760" w:rsidP="00430760">
      <w:pPr>
        <w:numPr>
          <w:ilvl w:val="0"/>
          <w:numId w:val="30"/>
        </w:numPr>
      </w:pPr>
      <w:r w:rsidRPr="00430760">
        <w:t>Faster processing and turnarounds for filings, records, and services</w:t>
      </w:r>
    </w:p>
    <w:p w14:paraId="6F5A496A" w14:textId="77777777" w:rsidR="00430760" w:rsidRPr="00430760" w:rsidRDefault="00430760" w:rsidP="00430760">
      <w:r w:rsidRPr="00430760">
        <w:pict w14:anchorId="0032ECE5">
          <v:rect id="_x0000_i1100" style="width:0;height:1.5pt" o:hralign="center" o:hrstd="t" o:hr="t" fillcolor="#a0a0a0" stroked="f"/>
        </w:pict>
      </w:r>
    </w:p>
    <w:p w14:paraId="75BF6CA7" w14:textId="77777777" w:rsidR="00430760" w:rsidRPr="00430760" w:rsidRDefault="00430760" w:rsidP="00430760">
      <w:pPr>
        <w:rPr>
          <w:b/>
          <w:bCs/>
        </w:rPr>
      </w:pPr>
      <w:r w:rsidRPr="00430760">
        <w:rPr>
          <w:b/>
          <w:bCs/>
        </w:rPr>
        <w:t>Conclusion</w:t>
      </w:r>
    </w:p>
    <w:p w14:paraId="4BB83A54" w14:textId="77777777" w:rsidR="00430760" w:rsidRPr="00430760" w:rsidRDefault="00430760" w:rsidP="00430760">
      <w:r w:rsidRPr="00430760">
        <w:t xml:space="preserve">This program lays the cornerstone for a </w:t>
      </w:r>
      <w:r w:rsidRPr="00430760">
        <w:rPr>
          <w:b/>
          <w:bCs/>
        </w:rPr>
        <w:t>secure, unified, future-ready judiciary</w:t>
      </w:r>
      <w:r w:rsidRPr="00430760">
        <w:t>. By establishing a powerful Cloud Center of Excellence and deploying a coordinated, multi-cloud migration and modernization strategy, the courts gain a resilient digital foundation that enhances national security, reduces operational risk, and accelerates innovation across all judicial functions.</w:t>
      </w:r>
    </w:p>
    <w:p w14:paraId="75A28580" w14:textId="77777777" w:rsidR="00430760" w:rsidRPr="00430760" w:rsidRDefault="00430760" w:rsidP="00430760">
      <w:r w:rsidRPr="00430760">
        <w:t xml:space="preserve">This transformation is not simply an IT project—it is a strategic investment in the judiciary’s long-term capability to deliver justice efficiently, securely, and consistently in a rapidly evolving digital landscape. With this modernization, the federal courts are </w:t>
      </w:r>
      <w:r w:rsidRPr="00430760">
        <w:rPr>
          <w:b/>
          <w:bCs/>
        </w:rPr>
        <w:t>prepared for the demands of today and equipped for the possibilities of tomorrow</w:t>
      </w:r>
      <w:r w:rsidRPr="00430760">
        <w:t>.</w:t>
      </w:r>
    </w:p>
    <w:p w14:paraId="46D40447" w14:textId="77777777" w:rsidR="00451570" w:rsidRDefault="00451570"/>
    <w:p w14:paraId="4E77D1AF" w14:textId="77777777" w:rsidR="00451570" w:rsidRDefault="00451570"/>
    <w:p w14:paraId="48B10F73" w14:textId="77777777" w:rsidR="00451570" w:rsidRDefault="00451570"/>
    <w:p w14:paraId="53BFBC23" w14:textId="77777777" w:rsidR="00EB6C51" w:rsidRDefault="00EB6C51"/>
    <w:sectPr w:rsidR="00EB6C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C914EF"/>
    <w:multiLevelType w:val="multilevel"/>
    <w:tmpl w:val="82E8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FC3626"/>
    <w:multiLevelType w:val="multilevel"/>
    <w:tmpl w:val="3F1E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060D3"/>
    <w:multiLevelType w:val="multilevel"/>
    <w:tmpl w:val="7A78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D6517"/>
    <w:multiLevelType w:val="multilevel"/>
    <w:tmpl w:val="E4A2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22A86"/>
    <w:multiLevelType w:val="multilevel"/>
    <w:tmpl w:val="0064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32484"/>
    <w:multiLevelType w:val="multilevel"/>
    <w:tmpl w:val="2BFA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A23C97"/>
    <w:multiLevelType w:val="multilevel"/>
    <w:tmpl w:val="3B8E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C75B4D"/>
    <w:multiLevelType w:val="multilevel"/>
    <w:tmpl w:val="D694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8E7C1D"/>
    <w:multiLevelType w:val="multilevel"/>
    <w:tmpl w:val="8426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8D7CAB"/>
    <w:multiLevelType w:val="multilevel"/>
    <w:tmpl w:val="F65E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2B7249"/>
    <w:multiLevelType w:val="multilevel"/>
    <w:tmpl w:val="4246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BA3D60"/>
    <w:multiLevelType w:val="multilevel"/>
    <w:tmpl w:val="7D32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74779B"/>
    <w:multiLevelType w:val="multilevel"/>
    <w:tmpl w:val="9E9C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B7603A"/>
    <w:multiLevelType w:val="multilevel"/>
    <w:tmpl w:val="C82C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530F83"/>
    <w:multiLevelType w:val="multilevel"/>
    <w:tmpl w:val="6F4A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3E7CC8"/>
    <w:multiLevelType w:val="multilevel"/>
    <w:tmpl w:val="AC56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62151F"/>
    <w:multiLevelType w:val="multilevel"/>
    <w:tmpl w:val="EDC2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B66B4D"/>
    <w:multiLevelType w:val="multilevel"/>
    <w:tmpl w:val="514A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664A6E"/>
    <w:multiLevelType w:val="multilevel"/>
    <w:tmpl w:val="280C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BD18BD"/>
    <w:multiLevelType w:val="multilevel"/>
    <w:tmpl w:val="6704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FA5AFB"/>
    <w:multiLevelType w:val="multilevel"/>
    <w:tmpl w:val="14AA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612575">
    <w:abstractNumId w:val="8"/>
  </w:num>
  <w:num w:numId="2" w16cid:durableId="1919824922">
    <w:abstractNumId w:val="6"/>
  </w:num>
  <w:num w:numId="3" w16cid:durableId="1746874026">
    <w:abstractNumId w:val="5"/>
  </w:num>
  <w:num w:numId="4" w16cid:durableId="1580093304">
    <w:abstractNumId w:val="4"/>
  </w:num>
  <w:num w:numId="5" w16cid:durableId="871069774">
    <w:abstractNumId w:val="7"/>
  </w:num>
  <w:num w:numId="6" w16cid:durableId="416095091">
    <w:abstractNumId w:val="3"/>
  </w:num>
  <w:num w:numId="7" w16cid:durableId="1364943174">
    <w:abstractNumId w:val="2"/>
  </w:num>
  <w:num w:numId="8" w16cid:durableId="1136725396">
    <w:abstractNumId w:val="1"/>
  </w:num>
  <w:num w:numId="9" w16cid:durableId="1346520891">
    <w:abstractNumId w:val="0"/>
  </w:num>
  <w:num w:numId="10" w16cid:durableId="1119254019">
    <w:abstractNumId w:val="9"/>
  </w:num>
  <w:num w:numId="11" w16cid:durableId="715660304">
    <w:abstractNumId w:val="15"/>
  </w:num>
  <w:num w:numId="12" w16cid:durableId="1157578234">
    <w:abstractNumId w:val="19"/>
  </w:num>
  <w:num w:numId="13" w16cid:durableId="175507817">
    <w:abstractNumId w:val="25"/>
  </w:num>
  <w:num w:numId="14" w16cid:durableId="1363705775">
    <w:abstractNumId w:val="14"/>
  </w:num>
  <w:num w:numId="15" w16cid:durableId="1527870462">
    <w:abstractNumId w:val="20"/>
  </w:num>
  <w:num w:numId="16" w16cid:durableId="1379010635">
    <w:abstractNumId w:val="13"/>
  </w:num>
  <w:num w:numId="17" w16cid:durableId="2052220736">
    <w:abstractNumId w:val="28"/>
  </w:num>
  <w:num w:numId="18" w16cid:durableId="1209731618">
    <w:abstractNumId w:val="26"/>
  </w:num>
  <w:num w:numId="19" w16cid:durableId="1707218782">
    <w:abstractNumId w:val="29"/>
  </w:num>
  <w:num w:numId="20" w16cid:durableId="420567102">
    <w:abstractNumId w:val="17"/>
  </w:num>
  <w:num w:numId="21" w16cid:durableId="1564173552">
    <w:abstractNumId w:val="11"/>
  </w:num>
  <w:num w:numId="22" w16cid:durableId="391076339">
    <w:abstractNumId w:val="12"/>
  </w:num>
  <w:num w:numId="23" w16cid:durableId="201525543">
    <w:abstractNumId w:val="10"/>
  </w:num>
  <w:num w:numId="24" w16cid:durableId="576593776">
    <w:abstractNumId w:val="21"/>
  </w:num>
  <w:num w:numId="25" w16cid:durableId="1148936994">
    <w:abstractNumId w:val="23"/>
  </w:num>
  <w:num w:numId="26" w16cid:durableId="711541328">
    <w:abstractNumId w:val="27"/>
  </w:num>
  <w:num w:numId="27" w16cid:durableId="1885362110">
    <w:abstractNumId w:val="18"/>
  </w:num>
  <w:num w:numId="28" w16cid:durableId="1588542752">
    <w:abstractNumId w:val="22"/>
  </w:num>
  <w:num w:numId="29" w16cid:durableId="1943682590">
    <w:abstractNumId w:val="16"/>
  </w:num>
  <w:num w:numId="30" w16cid:durableId="182893905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0760"/>
    <w:rsid w:val="00451570"/>
    <w:rsid w:val="009D028F"/>
    <w:rsid w:val="00AA1D8D"/>
    <w:rsid w:val="00B47730"/>
    <w:rsid w:val="00B83530"/>
    <w:rsid w:val="00CB0664"/>
    <w:rsid w:val="00EB6C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E394C1"/>
  <w14:defaultImageDpi w14:val="300"/>
  <w15:docId w15:val="{FE7030F3-4D51-40E5-8417-895D0C825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124394">
      <w:bodyDiv w:val="1"/>
      <w:marLeft w:val="0"/>
      <w:marRight w:val="0"/>
      <w:marTop w:val="0"/>
      <w:marBottom w:val="0"/>
      <w:divBdr>
        <w:top w:val="none" w:sz="0" w:space="0" w:color="auto"/>
        <w:left w:val="none" w:sz="0" w:space="0" w:color="auto"/>
        <w:bottom w:val="none" w:sz="0" w:space="0" w:color="auto"/>
        <w:right w:val="none" w:sz="0" w:space="0" w:color="auto"/>
      </w:divBdr>
    </w:div>
    <w:div w:id="505294275">
      <w:bodyDiv w:val="1"/>
      <w:marLeft w:val="0"/>
      <w:marRight w:val="0"/>
      <w:marTop w:val="0"/>
      <w:marBottom w:val="0"/>
      <w:divBdr>
        <w:top w:val="none" w:sz="0" w:space="0" w:color="auto"/>
        <w:left w:val="none" w:sz="0" w:space="0" w:color="auto"/>
        <w:bottom w:val="none" w:sz="0" w:space="0" w:color="auto"/>
        <w:right w:val="none" w:sz="0" w:space="0" w:color="auto"/>
      </w:divBdr>
    </w:div>
    <w:div w:id="593057764">
      <w:bodyDiv w:val="1"/>
      <w:marLeft w:val="0"/>
      <w:marRight w:val="0"/>
      <w:marTop w:val="0"/>
      <w:marBottom w:val="0"/>
      <w:divBdr>
        <w:top w:val="none" w:sz="0" w:space="0" w:color="auto"/>
        <w:left w:val="none" w:sz="0" w:space="0" w:color="auto"/>
        <w:bottom w:val="none" w:sz="0" w:space="0" w:color="auto"/>
        <w:right w:val="none" w:sz="0" w:space="0" w:color="auto"/>
      </w:divBdr>
    </w:div>
    <w:div w:id="13970515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1145</Words>
  <Characters>6533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Theodore Gibson</cp:lastModifiedBy>
  <cp:revision>3</cp:revision>
  <dcterms:created xsi:type="dcterms:W3CDTF">2013-12-23T23:15:00Z</dcterms:created>
  <dcterms:modified xsi:type="dcterms:W3CDTF">2025-12-04T17:30:00Z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c350531e-43cb-4939-939d-b55d0b172d3a</vt:lpwstr>
  </property>
</Properties>
</file>