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PaaS Service Catalog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Compute: VMs, AKS, App Service, Functions</w:t>
      </w:r>
    </w:p>
    <w:p>
      <w:r>
        <w:rPr>
          <w:rFonts w:ascii="Times New Roman" w:hAnsi="Times New Roman"/>
          <w:color w:val="000000"/>
          <w:sz w:val="22"/>
        </w:rPr>
        <w:t>• Data: Blob, Azure SQL, Cosmos DB, Synapse, Data Factory, Purview</w:t>
      </w:r>
    </w:p>
    <w:p>
      <w:r>
        <w:rPr>
          <w:rFonts w:ascii="Times New Roman" w:hAnsi="Times New Roman"/>
          <w:color w:val="000000"/>
          <w:sz w:val="22"/>
        </w:rPr>
        <w:t>• Integration: Service Bus, Event Grid, API Management</w:t>
      </w:r>
    </w:p>
    <w:p>
      <w:r>
        <w:rPr>
          <w:rFonts w:ascii="Times New Roman" w:hAnsi="Times New Roman"/>
          <w:color w:val="000000"/>
          <w:sz w:val="22"/>
        </w:rPr>
        <w:t>• Security: Key Vault, Defender, Sentinel, Policy, WAF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