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Detection Engineering &amp; Use Cases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MITRE ATT&amp;CK coverage map; detections for privilege escalation, data exfil, anomalous egress.</w:t>
      </w:r>
    </w:p>
    <w:p>
      <w:r>
        <w:rPr>
          <w:rFonts w:ascii="Times New Roman" w:hAnsi="Times New Roman"/>
          <w:color w:val="000000"/>
          <w:sz w:val="22"/>
        </w:rPr>
        <w:t>• False-positive management; tuning and periodic efficacy reviews.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