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Terminology and Acronyms — AWS Landing Zone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Org/OUs — AWS Organizations / Organizational Units</w:t>
      </w:r>
    </w:p>
    <w:p>
      <w:r>
        <w:rPr>
          <w:rFonts w:ascii="Times New Roman" w:hAnsi="Times New Roman"/>
          <w:color w:val="000000"/>
          <w:sz w:val="22"/>
        </w:rPr>
        <w:t>• SCP — Service Control Policy</w:t>
      </w:r>
    </w:p>
    <w:p>
      <w:r>
        <w:rPr>
          <w:rFonts w:ascii="Times New Roman" w:hAnsi="Times New Roman"/>
          <w:color w:val="000000"/>
          <w:sz w:val="22"/>
        </w:rPr>
        <w:t>• LZ — Landing Zone</w:t>
      </w:r>
    </w:p>
    <w:p>
      <w:r>
        <w:rPr>
          <w:rFonts w:ascii="Times New Roman" w:hAnsi="Times New Roman"/>
          <w:color w:val="000000"/>
          <w:sz w:val="22"/>
        </w:rPr>
        <w:t>• AVM — Account Vending Machine (account factory)</w:t>
      </w:r>
    </w:p>
    <w:p>
      <w:r>
        <w:rPr>
          <w:rFonts w:ascii="Times New Roman" w:hAnsi="Times New Roman"/>
          <w:color w:val="000000"/>
          <w:sz w:val="22"/>
        </w:rPr>
        <w:t>• PAW/PAM — Privileged Access Workstation / Privileged Access Management</w:t>
      </w:r>
    </w:p>
    <w:p>
      <w:r>
        <w:rPr>
          <w:rFonts w:ascii="Times New Roman" w:hAnsi="Times New Roman"/>
          <w:color w:val="000000"/>
          <w:sz w:val="22"/>
        </w:rPr>
        <w:t>• PE/PL — Private Endpoint / PrivateLink</w:t>
      </w:r>
    </w:p>
    <w:p>
      <w:r>
        <w:rPr>
          <w:rFonts w:ascii="Times New Roman" w:hAnsi="Times New Roman"/>
          <w:color w:val="000000"/>
          <w:sz w:val="22"/>
        </w:rPr>
        <w:t>• TGW — Transit Gateway</w:t>
      </w:r>
    </w:p>
    <w:p>
      <w:r>
        <w:rPr>
          <w:rFonts w:ascii="Times New Roman" w:hAnsi="Times New Roman"/>
          <w:color w:val="000000"/>
          <w:sz w:val="22"/>
        </w:rPr>
        <w:t>• NACL/SG — Network ACL / Security Group</w:t>
      </w:r>
    </w:p>
    <w:p>
      <w:r>
        <w:rPr>
          <w:rFonts w:ascii="Times New Roman" w:hAnsi="Times New Roman"/>
          <w:color w:val="000000"/>
          <w:sz w:val="22"/>
        </w:rPr>
        <w:t>• KMS/HSM — Key Management Service / Hardware Security Module</w:t>
      </w:r>
    </w:p>
    <w:p>
      <w:r>
        <w:rPr>
          <w:rFonts w:ascii="Times New Roman" w:hAnsi="Times New Roman"/>
          <w:color w:val="000000"/>
          <w:sz w:val="22"/>
        </w:rPr>
        <w:t>• CT/CFG — CloudTrail / AWS Config</w:t>
      </w:r>
    </w:p>
    <w:p>
      <w:r>
        <w:rPr>
          <w:rFonts w:ascii="Times New Roman" w:hAnsi="Times New Roman"/>
          <w:color w:val="000000"/>
          <w:sz w:val="22"/>
        </w:rPr>
        <w:t>• SH/GD/Macie/Det/Ins — Security Hub / GuardDuty / Macie / Detective / Inspector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