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Evidence Map — AI Systems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control families to AI artifacts; inheritance from Landing Zones; assessor 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Artifact/Evidence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POA&amp;M ID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