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Evidence Capture &amp; Audit Trails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Standard export set: RFC, approvals, test results, deployment logs, backout proof, PIR.</w:t>
      </w:r>
    </w:p>
    <w:p>
      <w:r>
        <w:rPr>
          <w:rFonts w:ascii="Times New Roman" w:hAnsi="Times New Roman"/>
          <w:color w:val="000000"/>
          <w:sz w:val="22"/>
        </w:rPr>
        <w:t>• Retention schedules and assessor read‑only access.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Assessor Access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