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Handling in Operations (IL5/IL6‑like rigor)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Classify; minimize; encrypt; sanitize logs; break‑glass process; dual‑control for high‑risk 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Handling 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