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Court Onboarding &amp; Ramp Plan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Cohort setup, intake interview, baseline skills, schedule, lab access, first 90‑day milestones.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Court_ID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Wave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Start Date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Cohort Size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Milestones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