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FedRAMP/NIST 800‑53 Mapping — Change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CM, SA, SI, AU families linkage; inherited vs implemented; evidence references and schedules.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Implemented/Inherited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